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A9A899" w14:textId="172A70D4" w:rsidR="00A855CB" w:rsidRPr="009F70B0" w:rsidRDefault="0062310A" w:rsidP="00496FA1">
      <w:pPr>
        <w:spacing w:line="480" w:lineRule="auto"/>
        <w:rPr>
          <w:rFonts w:ascii="Arial" w:hAnsi="Arial" w:cs="Arial"/>
          <w:b/>
          <w:bCs/>
          <w:sz w:val="24"/>
          <w:szCs w:val="24"/>
        </w:rPr>
      </w:pPr>
      <w:bookmarkStart w:id="0" w:name="_Hlk480796768"/>
      <w:r w:rsidRPr="009F70B0">
        <w:rPr>
          <w:rFonts w:ascii="Arial" w:hAnsi="Arial" w:cs="Arial"/>
          <w:b/>
          <w:bCs/>
          <w:sz w:val="24"/>
          <w:szCs w:val="24"/>
        </w:rPr>
        <w:t>Trace element</w:t>
      </w:r>
      <w:r w:rsidR="00A855CB" w:rsidRPr="009F70B0">
        <w:rPr>
          <w:rFonts w:ascii="Arial" w:hAnsi="Arial" w:cs="Arial"/>
          <w:b/>
          <w:bCs/>
          <w:sz w:val="24"/>
          <w:szCs w:val="24"/>
        </w:rPr>
        <w:t xml:space="preserve"> co</w:t>
      </w:r>
      <w:r w:rsidR="00296789" w:rsidRPr="009F70B0">
        <w:rPr>
          <w:rFonts w:ascii="Arial" w:hAnsi="Arial" w:cs="Arial"/>
          <w:b/>
          <w:bCs/>
          <w:sz w:val="24"/>
          <w:szCs w:val="24"/>
        </w:rPr>
        <w:t xml:space="preserve">ncentrations in </w:t>
      </w:r>
      <w:r w:rsidR="00F6370C" w:rsidRPr="009F70B0">
        <w:rPr>
          <w:rFonts w:ascii="Arial" w:hAnsi="Arial" w:cs="Arial"/>
          <w:b/>
          <w:bCs/>
          <w:sz w:val="24"/>
          <w:szCs w:val="24"/>
        </w:rPr>
        <w:t xml:space="preserve">feathers of </w:t>
      </w:r>
      <w:r w:rsidR="00296789" w:rsidRPr="009F70B0">
        <w:rPr>
          <w:rFonts w:ascii="Arial" w:hAnsi="Arial" w:cs="Arial"/>
          <w:b/>
          <w:bCs/>
          <w:sz w:val="24"/>
          <w:szCs w:val="24"/>
        </w:rPr>
        <w:t>seven</w:t>
      </w:r>
      <w:r w:rsidR="00A855CB" w:rsidRPr="009F70B0">
        <w:rPr>
          <w:rFonts w:ascii="Arial" w:hAnsi="Arial" w:cs="Arial"/>
          <w:b/>
          <w:bCs/>
          <w:sz w:val="24"/>
          <w:szCs w:val="24"/>
        </w:rPr>
        <w:t xml:space="preserve"> </w:t>
      </w:r>
      <w:r w:rsidR="00F6370C" w:rsidRPr="009F70B0">
        <w:rPr>
          <w:rFonts w:ascii="Arial" w:hAnsi="Arial" w:cs="Arial"/>
          <w:b/>
          <w:bCs/>
          <w:sz w:val="24"/>
          <w:szCs w:val="24"/>
        </w:rPr>
        <w:t>petrels (</w:t>
      </w:r>
      <w:r w:rsidR="00A855CB" w:rsidRPr="009F70B0">
        <w:rPr>
          <w:rFonts w:ascii="Arial" w:hAnsi="Arial" w:cs="Arial"/>
          <w:b/>
          <w:bCs/>
          <w:i/>
          <w:iCs/>
          <w:sz w:val="24"/>
          <w:szCs w:val="24"/>
        </w:rPr>
        <w:t>Pterodroma</w:t>
      </w:r>
      <w:r w:rsidR="00A855CB" w:rsidRPr="009F70B0">
        <w:rPr>
          <w:rFonts w:ascii="Arial" w:hAnsi="Arial" w:cs="Arial"/>
          <w:b/>
          <w:bCs/>
          <w:sz w:val="24"/>
          <w:szCs w:val="24"/>
        </w:rPr>
        <w:t xml:space="preserve"> </w:t>
      </w:r>
      <w:r w:rsidR="00F6370C" w:rsidRPr="009F70B0">
        <w:rPr>
          <w:rFonts w:ascii="Arial" w:hAnsi="Arial" w:cs="Arial"/>
          <w:b/>
          <w:bCs/>
          <w:sz w:val="24"/>
          <w:szCs w:val="24"/>
        </w:rPr>
        <w:t>spp.)</w:t>
      </w:r>
    </w:p>
    <w:bookmarkEnd w:id="0"/>
    <w:p w14:paraId="4B2AC156" w14:textId="77777777" w:rsidR="000168F9" w:rsidRPr="009F70B0" w:rsidRDefault="000168F9" w:rsidP="00D21B3F">
      <w:pPr>
        <w:pStyle w:val="NoSpacing"/>
        <w:spacing w:line="480" w:lineRule="auto"/>
        <w:rPr>
          <w:rFonts w:ascii="Arial" w:hAnsi="Arial" w:cs="Arial"/>
          <w:color w:val="7030A0"/>
          <w:sz w:val="20"/>
          <w:szCs w:val="20"/>
        </w:rPr>
      </w:pPr>
    </w:p>
    <w:p w14:paraId="35B8BC3B" w14:textId="56B90CF6" w:rsidR="00A855CB" w:rsidRPr="009F70B0" w:rsidRDefault="00A855CB" w:rsidP="00D21B3F">
      <w:pPr>
        <w:pStyle w:val="NoSpacing"/>
        <w:spacing w:line="480" w:lineRule="auto"/>
        <w:rPr>
          <w:rFonts w:ascii="Arial" w:hAnsi="Arial" w:cs="Arial"/>
          <w:sz w:val="20"/>
          <w:szCs w:val="20"/>
          <w:vertAlign w:val="superscript"/>
        </w:rPr>
      </w:pPr>
      <w:r w:rsidRPr="009F70B0">
        <w:rPr>
          <w:rFonts w:ascii="Arial" w:hAnsi="Arial" w:cs="Arial"/>
          <w:sz w:val="20"/>
          <w:szCs w:val="20"/>
        </w:rPr>
        <w:t>Susan M. Philpot</w:t>
      </w:r>
      <w:r w:rsidR="00AD7AD8" w:rsidRPr="009F70B0">
        <w:rPr>
          <w:rFonts w:ascii="Arial" w:hAnsi="Arial" w:cs="Arial"/>
          <w:sz w:val="20"/>
          <w:szCs w:val="20"/>
          <w:vertAlign w:val="superscript"/>
        </w:rPr>
        <w:t>1</w:t>
      </w:r>
      <w:r w:rsidRPr="009F70B0">
        <w:rPr>
          <w:rFonts w:ascii="Arial" w:hAnsi="Arial" w:cs="Arial"/>
          <w:sz w:val="20"/>
          <w:szCs w:val="20"/>
        </w:rPr>
        <w:t>, Jennifer L. Lavers</w:t>
      </w:r>
      <w:r w:rsidR="00AD7AD8" w:rsidRPr="009F70B0">
        <w:rPr>
          <w:rFonts w:ascii="Arial" w:hAnsi="Arial" w:cs="Arial"/>
          <w:sz w:val="20"/>
          <w:szCs w:val="20"/>
          <w:vertAlign w:val="superscript"/>
        </w:rPr>
        <w:t>1</w:t>
      </w:r>
      <w:r w:rsidR="00ED7E1A" w:rsidRPr="009F70B0">
        <w:rPr>
          <w:rFonts w:ascii="Arial" w:hAnsi="Arial" w:cs="Arial"/>
          <w:sz w:val="20"/>
          <w:szCs w:val="20"/>
          <w:vertAlign w:val="superscript"/>
        </w:rPr>
        <w:t>,</w:t>
      </w:r>
      <w:r w:rsidR="00614333" w:rsidRPr="009F70B0">
        <w:rPr>
          <w:rFonts w:ascii="Arial" w:hAnsi="Arial" w:cs="Arial"/>
          <w:sz w:val="20"/>
          <w:szCs w:val="20"/>
        </w:rPr>
        <w:t>*</w:t>
      </w:r>
      <w:r w:rsidRPr="009F70B0">
        <w:rPr>
          <w:rFonts w:ascii="Arial" w:hAnsi="Arial" w:cs="Arial"/>
          <w:sz w:val="20"/>
          <w:szCs w:val="20"/>
        </w:rPr>
        <w:t xml:space="preserve">, </w:t>
      </w:r>
      <w:bookmarkStart w:id="1" w:name="_Hlk480195573"/>
      <w:r w:rsidRPr="009F70B0">
        <w:rPr>
          <w:rFonts w:ascii="Arial" w:hAnsi="Arial" w:cs="Arial"/>
          <w:sz w:val="20"/>
          <w:szCs w:val="20"/>
        </w:rPr>
        <w:t>Dayanthi Nugegoda</w:t>
      </w:r>
      <w:bookmarkEnd w:id="1"/>
      <w:r w:rsidR="00AD7AD8" w:rsidRPr="009F70B0">
        <w:rPr>
          <w:rFonts w:ascii="Arial" w:hAnsi="Arial" w:cs="Arial"/>
          <w:sz w:val="20"/>
          <w:szCs w:val="20"/>
          <w:vertAlign w:val="superscript"/>
        </w:rPr>
        <w:t>2</w:t>
      </w:r>
      <w:r w:rsidR="000168F9" w:rsidRPr="009F70B0">
        <w:rPr>
          <w:rFonts w:ascii="Arial" w:hAnsi="Arial" w:cs="Arial"/>
          <w:sz w:val="20"/>
          <w:szCs w:val="20"/>
        </w:rPr>
        <w:t xml:space="preserve">, Morgan </w:t>
      </w:r>
      <w:r w:rsidR="00FD6233" w:rsidRPr="009F70B0">
        <w:rPr>
          <w:rFonts w:ascii="Arial" w:hAnsi="Arial" w:cs="Arial"/>
          <w:sz w:val="20"/>
          <w:szCs w:val="20"/>
        </w:rPr>
        <w:t xml:space="preserve">E. </w:t>
      </w:r>
      <w:r w:rsidR="000168F9" w:rsidRPr="009F70B0">
        <w:rPr>
          <w:rFonts w:ascii="Arial" w:hAnsi="Arial" w:cs="Arial"/>
          <w:sz w:val="20"/>
          <w:szCs w:val="20"/>
        </w:rPr>
        <w:t>Gilmour</w:t>
      </w:r>
      <w:r w:rsidR="00AD7AD8" w:rsidRPr="009F70B0">
        <w:rPr>
          <w:rFonts w:ascii="Arial" w:hAnsi="Arial" w:cs="Arial"/>
          <w:sz w:val="20"/>
          <w:szCs w:val="20"/>
          <w:vertAlign w:val="superscript"/>
        </w:rPr>
        <w:t>3</w:t>
      </w:r>
      <w:r w:rsidR="000C3D34" w:rsidRPr="009F70B0">
        <w:rPr>
          <w:rFonts w:ascii="Arial" w:hAnsi="Arial" w:cs="Arial"/>
          <w:sz w:val="20"/>
          <w:szCs w:val="20"/>
        </w:rPr>
        <w:t xml:space="preserve">, </w:t>
      </w:r>
      <w:r w:rsidR="0080385E" w:rsidRPr="009F70B0">
        <w:rPr>
          <w:rFonts w:ascii="Arial" w:hAnsi="Arial" w:cs="Arial"/>
          <w:sz w:val="20"/>
          <w:szCs w:val="20"/>
        </w:rPr>
        <w:t>Ian Hutton</w:t>
      </w:r>
      <w:r w:rsidR="00AD7AD8" w:rsidRPr="009F70B0">
        <w:rPr>
          <w:rFonts w:ascii="Arial" w:hAnsi="Arial" w:cs="Arial"/>
          <w:sz w:val="20"/>
          <w:szCs w:val="20"/>
          <w:vertAlign w:val="superscript"/>
        </w:rPr>
        <w:t>4</w:t>
      </w:r>
      <w:r w:rsidR="0080385E" w:rsidRPr="009F70B0">
        <w:rPr>
          <w:rFonts w:ascii="Arial" w:hAnsi="Arial" w:cs="Arial"/>
          <w:sz w:val="20"/>
          <w:szCs w:val="20"/>
        </w:rPr>
        <w:t xml:space="preserve">, </w:t>
      </w:r>
      <w:r w:rsidR="000C3D34" w:rsidRPr="009F70B0">
        <w:rPr>
          <w:rFonts w:ascii="Arial" w:hAnsi="Arial" w:cs="Arial"/>
          <w:sz w:val="20"/>
          <w:szCs w:val="20"/>
        </w:rPr>
        <w:t>Alexander L. Bond</w:t>
      </w:r>
      <w:r w:rsidR="00AD7AD8" w:rsidRPr="009F70B0">
        <w:rPr>
          <w:rFonts w:ascii="Arial" w:hAnsi="Arial" w:cs="Arial"/>
          <w:sz w:val="20"/>
          <w:szCs w:val="20"/>
          <w:vertAlign w:val="superscript"/>
        </w:rPr>
        <w:t>1</w:t>
      </w:r>
      <w:r w:rsidR="000C3D34" w:rsidRPr="009F70B0">
        <w:rPr>
          <w:rFonts w:ascii="Arial" w:hAnsi="Arial" w:cs="Arial"/>
          <w:sz w:val="20"/>
          <w:szCs w:val="20"/>
          <w:vertAlign w:val="superscript"/>
        </w:rPr>
        <w:t>,</w:t>
      </w:r>
      <w:r w:rsidR="00AD7AD8" w:rsidRPr="009F70B0">
        <w:rPr>
          <w:rFonts w:ascii="Arial" w:hAnsi="Arial" w:cs="Arial"/>
          <w:sz w:val="20"/>
          <w:szCs w:val="20"/>
          <w:vertAlign w:val="superscript"/>
        </w:rPr>
        <w:t>5,6</w:t>
      </w:r>
    </w:p>
    <w:p w14:paraId="05EFBBDC" w14:textId="77777777" w:rsidR="00194589" w:rsidRPr="009F70B0" w:rsidRDefault="00194589" w:rsidP="00D21B3F">
      <w:pPr>
        <w:pStyle w:val="NoSpacing"/>
        <w:spacing w:line="480" w:lineRule="auto"/>
        <w:rPr>
          <w:rFonts w:ascii="Arial" w:hAnsi="Arial" w:cs="Arial"/>
          <w:sz w:val="20"/>
          <w:szCs w:val="20"/>
        </w:rPr>
      </w:pPr>
    </w:p>
    <w:p w14:paraId="74FDE942" w14:textId="3BC67A95" w:rsidR="00456721" w:rsidRPr="009F70B0" w:rsidRDefault="00AD7AD8" w:rsidP="00D21B3F">
      <w:pPr>
        <w:pStyle w:val="NoSpacing"/>
        <w:spacing w:line="480" w:lineRule="auto"/>
        <w:ind w:hanging="142"/>
        <w:rPr>
          <w:rFonts w:ascii="Arial" w:hAnsi="Arial" w:cs="Arial"/>
          <w:sz w:val="20"/>
          <w:szCs w:val="20"/>
        </w:rPr>
      </w:pPr>
      <w:r w:rsidRPr="009F70B0">
        <w:rPr>
          <w:rFonts w:ascii="Arial" w:hAnsi="Arial" w:cs="Arial"/>
          <w:sz w:val="20"/>
          <w:szCs w:val="20"/>
          <w:vertAlign w:val="superscript"/>
        </w:rPr>
        <w:t>1</w:t>
      </w:r>
      <w:r w:rsidR="00093FB8" w:rsidRPr="009F70B0">
        <w:rPr>
          <w:rFonts w:ascii="Arial" w:hAnsi="Arial" w:cs="Arial"/>
          <w:sz w:val="20"/>
          <w:szCs w:val="20"/>
          <w:vertAlign w:val="superscript"/>
        </w:rPr>
        <w:t xml:space="preserve"> </w:t>
      </w:r>
      <w:r w:rsidR="00A855CB" w:rsidRPr="009F70B0">
        <w:rPr>
          <w:rFonts w:ascii="Arial" w:hAnsi="Arial" w:cs="Arial"/>
          <w:sz w:val="20"/>
          <w:szCs w:val="20"/>
        </w:rPr>
        <w:t xml:space="preserve">Institute for Marine and Antarctic Studies, </w:t>
      </w:r>
      <w:r w:rsidR="00982F7C" w:rsidRPr="009F70B0">
        <w:rPr>
          <w:rFonts w:ascii="Arial" w:hAnsi="Arial" w:cs="Arial"/>
          <w:sz w:val="20"/>
          <w:szCs w:val="20"/>
        </w:rPr>
        <w:t xml:space="preserve">University of Tasmania, </w:t>
      </w:r>
      <w:r w:rsidR="00A855CB" w:rsidRPr="009F70B0">
        <w:rPr>
          <w:rFonts w:ascii="Arial" w:hAnsi="Arial" w:cs="Arial"/>
          <w:sz w:val="20"/>
          <w:szCs w:val="20"/>
        </w:rPr>
        <w:t>20 Castray Esplanade</w:t>
      </w:r>
      <w:r w:rsidR="00982F7C" w:rsidRPr="009F70B0">
        <w:rPr>
          <w:rFonts w:ascii="Arial" w:hAnsi="Arial" w:cs="Arial"/>
          <w:sz w:val="20"/>
          <w:szCs w:val="20"/>
        </w:rPr>
        <w:t xml:space="preserve">, Battery Point, Tasmania 7004, </w:t>
      </w:r>
      <w:r w:rsidR="00A855CB" w:rsidRPr="009F70B0">
        <w:rPr>
          <w:rFonts w:ascii="Arial" w:hAnsi="Arial" w:cs="Arial"/>
          <w:sz w:val="20"/>
          <w:szCs w:val="20"/>
        </w:rPr>
        <w:t>Australia</w:t>
      </w:r>
    </w:p>
    <w:p w14:paraId="1F206B14" w14:textId="39769EA3" w:rsidR="00A05283" w:rsidRPr="009F70B0" w:rsidRDefault="00AD7AD8" w:rsidP="00D21B3F">
      <w:pPr>
        <w:pStyle w:val="NoSpacing"/>
        <w:spacing w:line="480" w:lineRule="auto"/>
        <w:ind w:hanging="142"/>
        <w:rPr>
          <w:rFonts w:ascii="Arial" w:hAnsi="Arial" w:cs="Arial"/>
          <w:sz w:val="20"/>
          <w:szCs w:val="20"/>
        </w:rPr>
      </w:pPr>
      <w:r w:rsidRPr="009F70B0">
        <w:rPr>
          <w:rFonts w:ascii="Arial" w:hAnsi="Arial" w:cs="Arial"/>
          <w:sz w:val="20"/>
          <w:szCs w:val="20"/>
          <w:vertAlign w:val="superscript"/>
        </w:rPr>
        <w:t>2</w:t>
      </w:r>
      <w:r w:rsidR="00093FB8" w:rsidRPr="009F70B0">
        <w:rPr>
          <w:rFonts w:ascii="Arial" w:hAnsi="Arial" w:cs="Arial"/>
          <w:sz w:val="20"/>
          <w:szCs w:val="20"/>
          <w:vertAlign w:val="superscript"/>
        </w:rPr>
        <w:t xml:space="preserve"> </w:t>
      </w:r>
      <w:r w:rsidR="00A855CB" w:rsidRPr="009F70B0">
        <w:rPr>
          <w:rFonts w:ascii="Arial" w:hAnsi="Arial" w:cs="Arial"/>
          <w:sz w:val="20"/>
          <w:szCs w:val="20"/>
        </w:rPr>
        <w:t xml:space="preserve">RMIT University, School of Science, GPO Box </w:t>
      </w:r>
      <w:r w:rsidR="00CB0BB6" w:rsidRPr="009F70B0">
        <w:rPr>
          <w:rFonts w:ascii="Arial" w:hAnsi="Arial" w:cs="Arial"/>
          <w:sz w:val="20"/>
          <w:szCs w:val="20"/>
        </w:rPr>
        <w:t>71</w:t>
      </w:r>
      <w:r w:rsidR="00A855CB" w:rsidRPr="009F70B0">
        <w:rPr>
          <w:rFonts w:ascii="Arial" w:hAnsi="Arial" w:cs="Arial"/>
          <w:sz w:val="20"/>
          <w:szCs w:val="20"/>
        </w:rPr>
        <w:t>,</w:t>
      </w:r>
      <w:r w:rsidR="00456721" w:rsidRPr="009F70B0">
        <w:rPr>
          <w:rFonts w:ascii="Arial" w:hAnsi="Arial" w:cs="Arial"/>
          <w:sz w:val="20"/>
          <w:szCs w:val="20"/>
        </w:rPr>
        <w:t xml:space="preserve"> </w:t>
      </w:r>
      <w:r w:rsidR="00CB0BB6" w:rsidRPr="009F70B0">
        <w:rPr>
          <w:rFonts w:ascii="Arial" w:hAnsi="Arial" w:cs="Arial"/>
          <w:sz w:val="20"/>
          <w:szCs w:val="20"/>
        </w:rPr>
        <w:t>Bundoora</w:t>
      </w:r>
      <w:r w:rsidR="00A855CB" w:rsidRPr="009F70B0">
        <w:rPr>
          <w:rFonts w:ascii="Arial" w:hAnsi="Arial" w:cs="Arial"/>
          <w:sz w:val="20"/>
          <w:szCs w:val="20"/>
        </w:rPr>
        <w:t>, Victoria, Australia</w:t>
      </w:r>
    </w:p>
    <w:p w14:paraId="5C61DE11" w14:textId="4F349F73" w:rsidR="0080385E" w:rsidRPr="009F70B0" w:rsidRDefault="00AD7AD8" w:rsidP="00D21B3F">
      <w:pPr>
        <w:pStyle w:val="NoSpacing"/>
        <w:spacing w:line="480" w:lineRule="auto"/>
        <w:ind w:hanging="142"/>
        <w:rPr>
          <w:rFonts w:ascii="Arial" w:hAnsi="Arial" w:cs="Arial"/>
          <w:sz w:val="20"/>
          <w:szCs w:val="20"/>
        </w:rPr>
      </w:pPr>
      <w:r w:rsidRPr="009F70B0">
        <w:rPr>
          <w:rFonts w:ascii="Arial" w:hAnsi="Arial" w:cs="Arial"/>
          <w:sz w:val="20"/>
          <w:szCs w:val="20"/>
          <w:vertAlign w:val="superscript"/>
        </w:rPr>
        <w:t>3</w:t>
      </w:r>
      <w:r w:rsidR="0080385E" w:rsidRPr="009F70B0">
        <w:rPr>
          <w:rFonts w:ascii="Arial" w:hAnsi="Arial" w:cs="Arial"/>
          <w:sz w:val="20"/>
          <w:szCs w:val="20"/>
          <w:vertAlign w:val="superscript"/>
        </w:rPr>
        <w:t xml:space="preserve"> </w:t>
      </w:r>
      <w:r w:rsidR="0080385E" w:rsidRPr="009F70B0">
        <w:rPr>
          <w:rFonts w:ascii="Arial" w:hAnsi="Arial" w:cs="Arial"/>
          <w:sz w:val="20"/>
          <w:szCs w:val="20"/>
        </w:rPr>
        <w:t>Ocean Sciences Department, University of California, Santa Cruz, California, 95060</w:t>
      </w:r>
      <w:r w:rsidR="00C527D7" w:rsidRPr="009F70B0">
        <w:rPr>
          <w:rFonts w:ascii="Arial" w:hAnsi="Arial" w:cs="Arial"/>
          <w:sz w:val="20"/>
          <w:szCs w:val="20"/>
        </w:rPr>
        <w:t>,</w:t>
      </w:r>
      <w:r w:rsidR="0080385E" w:rsidRPr="009F70B0">
        <w:rPr>
          <w:rFonts w:ascii="Arial" w:hAnsi="Arial" w:cs="Arial"/>
          <w:sz w:val="20"/>
          <w:szCs w:val="20"/>
        </w:rPr>
        <w:t xml:space="preserve"> USA</w:t>
      </w:r>
    </w:p>
    <w:p w14:paraId="2FCD64D1" w14:textId="0AADAD25" w:rsidR="00A05283" w:rsidRPr="009F70B0" w:rsidRDefault="00AD7AD8" w:rsidP="00D21B3F">
      <w:pPr>
        <w:pStyle w:val="NoSpacing"/>
        <w:spacing w:line="480" w:lineRule="auto"/>
        <w:ind w:hanging="142"/>
        <w:rPr>
          <w:rFonts w:ascii="Arial" w:hAnsi="Arial" w:cs="Arial"/>
          <w:sz w:val="20"/>
          <w:szCs w:val="20"/>
        </w:rPr>
      </w:pPr>
      <w:r w:rsidRPr="009F70B0">
        <w:rPr>
          <w:rFonts w:ascii="Arial" w:hAnsi="Arial" w:cs="Arial"/>
          <w:sz w:val="20"/>
          <w:szCs w:val="20"/>
          <w:vertAlign w:val="superscript"/>
        </w:rPr>
        <w:t>4</w:t>
      </w:r>
      <w:r w:rsidR="00093FB8" w:rsidRPr="009F70B0">
        <w:rPr>
          <w:rFonts w:ascii="Arial" w:hAnsi="Arial" w:cs="Arial"/>
          <w:sz w:val="20"/>
          <w:szCs w:val="20"/>
          <w:vertAlign w:val="superscript"/>
        </w:rPr>
        <w:t xml:space="preserve"> </w:t>
      </w:r>
      <w:r w:rsidR="000168F9" w:rsidRPr="009F70B0">
        <w:rPr>
          <w:rFonts w:ascii="Arial" w:hAnsi="Arial" w:cs="Arial"/>
          <w:sz w:val="20"/>
          <w:szCs w:val="20"/>
        </w:rPr>
        <w:t>Lord Howe Island Museum, P.O. Box 157, Lord Howe Island, New South Wales, 2898</w:t>
      </w:r>
      <w:r w:rsidR="00A05283" w:rsidRPr="009F70B0">
        <w:rPr>
          <w:rFonts w:ascii="Arial" w:hAnsi="Arial" w:cs="Arial"/>
          <w:sz w:val="20"/>
          <w:szCs w:val="20"/>
        </w:rPr>
        <w:t xml:space="preserve">, </w:t>
      </w:r>
      <w:r w:rsidR="000168F9" w:rsidRPr="009F70B0">
        <w:rPr>
          <w:rFonts w:ascii="Arial" w:hAnsi="Arial" w:cs="Arial"/>
          <w:sz w:val="20"/>
          <w:szCs w:val="20"/>
        </w:rPr>
        <w:t>Australia</w:t>
      </w:r>
    </w:p>
    <w:p w14:paraId="34A44385" w14:textId="584A8DB0" w:rsidR="000C3D34" w:rsidRPr="009F70B0" w:rsidRDefault="00AD7AD8" w:rsidP="00D21B3F">
      <w:pPr>
        <w:pStyle w:val="NoSpacing"/>
        <w:spacing w:line="480" w:lineRule="auto"/>
        <w:ind w:hanging="142"/>
        <w:rPr>
          <w:rFonts w:ascii="Arial" w:hAnsi="Arial" w:cs="Arial"/>
          <w:sz w:val="20"/>
          <w:szCs w:val="20"/>
        </w:rPr>
      </w:pPr>
      <w:r w:rsidRPr="009F70B0">
        <w:rPr>
          <w:rFonts w:ascii="Arial" w:hAnsi="Arial" w:cs="Arial"/>
          <w:sz w:val="20"/>
          <w:szCs w:val="20"/>
          <w:vertAlign w:val="superscript"/>
        </w:rPr>
        <w:t>5</w:t>
      </w:r>
      <w:r w:rsidR="000C3D34" w:rsidRPr="009F70B0">
        <w:rPr>
          <w:rFonts w:ascii="Arial" w:hAnsi="Arial" w:cs="Arial"/>
          <w:sz w:val="20"/>
          <w:szCs w:val="20"/>
        </w:rPr>
        <w:t xml:space="preserve"> RSPB Centre for Conservation Science, Royal Society for the Protection of Birds, The Lodge, Sandy, Bedfordshire, SG19 2DL, United Kingdom.</w:t>
      </w:r>
    </w:p>
    <w:p w14:paraId="63542D9D" w14:textId="1DBFDDFB" w:rsidR="000C3D34" w:rsidRPr="009F70B0" w:rsidRDefault="00AD7AD8" w:rsidP="00D21B3F">
      <w:pPr>
        <w:pStyle w:val="NoSpacing"/>
        <w:spacing w:line="480" w:lineRule="auto"/>
        <w:ind w:hanging="142"/>
        <w:rPr>
          <w:rFonts w:ascii="Arial" w:hAnsi="Arial" w:cs="Arial"/>
          <w:sz w:val="20"/>
          <w:szCs w:val="20"/>
        </w:rPr>
      </w:pPr>
      <w:r w:rsidRPr="009F70B0">
        <w:rPr>
          <w:rFonts w:ascii="Arial" w:hAnsi="Arial" w:cs="Arial"/>
          <w:sz w:val="20"/>
          <w:szCs w:val="20"/>
          <w:vertAlign w:val="superscript"/>
        </w:rPr>
        <w:t>6</w:t>
      </w:r>
      <w:r w:rsidR="000C3D34" w:rsidRPr="009F70B0">
        <w:rPr>
          <w:rFonts w:ascii="Arial" w:hAnsi="Arial" w:cs="Arial"/>
          <w:sz w:val="20"/>
          <w:szCs w:val="20"/>
        </w:rPr>
        <w:t xml:space="preserve"> Present address: Bird Group, Department of Life Sciences, The Natural History Museum, Akeman Street, Tring, Hertfordshire, HP23 6AP, United Kingdom</w:t>
      </w:r>
    </w:p>
    <w:p w14:paraId="5AC8412F" w14:textId="23D85827" w:rsidR="002718FC" w:rsidRPr="009F70B0" w:rsidRDefault="00ED7E1A" w:rsidP="00D21B3F">
      <w:pPr>
        <w:pStyle w:val="NoSpacing"/>
        <w:spacing w:line="480" w:lineRule="auto"/>
        <w:ind w:hanging="142"/>
        <w:rPr>
          <w:rFonts w:ascii="Arial" w:hAnsi="Arial" w:cs="Arial"/>
          <w:sz w:val="20"/>
          <w:szCs w:val="20"/>
        </w:rPr>
      </w:pPr>
      <w:r w:rsidRPr="009F70B0">
        <w:rPr>
          <w:rFonts w:ascii="Arial" w:hAnsi="Arial" w:cs="Arial"/>
          <w:sz w:val="20"/>
          <w:szCs w:val="20"/>
        </w:rPr>
        <w:t>*</w:t>
      </w:r>
      <w:r w:rsidR="00093FB8" w:rsidRPr="009F70B0">
        <w:rPr>
          <w:rFonts w:ascii="Arial" w:hAnsi="Arial" w:cs="Arial"/>
          <w:sz w:val="20"/>
          <w:szCs w:val="20"/>
        </w:rPr>
        <w:t xml:space="preserve"> </w:t>
      </w:r>
      <w:r w:rsidR="005A44FE" w:rsidRPr="009F70B0">
        <w:rPr>
          <w:rFonts w:ascii="Arial" w:hAnsi="Arial" w:cs="Arial"/>
          <w:sz w:val="20"/>
          <w:szCs w:val="20"/>
        </w:rPr>
        <w:t>Corresponding Author: Jennifer.Lavers@utas.edu.au</w:t>
      </w:r>
    </w:p>
    <w:p w14:paraId="3F4C5146" w14:textId="77777777" w:rsidR="00EA59D3" w:rsidRPr="009F70B0" w:rsidRDefault="00EA59D3" w:rsidP="00D21B3F">
      <w:pPr>
        <w:spacing w:line="480" w:lineRule="auto"/>
        <w:jc w:val="both"/>
        <w:rPr>
          <w:rFonts w:ascii="Arial" w:hAnsi="Arial" w:cs="Arial"/>
          <w:b/>
          <w:sz w:val="20"/>
          <w:szCs w:val="20"/>
        </w:rPr>
      </w:pPr>
    </w:p>
    <w:p w14:paraId="5ACEB5A7" w14:textId="77777777" w:rsidR="00B71C17" w:rsidRPr="009F70B0" w:rsidRDefault="008235D8" w:rsidP="00D21B3F">
      <w:pPr>
        <w:spacing w:line="480" w:lineRule="auto"/>
        <w:rPr>
          <w:rStyle w:val="Heading1Char"/>
          <w:rFonts w:ascii="Arial" w:hAnsi="Arial" w:cs="Arial"/>
          <w:b/>
          <w:color w:val="auto"/>
          <w:sz w:val="20"/>
          <w:szCs w:val="20"/>
        </w:rPr>
      </w:pPr>
      <w:bookmarkStart w:id="2" w:name="_Toc484194612"/>
      <w:r w:rsidRPr="009F70B0">
        <w:rPr>
          <w:rStyle w:val="Heading1Char"/>
          <w:rFonts w:ascii="Arial" w:hAnsi="Arial" w:cs="Arial"/>
          <w:b/>
          <w:color w:val="auto"/>
          <w:sz w:val="20"/>
          <w:szCs w:val="20"/>
        </w:rPr>
        <w:t>A</w:t>
      </w:r>
      <w:bookmarkEnd w:id="2"/>
      <w:r w:rsidR="00B71C17" w:rsidRPr="009F70B0">
        <w:rPr>
          <w:rStyle w:val="Heading1Char"/>
          <w:rFonts w:ascii="Arial" w:hAnsi="Arial" w:cs="Arial"/>
          <w:b/>
          <w:color w:val="auto"/>
          <w:sz w:val="20"/>
          <w:szCs w:val="20"/>
        </w:rPr>
        <w:t>bstract</w:t>
      </w:r>
    </w:p>
    <w:p w14:paraId="5B5E7734" w14:textId="633ACA0F" w:rsidR="00924204" w:rsidRPr="009F70B0" w:rsidRDefault="000B26B2" w:rsidP="00C527D7">
      <w:pPr>
        <w:spacing w:line="480" w:lineRule="auto"/>
        <w:rPr>
          <w:rFonts w:ascii="Arial" w:hAnsi="Arial" w:cs="Arial"/>
          <w:sz w:val="20"/>
          <w:szCs w:val="20"/>
        </w:rPr>
      </w:pPr>
      <w:r w:rsidRPr="009F70B0">
        <w:rPr>
          <w:rFonts w:ascii="Arial" w:hAnsi="Arial" w:cs="Arial"/>
          <w:sz w:val="20"/>
          <w:szCs w:val="20"/>
        </w:rPr>
        <w:t>Gadfly</w:t>
      </w:r>
      <w:r w:rsidR="00D66F4A" w:rsidRPr="009F70B0">
        <w:rPr>
          <w:rFonts w:ascii="Arial" w:hAnsi="Arial" w:cs="Arial"/>
          <w:sz w:val="20"/>
          <w:szCs w:val="20"/>
        </w:rPr>
        <w:t xml:space="preserve"> petrels (</w:t>
      </w:r>
      <w:r w:rsidR="00D66F4A" w:rsidRPr="009F70B0">
        <w:rPr>
          <w:rFonts w:ascii="Arial" w:hAnsi="Arial" w:cs="Arial"/>
          <w:i/>
          <w:sz w:val="20"/>
          <w:szCs w:val="20"/>
        </w:rPr>
        <w:t xml:space="preserve">Pterodroma </w:t>
      </w:r>
      <w:r w:rsidR="00D66F4A" w:rsidRPr="009F70B0">
        <w:rPr>
          <w:rFonts w:ascii="Arial" w:hAnsi="Arial" w:cs="Arial"/>
          <w:iCs/>
          <w:sz w:val="20"/>
          <w:szCs w:val="20"/>
        </w:rPr>
        <w:t>spp.</w:t>
      </w:r>
      <w:r w:rsidR="00D66F4A" w:rsidRPr="009F70B0">
        <w:rPr>
          <w:rFonts w:ascii="Arial" w:hAnsi="Arial" w:cs="Arial"/>
          <w:sz w:val="20"/>
          <w:szCs w:val="20"/>
        </w:rPr>
        <w:t>) are one of the most threatened and poorly studied seabird groups</w:t>
      </w:r>
      <w:r w:rsidR="002C522C" w:rsidRPr="009F70B0">
        <w:rPr>
          <w:rFonts w:ascii="Arial" w:hAnsi="Arial" w:cs="Arial"/>
          <w:sz w:val="20"/>
          <w:szCs w:val="20"/>
        </w:rPr>
        <w:t xml:space="preserve">, and as </w:t>
      </w:r>
      <w:r w:rsidR="00C527D7" w:rsidRPr="009F70B0">
        <w:rPr>
          <w:rFonts w:ascii="Arial" w:hAnsi="Arial" w:cs="Arial"/>
          <w:sz w:val="20"/>
          <w:szCs w:val="20"/>
        </w:rPr>
        <w:t xml:space="preserve">marine </w:t>
      </w:r>
      <w:r w:rsidR="002C522C" w:rsidRPr="009F70B0">
        <w:rPr>
          <w:rFonts w:ascii="Arial" w:hAnsi="Arial" w:cs="Arial"/>
          <w:sz w:val="20"/>
          <w:szCs w:val="20"/>
        </w:rPr>
        <w:t xml:space="preserve">predators, are exposed to </w:t>
      </w:r>
      <w:r w:rsidR="00F6370C" w:rsidRPr="009F70B0">
        <w:rPr>
          <w:rFonts w:ascii="Arial" w:hAnsi="Arial" w:cs="Arial"/>
          <w:sz w:val="20"/>
          <w:szCs w:val="20"/>
        </w:rPr>
        <w:t xml:space="preserve">biomagnified and bioaccumulated </w:t>
      </w:r>
      <w:r w:rsidR="005D1BD3" w:rsidRPr="009F70B0">
        <w:rPr>
          <w:rFonts w:ascii="Arial" w:hAnsi="Arial" w:cs="Arial"/>
          <w:sz w:val="20"/>
          <w:szCs w:val="20"/>
        </w:rPr>
        <w:t>chemical pollutants</w:t>
      </w:r>
      <w:r w:rsidR="00F6370C" w:rsidRPr="009F70B0">
        <w:rPr>
          <w:rFonts w:ascii="Arial" w:hAnsi="Arial" w:cs="Arial"/>
          <w:sz w:val="20"/>
          <w:szCs w:val="20"/>
        </w:rPr>
        <w:t xml:space="preserve"> from their prey</w:t>
      </w:r>
      <w:r w:rsidR="00D66F4A" w:rsidRPr="009F70B0">
        <w:rPr>
          <w:rFonts w:ascii="Arial" w:hAnsi="Arial" w:cs="Arial"/>
          <w:sz w:val="20"/>
          <w:szCs w:val="20"/>
        </w:rPr>
        <w:t xml:space="preserve">. </w:t>
      </w:r>
      <w:r w:rsidR="002C522C" w:rsidRPr="009F70B0">
        <w:rPr>
          <w:rFonts w:ascii="Arial" w:hAnsi="Arial" w:cs="Arial"/>
          <w:sz w:val="20"/>
          <w:szCs w:val="20"/>
        </w:rPr>
        <w:t>W</w:t>
      </w:r>
      <w:r w:rsidR="00D66F4A" w:rsidRPr="009F70B0">
        <w:rPr>
          <w:rFonts w:ascii="Arial" w:hAnsi="Arial" w:cs="Arial"/>
          <w:sz w:val="20"/>
          <w:szCs w:val="20"/>
        </w:rPr>
        <w:t>e quantif</w:t>
      </w:r>
      <w:r w:rsidR="002C522C" w:rsidRPr="009F70B0">
        <w:rPr>
          <w:rFonts w:ascii="Arial" w:hAnsi="Arial" w:cs="Arial"/>
          <w:sz w:val="20"/>
          <w:szCs w:val="20"/>
        </w:rPr>
        <w:t>ied</w:t>
      </w:r>
      <w:r w:rsidR="00C50E16" w:rsidRPr="009F70B0">
        <w:rPr>
          <w:rFonts w:ascii="Arial" w:hAnsi="Arial" w:cs="Arial"/>
          <w:sz w:val="20"/>
          <w:szCs w:val="20"/>
        </w:rPr>
        <w:t xml:space="preserve"> </w:t>
      </w:r>
      <w:r w:rsidR="00D66F4A" w:rsidRPr="009F70B0">
        <w:rPr>
          <w:rFonts w:ascii="Arial" w:hAnsi="Arial" w:cs="Arial"/>
          <w:sz w:val="20"/>
          <w:szCs w:val="20"/>
        </w:rPr>
        <w:t>trace element</w:t>
      </w:r>
      <w:r w:rsidR="00F6370C" w:rsidRPr="009F70B0">
        <w:rPr>
          <w:rFonts w:ascii="Arial" w:hAnsi="Arial" w:cs="Arial"/>
          <w:sz w:val="20"/>
          <w:szCs w:val="20"/>
        </w:rPr>
        <w:t xml:space="preserve"> concentrations</w:t>
      </w:r>
      <w:r w:rsidR="00924204" w:rsidRPr="009F70B0">
        <w:rPr>
          <w:rFonts w:ascii="Arial" w:hAnsi="Arial" w:cs="Arial"/>
          <w:sz w:val="20"/>
          <w:szCs w:val="20"/>
        </w:rPr>
        <w:t xml:space="preserve"> </w:t>
      </w:r>
      <w:r w:rsidR="00D66F4A" w:rsidRPr="009F70B0">
        <w:rPr>
          <w:rFonts w:ascii="Arial" w:hAnsi="Arial" w:cs="Arial"/>
          <w:sz w:val="20"/>
          <w:szCs w:val="20"/>
        </w:rPr>
        <w:t xml:space="preserve">in breast feathers of seven </w:t>
      </w:r>
      <w:r w:rsidR="002C522C" w:rsidRPr="009F70B0">
        <w:rPr>
          <w:rFonts w:ascii="Arial" w:hAnsi="Arial" w:cs="Arial"/>
          <w:sz w:val="20"/>
          <w:szCs w:val="20"/>
        </w:rPr>
        <w:t xml:space="preserve">petrel </w:t>
      </w:r>
      <w:r w:rsidR="00282ACF" w:rsidRPr="009F70B0">
        <w:rPr>
          <w:rFonts w:ascii="Arial" w:hAnsi="Arial" w:cs="Arial"/>
          <w:sz w:val="20"/>
          <w:szCs w:val="20"/>
        </w:rPr>
        <w:t>species that</w:t>
      </w:r>
      <w:r w:rsidR="00FD6233" w:rsidRPr="009F70B0">
        <w:rPr>
          <w:rFonts w:ascii="Arial" w:hAnsi="Arial" w:cs="Arial"/>
          <w:sz w:val="20"/>
          <w:szCs w:val="20"/>
        </w:rPr>
        <w:t xml:space="preserve"> breed </w:t>
      </w:r>
      <w:r w:rsidRPr="009F70B0">
        <w:rPr>
          <w:rFonts w:ascii="Arial" w:hAnsi="Arial" w:cs="Arial"/>
          <w:sz w:val="20"/>
          <w:szCs w:val="20"/>
        </w:rPr>
        <w:t xml:space="preserve">in </w:t>
      </w:r>
      <w:r w:rsidR="00FD6233" w:rsidRPr="009F70B0">
        <w:rPr>
          <w:rFonts w:ascii="Arial" w:hAnsi="Arial" w:cs="Arial"/>
          <w:sz w:val="20"/>
          <w:szCs w:val="20"/>
        </w:rPr>
        <w:t xml:space="preserve">the </w:t>
      </w:r>
      <w:r w:rsidRPr="009F70B0">
        <w:rPr>
          <w:rFonts w:ascii="Arial" w:hAnsi="Arial" w:cs="Arial"/>
          <w:sz w:val="20"/>
          <w:szCs w:val="20"/>
        </w:rPr>
        <w:t xml:space="preserve">southern hemisphere </w:t>
      </w:r>
      <w:r w:rsidR="00D66F4A" w:rsidRPr="009F70B0">
        <w:rPr>
          <w:rFonts w:ascii="Arial" w:hAnsi="Arial" w:cs="Arial"/>
          <w:sz w:val="20"/>
          <w:szCs w:val="20"/>
        </w:rPr>
        <w:t xml:space="preserve">to </w:t>
      </w:r>
      <w:r w:rsidR="005D1BD3" w:rsidRPr="009F70B0">
        <w:rPr>
          <w:rFonts w:ascii="Arial" w:hAnsi="Arial" w:cs="Arial"/>
          <w:sz w:val="20"/>
          <w:szCs w:val="20"/>
        </w:rPr>
        <w:t>quantify</w:t>
      </w:r>
      <w:r w:rsidR="00D66F4A" w:rsidRPr="009F70B0">
        <w:rPr>
          <w:rFonts w:ascii="Arial" w:hAnsi="Arial" w:cs="Arial"/>
          <w:sz w:val="20"/>
          <w:szCs w:val="20"/>
        </w:rPr>
        <w:t xml:space="preserve"> current concentrations</w:t>
      </w:r>
      <w:r w:rsidR="00924204" w:rsidRPr="009F70B0">
        <w:rPr>
          <w:rFonts w:ascii="Arial" w:hAnsi="Arial" w:cs="Arial"/>
          <w:sz w:val="20"/>
          <w:szCs w:val="20"/>
        </w:rPr>
        <w:t xml:space="preserve">. </w:t>
      </w:r>
      <w:r w:rsidR="00003843" w:rsidRPr="009F70B0">
        <w:rPr>
          <w:rFonts w:ascii="Arial" w:hAnsi="Arial" w:cs="Arial"/>
          <w:sz w:val="20"/>
          <w:szCs w:val="20"/>
        </w:rPr>
        <w:t xml:space="preserve">Selenium </w:t>
      </w:r>
      <w:r w:rsidR="003E7FEE" w:rsidRPr="009F70B0">
        <w:rPr>
          <w:rFonts w:ascii="Arial" w:hAnsi="Arial" w:cs="Arial"/>
          <w:sz w:val="20"/>
          <w:szCs w:val="20"/>
        </w:rPr>
        <w:t xml:space="preserve">(Se) </w:t>
      </w:r>
      <w:r w:rsidR="00003843" w:rsidRPr="009F70B0">
        <w:rPr>
          <w:rFonts w:ascii="Arial" w:hAnsi="Arial" w:cs="Arial"/>
          <w:sz w:val="20"/>
          <w:szCs w:val="20"/>
        </w:rPr>
        <w:t>concentrations were significantly lower in chicks than adults; this was not observed for zinc</w:t>
      </w:r>
      <w:r w:rsidR="003E7FEE" w:rsidRPr="009F70B0">
        <w:rPr>
          <w:rFonts w:ascii="Arial" w:hAnsi="Arial" w:cs="Arial"/>
          <w:sz w:val="20"/>
          <w:szCs w:val="20"/>
        </w:rPr>
        <w:t xml:space="preserve"> (Zn)</w:t>
      </w:r>
      <w:r w:rsidR="00003843" w:rsidRPr="009F70B0">
        <w:rPr>
          <w:rFonts w:ascii="Arial" w:hAnsi="Arial" w:cs="Arial"/>
          <w:sz w:val="20"/>
          <w:szCs w:val="20"/>
        </w:rPr>
        <w:t xml:space="preserve"> </w:t>
      </w:r>
      <w:r w:rsidR="003E7FEE" w:rsidRPr="009F70B0">
        <w:rPr>
          <w:rFonts w:ascii="Arial" w:hAnsi="Arial" w:cs="Arial"/>
          <w:sz w:val="20"/>
          <w:szCs w:val="20"/>
        </w:rPr>
        <w:t xml:space="preserve">or </w:t>
      </w:r>
      <w:r w:rsidR="00003843" w:rsidRPr="009F70B0">
        <w:rPr>
          <w:rFonts w:ascii="Arial" w:hAnsi="Arial" w:cs="Arial"/>
          <w:sz w:val="20"/>
          <w:szCs w:val="20"/>
        </w:rPr>
        <w:t>lead</w:t>
      </w:r>
      <w:r w:rsidR="003E7FEE" w:rsidRPr="009F70B0">
        <w:rPr>
          <w:rFonts w:ascii="Arial" w:hAnsi="Arial" w:cs="Arial"/>
          <w:sz w:val="20"/>
          <w:szCs w:val="20"/>
        </w:rPr>
        <w:t xml:space="preserve"> (Pb)</w:t>
      </w:r>
      <w:r w:rsidR="00003843" w:rsidRPr="009F70B0">
        <w:rPr>
          <w:rFonts w:ascii="Arial" w:hAnsi="Arial" w:cs="Arial"/>
          <w:sz w:val="20"/>
          <w:szCs w:val="20"/>
        </w:rPr>
        <w:t xml:space="preserve">. </w:t>
      </w:r>
      <w:r w:rsidR="00E02764" w:rsidRPr="009F70B0">
        <w:rPr>
          <w:rFonts w:ascii="Arial" w:hAnsi="Arial" w:cs="Arial"/>
          <w:sz w:val="20"/>
          <w:szCs w:val="20"/>
        </w:rPr>
        <w:t>Overall,</w:t>
      </w:r>
      <w:r w:rsidR="00924204" w:rsidRPr="009F70B0">
        <w:rPr>
          <w:rFonts w:ascii="Arial" w:hAnsi="Arial" w:cs="Arial"/>
          <w:sz w:val="20"/>
          <w:szCs w:val="20"/>
        </w:rPr>
        <w:t xml:space="preserve"> </w:t>
      </w:r>
      <w:r w:rsidR="003E7FEE" w:rsidRPr="009F70B0">
        <w:rPr>
          <w:rFonts w:ascii="Arial" w:hAnsi="Arial" w:cs="Arial"/>
          <w:sz w:val="20"/>
          <w:szCs w:val="20"/>
        </w:rPr>
        <w:t xml:space="preserve">the </w:t>
      </w:r>
      <w:r w:rsidR="00E02764" w:rsidRPr="009F70B0">
        <w:rPr>
          <w:rFonts w:ascii="Arial" w:hAnsi="Arial" w:cs="Arial"/>
          <w:sz w:val="20"/>
          <w:szCs w:val="20"/>
        </w:rPr>
        <w:t>species</w:t>
      </w:r>
      <w:r w:rsidR="007E46ED" w:rsidRPr="009F70B0">
        <w:rPr>
          <w:rFonts w:ascii="Arial" w:hAnsi="Arial" w:cs="Arial"/>
          <w:sz w:val="20"/>
          <w:szCs w:val="20"/>
        </w:rPr>
        <w:t xml:space="preserve"> </w:t>
      </w:r>
      <w:r w:rsidR="003734C5" w:rsidRPr="009F70B0">
        <w:rPr>
          <w:rFonts w:ascii="Arial" w:hAnsi="Arial" w:cs="Arial"/>
          <w:sz w:val="20"/>
          <w:szCs w:val="20"/>
        </w:rPr>
        <w:t xml:space="preserve">examined here </w:t>
      </w:r>
      <w:r w:rsidR="00E02764" w:rsidRPr="009F70B0">
        <w:rPr>
          <w:rFonts w:ascii="Arial" w:hAnsi="Arial" w:cs="Arial"/>
          <w:sz w:val="20"/>
          <w:szCs w:val="20"/>
        </w:rPr>
        <w:t xml:space="preserve">exhibited </w:t>
      </w:r>
      <w:r w:rsidR="00924204" w:rsidRPr="009F70B0">
        <w:rPr>
          <w:rFonts w:ascii="Arial" w:hAnsi="Arial" w:cs="Arial"/>
          <w:sz w:val="20"/>
          <w:szCs w:val="20"/>
        </w:rPr>
        <w:t xml:space="preserve">similar concentrations </w:t>
      </w:r>
      <w:r w:rsidR="00E02764" w:rsidRPr="009F70B0">
        <w:rPr>
          <w:rFonts w:ascii="Arial" w:hAnsi="Arial" w:cs="Arial"/>
          <w:sz w:val="20"/>
          <w:szCs w:val="20"/>
        </w:rPr>
        <w:t>of</w:t>
      </w:r>
      <w:r w:rsidR="00924204" w:rsidRPr="009F70B0">
        <w:rPr>
          <w:rFonts w:ascii="Arial" w:hAnsi="Arial" w:cs="Arial"/>
          <w:sz w:val="20"/>
          <w:szCs w:val="20"/>
        </w:rPr>
        <w:t xml:space="preserve"> </w:t>
      </w:r>
      <w:r w:rsidR="003E7FEE" w:rsidRPr="009F70B0">
        <w:rPr>
          <w:rFonts w:ascii="Arial" w:hAnsi="Arial" w:cs="Arial"/>
          <w:sz w:val="20"/>
          <w:szCs w:val="20"/>
        </w:rPr>
        <w:t>Se</w:t>
      </w:r>
      <w:r w:rsidR="002C522C" w:rsidRPr="009F70B0">
        <w:rPr>
          <w:rFonts w:ascii="Arial" w:hAnsi="Arial" w:cs="Arial"/>
          <w:sz w:val="20"/>
          <w:szCs w:val="20"/>
        </w:rPr>
        <w:t>,</w:t>
      </w:r>
      <w:r w:rsidR="007B3B36" w:rsidRPr="009F70B0">
        <w:rPr>
          <w:rFonts w:ascii="Arial" w:hAnsi="Arial" w:cs="Arial"/>
          <w:sz w:val="20"/>
          <w:szCs w:val="20"/>
        </w:rPr>
        <w:t xml:space="preserve"> with</w:t>
      </w:r>
      <w:r w:rsidR="002C522C" w:rsidRPr="009F70B0">
        <w:rPr>
          <w:rFonts w:ascii="Arial" w:hAnsi="Arial" w:cs="Arial"/>
          <w:sz w:val="20"/>
          <w:szCs w:val="20"/>
        </w:rPr>
        <w:t xml:space="preserve"> </w:t>
      </w:r>
      <w:r w:rsidR="003E7FEE" w:rsidRPr="009F70B0">
        <w:rPr>
          <w:rFonts w:ascii="Arial" w:hAnsi="Arial" w:cs="Arial"/>
          <w:sz w:val="20"/>
          <w:szCs w:val="20"/>
        </w:rPr>
        <w:t xml:space="preserve">Pb </w:t>
      </w:r>
      <w:r w:rsidR="00924204" w:rsidRPr="009F70B0">
        <w:rPr>
          <w:rFonts w:ascii="Arial" w:hAnsi="Arial" w:cs="Arial"/>
          <w:sz w:val="20"/>
          <w:szCs w:val="20"/>
        </w:rPr>
        <w:t xml:space="preserve">and </w:t>
      </w:r>
      <w:r w:rsidR="003E7FEE" w:rsidRPr="009F70B0">
        <w:rPr>
          <w:rFonts w:ascii="Arial" w:hAnsi="Arial" w:cs="Arial"/>
          <w:sz w:val="20"/>
          <w:szCs w:val="20"/>
        </w:rPr>
        <w:t xml:space="preserve">Zn </w:t>
      </w:r>
      <w:r w:rsidRPr="009F70B0">
        <w:rPr>
          <w:rFonts w:ascii="Arial" w:hAnsi="Arial" w:cs="Arial"/>
          <w:sz w:val="20"/>
          <w:szCs w:val="20"/>
        </w:rPr>
        <w:t>concentrations</w:t>
      </w:r>
      <w:r w:rsidR="00E02764" w:rsidRPr="009F70B0">
        <w:rPr>
          <w:rFonts w:ascii="Arial" w:hAnsi="Arial" w:cs="Arial"/>
          <w:sz w:val="20"/>
          <w:szCs w:val="20"/>
        </w:rPr>
        <w:t xml:space="preserve"> </w:t>
      </w:r>
      <w:r w:rsidR="003D3A1F" w:rsidRPr="009F70B0">
        <w:rPr>
          <w:rFonts w:ascii="Arial" w:hAnsi="Arial" w:cs="Arial"/>
          <w:sz w:val="20"/>
          <w:szCs w:val="20"/>
        </w:rPr>
        <w:t>more variable</w:t>
      </w:r>
      <w:r w:rsidR="003734C5" w:rsidRPr="009F70B0">
        <w:rPr>
          <w:rFonts w:ascii="Arial" w:hAnsi="Arial" w:cs="Arial"/>
          <w:sz w:val="20"/>
          <w:szCs w:val="20"/>
        </w:rPr>
        <w:t xml:space="preserve"> </w:t>
      </w:r>
      <w:r w:rsidR="002C522C" w:rsidRPr="009F70B0">
        <w:rPr>
          <w:rFonts w:ascii="Arial" w:hAnsi="Arial" w:cs="Arial"/>
          <w:sz w:val="20"/>
          <w:szCs w:val="20"/>
        </w:rPr>
        <w:t>among</w:t>
      </w:r>
      <w:r w:rsidR="00FA1307" w:rsidRPr="009F70B0">
        <w:rPr>
          <w:rFonts w:ascii="Arial" w:hAnsi="Arial" w:cs="Arial"/>
          <w:sz w:val="20"/>
          <w:szCs w:val="20"/>
        </w:rPr>
        <w:t xml:space="preserve"> species</w:t>
      </w:r>
      <w:r w:rsidR="00924204" w:rsidRPr="009F70B0">
        <w:rPr>
          <w:rFonts w:ascii="Arial" w:hAnsi="Arial" w:cs="Arial"/>
          <w:sz w:val="20"/>
          <w:szCs w:val="20"/>
        </w:rPr>
        <w:t>.</w:t>
      </w:r>
      <w:r w:rsidR="00003843" w:rsidRPr="009F70B0">
        <w:rPr>
          <w:rFonts w:ascii="Arial" w:hAnsi="Arial" w:cs="Arial"/>
          <w:sz w:val="20"/>
          <w:szCs w:val="20"/>
        </w:rPr>
        <w:t xml:space="preserve"> T</w:t>
      </w:r>
      <w:r w:rsidRPr="009F70B0">
        <w:rPr>
          <w:rFonts w:ascii="Arial" w:hAnsi="Arial" w:cs="Arial"/>
          <w:sz w:val="20"/>
          <w:szCs w:val="20"/>
        </w:rPr>
        <w:t xml:space="preserve">he mean </w:t>
      </w:r>
      <w:r w:rsidR="003E7FEE" w:rsidRPr="009F70B0">
        <w:rPr>
          <w:rFonts w:ascii="Arial" w:hAnsi="Arial" w:cs="Arial"/>
          <w:sz w:val="20"/>
          <w:szCs w:val="20"/>
        </w:rPr>
        <w:t xml:space="preserve">Se </w:t>
      </w:r>
      <w:r w:rsidRPr="009F70B0">
        <w:rPr>
          <w:rFonts w:ascii="Arial" w:hAnsi="Arial" w:cs="Arial"/>
          <w:sz w:val="20"/>
          <w:szCs w:val="20"/>
        </w:rPr>
        <w:t>concentration in a</w:t>
      </w:r>
      <w:r w:rsidR="00924204" w:rsidRPr="009F70B0">
        <w:rPr>
          <w:rFonts w:ascii="Arial" w:hAnsi="Arial" w:cs="Arial"/>
          <w:sz w:val="20"/>
          <w:szCs w:val="20"/>
        </w:rPr>
        <w:t>dult</w:t>
      </w:r>
      <w:r w:rsidRPr="009F70B0">
        <w:rPr>
          <w:rFonts w:ascii="Arial" w:hAnsi="Arial" w:cs="Arial"/>
          <w:sz w:val="20"/>
          <w:szCs w:val="20"/>
        </w:rPr>
        <w:t xml:space="preserve"> birds </w:t>
      </w:r>
      <w:r w:rsidR="00E02764" w:rsidRPr="009F70B0">
        <w:rPr>
          <w:rFonts w:ascii="Arial" w:hAnsi="Arial" w:cs="Arial"/>
          <w:sz w:val="20"/>
          <w:szCs w:val="20"/>
        </w:rPr>
        <w:t>exceeded</w:t>
      </w:r>
      <w:r w:rsidRPr="009F70B0">
        <w:rPr>
          <w:rFonts w:ascii="Arial" w:hAnsi="Arial" w:cs="Arial"/>
          <w:sz w:val="20"/>
          <w:szCs w:val="20"/>
        </w:rPr>
        <w:t xml:space="preserve"> </w:t>
      </w:r>
      <w:r w:rsidR="00414C94" w:rsidRPr="009F70B0">
        <w:rPr>
          <w:rFonts w:ascii="Arial" w:hAnsi="Arial" w:cs="Arial"/>
          <w:sz w:val="20"/>
          <w:szCs w:val="20"/>
        </w:rPr>
        <w:t>those</w:t>
      </w:r>
      <w:r w:rsidR="002C522C" w:rsidRPr="009F70B0">
        <w:rPr>
          <w:rFonts w:ascii="Arial" w:hAnsi="Arial" w:cs="Arial"/>
          <w:sz w:val="20"/>
          <w:szCs w:val="20"/>
        </w:rPr>
        <w:t xml:space="preserve"> thought to be potentially </w:t>
      </w:r>
      <w:r w:rsidR="003D3A1F" w:rsidRPr="009F70B0">
        <w:rPr>
          <w:rFonts w:ascii="Arial" w:hAnsi="Arial" w:cs="Arial"/>
          <w:sz w:val="20"/>
          <w:szCs w:val="20"/>
        </w:rPr>
        <w:t>deleterious</w:t>
      </w:r>
      <w:r w:rsidRPr="009F70B0">
        <w:rPr>
          <w:rFonts w:ascii="Arial" w:hAnsi="Arial" w:cs="Arial"/>
          <w:sz w:val="20"/>
          <w:szCs w:val="20"/>
        </w:rPr>
        <w:t xml:space="preserve">, and three species </w:t>
      </w:r>
      <w:r w:rsidR="00F6370C" w:rsidRPr="009F70B0">
        <w:rPr>
          <w:rFonts w:ascii="Arial" w:hAnsi="Arial" w:cs="Arial"/>
          <w:sz w:val="20"/>
          <w:szCs w:val="20"/>
        </w:rPr>
        <w:t xml:space="preserve">had concentrations that </w:t>
      </w:r>
      <w:r w:rsidR="00E02764" w:rsidRPr="009F70B0">
        <w:rPr>
          <w:rFonts w:ascii="Arial" w:hAnsi="Arial" w:cs="Arial"/>
          <w:sz w:val="20"/>
          <w:szCs w:val="20"/>
        </w:rPr>
        <w:t>were above</w:t>
      </w:r>
      <w:r w:rsidRPr="009F70B0">
        <w:rPr>
          <w:rFonts w:ascii="Arial" w:hAnsi="Arial" w:cs="Arial"/>
          <w:sz w:val="20"/>
          <w:szCs w:val="20"/>
        </w:rPr>
        <w:t xml:space="preserve"> the </w:t>
      </w:r>
      <w:r w:rsidR="002C522C" w:rsidRPr="009F70B0">
        <w:rPr>
          <w:rFonts w:ascii="Arial" w:hAnsi="Arial" w:cs="Arial"/>
          <w:sz w:val="20"/>
          <w:szCs w:val="20"/>
        </w:rPr>
        <w:t xml:space="preserve">assumed </w:t>
      </w:r>
      <w:r w:rsidRPr="009F70B0">
        <w:rPr>
          <w:rFonts w:ascii="Arial" w:hAnsi="Arial" w:cs="Arial"/>
          <w:sz w:val="20"/>
          <w:szCs w:val="20"/>
        </w:rPr>
        <w:t xml:space="preserve">threshold for </w:t>
      </w:r>
      <w:r w:rsidR="003E7FEE" w:rsidRPr="009F70B0">
        <w:rPr>
          <w:rFonts w:ascii="Arial" w:hAnsi="Arial" w:cs="Arial"/>
          <w:sz w:val="20"/>
          <w:szCs w:val="20"/>
        </w:rPr>
        <w:t xml:space="preserve">Pb </w:t>
      </w:r>
      <w:r w:rsidRPr="009F70B0">
        <w:rPr>
          <w:rFonts w:ascii="Arial" w:hAnsi="Arial" w:cs="Arial"/>
          <w:sz w:val="20"/>
          <w:szCs w:val="20"/>
        </w:rPr>
        <w:t>toxicity.</w:t>
      </w:r>
      <w:r w:rsidR="00B7392B" w:rsidRPr="009F70B0">
        <w:rPr>
          <w:rFonts w:ascii="Arial" w:hAnsi="Arial" w:cs="Arial"/>
          <w:sz w:val="20"/>
          <w:szCs w:val="20"/>
        </w:rPr>
        <w:t xml:space="preserve"> </w:t>
      </w:r>
      <w:r w:rsidR="00003843" w:rsidRPr="009F70B0">
        <w:rPr>
          <w:rFonts w:ascii="Arial" w:hAnsi="Arial" w:cs="Arial"/>
          <w:sz w:val="20"/>
          <w:szCs w:val="20"/>
        </w:rPr>
        <w:t xml:space="preserve">Further investigation of potentially toxic trace elements in gadfly petrels is </w:t>
      </w:r>
      <w:r w:rsidR="003E7FEE" w:rsidRPr="009F70B0">
        <w:rPr>
          <w:rFonts w:ascii="Arial" w:hAnsi="Arial" w:cs="Arial"/>
          <w:sz w:val="20"/>
          <w:szCs w:val="20"/>
        </w:rPr>
        <w:t>warranted</w:t>
      </w:r>
      <w:r w:rsidR="00003843" w:rsidRPr="009F70B0">
        <w:rPr>
          <w:rFonts w:ascii="Arial" w:hAnsi="Arial" w:cs="Arial"/>
          <w:sz w:val="20"/>
          <w:szCs w:val="20"/>
        </w:rPr>
        <w:t>.</w:t>
      </w:r>
    </w:p>
    <w:p w14:paraId="3A36E882" w14:textId="2D77D018" w:rsidR="00A31DD1" w:rsidRPr="009F70B0" w:rsidRDefault="008235D8" w:rsidP="00D21B3F">
      <w:pPr>
        <w:spacing w:line="480" w:lineRule="auto"/>
        <w:rPr>
          <w:rFonts w:ascii="Arial" w:hAnsi="Arial" w:cs="Arial"/>
          <w:sz w:val="20"/>
          <w:szCs w:val="20"/>
        </w:rPr>
      </w:pPr>
      <w:r w:rsidRPr="009F70B0">
        <w:rPr>
          <w:rFonts w:ascii="Arial" w:hAnsi="Arial" w:cs="Arial"/>
          <w:b/>
          <w:sz w:val="20"/>
          <w:szCs w:val="20"/>
        </w:rPr>
        <w:t>Keywords</w:t>
      </w:r>
      <w:r w:rsidR="00EA59D3" w:rsidRPr="009F70B0">
        <w:rPr>
          <w:rFonts w:ascii="Arial" w:hAnsi="Arial" w:cs="Arial"/>
          <w:b/>
          <w:sz w:val="20"/>
          <w:szCs w:val="20"/>
        </w:rPr>
        <w:t xml:space="preserve"> </w:t>
      </w:r>
      <w:r w:rsidR="00B71C17" w:rsidRPr="009F70B0">
        <w:rPr>
          <w:rFonts w:ascii="Arial" w:hAnsi="Arial" w:cs="Arial"/>
          <w:bCs/>
          <w:sz w:val="20"/>
          <w:szCs w:val="20"/>
        </w:rPr>
        <w:t>F</w:t>
      </w:r>
      <w:r w:rsidR="002D7288" w:rsidRPr="009F70B0">
        <w:rPr>
          <w:rFonts w:ascii="Arial" w:hAnsi="Arial" w:cs="Arial"/>
          <w:bCs/>
          <w:sz w:val="20"/>
          <w:szCs w:val="20"/>
        </w:rPr>
        <w:t>eathers</w:t>
      </w:r>
      <w:r w:rsidR="00531F6F" w:rsidRPr="009F70B0">
        <w:rPr>
          <w:rFonts w:ascii="Arial" w:hAnsi="Arial" w:cs="Arial"/>
          <w:bCs/>
          <w:sz w:val="20"/>
          <w:szCs w:val="20"/>
        </w:rPr>
        <w:t xml:space="preserve">; </w:t>
      </w:r>
      <w:r w:rsidR="00B71C17" w:rsidRPr="009F70B0">
        <w:rPr>
          <w:rFonts w:ascii="Arial" w:hAnsi="Arial" w:cs="Arial"/>
          <w:bCs/>
          <w:sz w:val="20"/>
          <w:szCs w:val="20"/>
        </w:rPr>
        <w:t>L</w:t>
      </w:r>
      <w:r w:rsidR="0062310A" w:rsidRPr="009F70B0">
        <w:rPr>
          <w:rFonts w:ascii="Arial" w:hAnsi="Arial" w:cs="Arial"/>
          <w:bCs/>
          <w:sz w:val="20"/>
          <w:szCs w:val="20"/>
        </w:rPr>
        <w:t xml:space="preserve">ead; </w:t>
      </w:r>
      <w:r w:rsidR="00B71C17" w:rsidRPr="009F70B0">
        <w:rPr>
          <w:rFonts w:ascii="Arial" w:hAnsi="Arial" w:cs="Arial"/>
          <w:bCs/>
          <w:sz w:val="20"/>
          <w:szCs w:val="20"/>
        </w:rPr>
        <w:t>P</w:t>
      </w:r>
      <w:r w:rsidR="00AB37FC" w:rsidRPr="009F70B0">
        <w:rPr>
          <w:rFonts w:ascii="Arial" w:hAnsi="Arial" w:cs="Arial"/>
          <w:bCs/>
          <w:sz w:val="20"/>
          <w:szCs w:val="20"/>
        </w:rPr>
        <w:t xml:space="preserve">etrels; </w:t>
      </w:r>
      <w:r w:rsidR="00772418" w:rsidRPr="009F70B0">
        <w:rPr>
          <w:rFonts w:ascii="Arial" w:hAnsi="Arial" w:cs="Arial"/>
          <w:bCs/>
          <w:sz w:val="20"/>
          <w:szCs w:val="20"/>
        </w:rPr>
        <w:t>Procellariiformes</w:t>
      </w:r>
      <w:r w:rsidR="00B71C17" w:rsidRPr="009F70B0">
        <w:rPr>
          <w:rFonts w:ascii="Arial" w:hAnsi="Arial" w:cs="Arial"/>
          <w:bCs/>
          <w:sz w:val="20"/>
          <w:szCs w:val="20"/>
        </w:rPr>
        <w:t>; S</w:t>
      </w:r>
      <w:r w:rsidR="0062310A" w:rsidRPr="009F70B0">
        <w:rPr>
          <w:rFonts w:ascii="Arial" w:hAnsi="Arial" w:cs="Arial"/>
          <w:bCs/>
          <w:sz w:val="20"/>
          <w:szCs w:val="20"/>
        </w:rPr>
        <w:t>elenium</w:t>
      </w:r>
      <w:r w:rsidR="00B71C17" w:rsidRPr="009F70B0">
        <w:rPr>
          <w:rFonts w:ascii="Arial" w:hAnsi="Arial" w:cs="Arial"/>
          <w:bCs/>
          <w:sz w:val="20"/>
          <w:szCs w:val="20"/>
        </w:rPr>
        <w:t>; Z</w:t>
      </w:r>
      <w:r w:rsidR="002D7288" w:rsidRPr="009F70B0">
        <w:rPr>
          <w:rFonts w:ascii="Arial" w:hAnsi="Arial" w:cs="Arial"/>
          <w:bCs/>
          <w:sz w:val="20"/>
          <w:szCs w:val="20"/>
        </w:rPr>
        <w:t>inc</w:t>
      </w:r>
    </w:p>
    <w:p w14:paraId="0FD7806C" w14:textId="33844459" w:rsidR="00AB37FC" w:rsidRPr="009F70B0" w:rsidRDefault="00AB37FC" w:rsidP="00D21B3F">
      <w:pPr>
        <w:spacing w:line="480" w:lineRule="auto"/>
        <w:rPr>
          <w:rFonts w:ascii="Arial" w:hAnsi="Arial" w:cs="Arial"/>
          <w:sz w:val="20"/>
          <w:szCs w:val="20"/>
        </w:rPr>
      </w:pPr>
    </w:p>
    <w:p w14:paraId="6A055B83" w14:textId="3B702A00" w:rsidR="004C248E" w:rsidRPr="009F70B0" w:rsidRDefault="00285529" w:rsidP="00D21B3F">
      <w:pPr>
        <w:spacing w:line="480" w:lineRule="auto"/>
        <w:rPr>
          <w:rFonts w:ascii="Arial" w:hAnsi="Arial" w:cs="Arial"/>
          <w:b/>
          <w:bCs/>
          <w:sz w:val="28"/>
          <w:szCs w:val="28"/>
        </w:rPr>
      </w:pPr>
      <w:bookmarkStart w:id="3" w:name="_Toc484194613"/>
      <w:r w:rsidRPr="009F70B0">
        <w:rPr>
          <w:rFonts w:ascii="Arial" w:hAnsi="Arial" w:cs="Arial"/>
          <w:b/>
          <w:bCs/>
          <w:sz w:val="28"/>
          <w:szCs w:val="28"/>
        </w:rPr>
        <w:lastRenderedPageBreak/>
        <w:t>Introduction</w:t>
      </w:r>
      <w:bookmarkEnd w:id="3"/>
      <w:r w:rsidR="0034327E" w:rsidRPr="009F70B0">
        <w:rPr>
          <w:rFonts w:ascii="Arial" w:hAnsi="Arial" w:cs="Arial"/>
          <w:b/>
          <w:bCs/>
          <w:sz w:val="28"/>
          <w:szCs w:val="28"/>
        </w:rPr>
        <w:t xml:space="preserve"> </w:t>
      </w:r>
    </w:p>
    <w:p w14:paraId="29F94A62" w14:textId="1D8F1D15" w:rsidR="00BF110B" w:rsidRPr="009F70B0" w:rsidRDefault="00285529" w:rsidP="00D21B3F">
      <w:pPr>
        <w:spacing w:before="160" w:line="480" w:lineRule="auto"/>
        <w:rPr>
          <w:rFonts w:ascii="Arial" w:hAnsi="Arial" w:cs="Arial"/>
          <w:color w:val="7030A0"/>
          <w:sz w:val="20"/>
          <w:szCs w:val="20"/>
        </w:rPr>
      </w:pPr>
      <w:r w:rsidRPr="009F70B0">
        <w:rPr>
          <w:rFonts w:ascii="Arial" w:hAnsi="Arial" w:cs="Arial"/>
          <w:sz w:val="20"/>
          <w:szCs w:val="20"/>
        </w:rPr>
        <w:t xml:space="preserve">Exposure </w:t>
      </w:r>
      <w:r w:rsidR="005008BC" w:rsidRPr="009F70B0">
        <w:rPr>
          <w:rFonts w:ascii="Arial" w:hAnsi="Arial" w:cs="Arial"/>
          <w:sz w:val="20"/>
          <w:szCs w:val="20"/>
        </w:rPr>
        <w:t xml:space="preserve">of marine and coastal environments </w:t>
      </w:r>
      <w:r w:rsidR="002A56FD" w:rsidRPr="009F70B0">
        <w:rPr>
          <w:rFonts w:ascii="Arial" w:hAnsi="Arial" w:cs="Arial"/>
          <w:sz w:val="20"/>
          <w:szCs w:val="20"/>
        </w:rPr>
        <w:t xml:space="preserve">to metal and </w:t>
      </w:r>
      <w:r w:rsidRPr="009F70B0">
        <w:rPr>
          <w:rFonts w:ascii="Arial" w:hAnsi="Arial" w:cs="Arial"/>
          <w:sz w:val="20"/>
          <w:szCs w:val="20"/>
        </w:rPr>
        <w:t>metalloid trace el</w:t>
      </w:r>
      <w:r w:rsidR="0012233D" w:rsidRPr="009F70B0">
        <w:rPr>
          <w:rFonts w:ascii="Arial" w:hAnsi="Arial" w:cs="Arial"/>
          <w:sz w:val="20"/>
          <w:szCs w:val="20"/>
        </w:rPr>
        <w:t>ements has risen since the industrial revolution</w:t>
      </w:r>
      <w:r w:rsidR="002A2007" w:rsidRPr="009F70B0">
        <w:rPr>
          <w:rFonts w:ascii="Arial" w:hAnsi="Arial" w:cs="Arial"/>
          <w:sz w:val="20"/>
          <w:szCs w:val="20"/>
        </w:rPr>
        <w:t>,</w:t>
      </w:r>
      <w:r w:rsidR="0012233D" w:rsidRPr="009F70B0">
        <w:rPr>
          <w:rFonts w:ascii="Arial" w:hAnsi="Arial" w:cs="Arial"/>
          <w:sz w:val="20"/>
          <w:szCs w:val="20"/>
        </w:rPr>
        <w:t xml:space="preserve"> </w:t>
      </w:r>
      <w:r w:rsidR="002A2007" w:rsidRPr="009F70B0">
        <w:rPr>
          <w:rFonts w:ascii="Arial" w:hAnsi="Arial" w:cs="Arial"/>
          <w:sz w:val="20"/>
          <w:szCs w:val="20"/>
        </w:rPr>
        <w:t xml:space="preserve">with </w:t>
      </w:r>
      <w:r w:rsidR="00D65ADD" w:rsidRPr="009F70B0">
        <w:rPr>
          <w:rFonts w:ascii="Arial" w:hAnsi="Arial" w:cs="Arial"/>
          <w:sz w:val="20"/>
          <w:szCs w:val="20"/>
        </w:rPr>
        <w:t>their</w:t>
      </w:r>
      <w:r w:rsidR="00772418" w:rsidRPr="009F70B0">
        <w:rPr>
          <w:rFonts w:ascii="Arial" w:hAnsi="Arial" w:cs="Arial"/>
          <w:sz w:val="20"/>
          <w:szCs w:val="20"/>
        </w:rPr>
        <w:t xml:space="preserve"> </w:t>
      </w:r>
      <w:r w:rsidR="002A2007" w:rsidRPr="009F70B0">
        <w:rPr>
          <w:rFonts w:ascii="Arial" w:hAnsi="Arial" w:cs="Arial"/>
          <w:sz w:val="20"/>
          <w:szCs w:val="20"/>
        </w:rPr>
        <w:t xml:space="preserve">increased use in agricultural, industrial, domestic, and technological applications </w:t>
      </w:r>
      <w:r w:rsidR="0012233D"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&lt;EndNote&gt;&lt;Cite&gt;&lt;Author&gt;Ayres&lt;/Author&gt;&lt;Year&gt;1992&lt;/Year&gt;&lt;RecNum&gt;3808&lt;/RecNum&gt;&lt;DisplayText&gt;(Ayres 1992, Clark 2001)&lt;/DisplayText&gt;&lt;record&gt;&lt;rec-number&gt;3808&lt;/rec-number&gt;&lt;foreign-keys&gt;&lt;key app="EN" db-id="50rwdsp9e5wteve50ztpxrwape95esvspw2a" timestamp="1522199823"&gt;3808&lt;/key&gt;&lt;/foreign-keys&gt;&lt;ref-type name="Journal Article"&gt;17&lt;/ref-type&gt;&lt;contributors&gt;&lt;authors&gt;&lt;author&gt;Ayres, R. U.&lt;/author&gt;&lt;/authors&gt;&lt;/contributors&gt;&lt;titles&gt;&lt;title&gt;Toxic heavy metals: materials cycle optimization&lt;/title&gt;&lt;secondary-title&gt;Proceedings of the National Academy of Sciences&lt;/secondary-title&gt;&lt;/titles&gt;&lt;periodical&gt;&lt;full-title&gt;Proceedings of the National Academy of Sciences&lt;/full-title&gt;&lt;abbr-1&gt;Proc. Nat. Acad. Sci.&lt;/abbr-1&gt;&lt;abbr-2&gt;Proc Nat Acad Sci&lt;/abbr-2&gt;&lt;/periodical&gt;&lt;pages&gt;815-820&lt;/pages&gt;&lt;volume&gt;89&lt;/volume&gt;&lt;number&gt;3&lt;/number&gt;&lt;dates&gt;&lt;year&gt;1992&lt;/year&gt;&lt;/dates&gt;&lt;urls&gt;&lt;/urls&gt;&lt;/record&gt;&lt;/Cite&gt;&lt;Cite&gt;&lt;Author&gt;Clark&lt;/Author&gt;&lt;Year&gt;2001&lt;/Year&gt;&lt;RecNum&gt;3809&lt;/RecNum&gt;&lt;record&gt;&lt;rec-number&gt;3809&lt;/rec-number&gt;&lt;foreign-keys&gt;&lt;key app="EN" db-id="50rwdsp9e5wteve50ztpxrwape95esvspw2a" timestamp="1522199925"&gt;3809&lt;/key&gt;&lt;/foreign-keys&gt;&lt;ref-type name="Book"&gt;6&lt;/ref-type&gt;&lt;contributors&gt;&lt;authors&gt;&lt;author&gt;Clark, R.&lt;/author&gt;&lt;/authors&gt;&lt;/contributors&gt;&lt;titles&gt;&lt;title&gt;Marine Pollution&lt;/title&gt;&lt;/titles&gt;&lt;dates&gt;&lt;year&gt;2001&lt;/year&gt;&lt;/dates&gt;&lt;pub-location&gt;New York, USA&lt;/pub-location&gt;&lt;publisher&gt;Oxford University Press&lt;/publisher&gt;&lt;urls&gt;&lt;/urls&gt;&lt;/record&gt;&lt;/Cite&gt;&lt;/EndNote&gt;</w:instrText>
      </w:r>
      <w:r w:rsidR="0012233D" w:rsidRPr="009F70B0">
        <w:rPr>
          <w:rFonts w:ascii="Arial" w:hAnsi="Arial" w:cs="Arial"/>
          <w:sz w:val="20"/>
          <w:szCs w:val="20"/>
        </w:rPr>
        <w:fldChar w:fldCharType="separate"/>
      </w:r>
      <w:r w:rsidR="00B71C17" w:rsidRPr="009F70B0">
        <w:rPr>
          <w:rFonts w:ascii="Arial" w:hAnsi="Arial" w:cs="Arial"/>
          <w:noProof/>
          <w:sz w:val="20"/>
          <w:szCs w:val="20"/>
        </w:rPr>
        <w:t>(Ayres 1992, Clark 2001)</w:t>
      </w:r>
      <w:r w:rsidR="0012233D" w:rsidRPr="009F70B0">
        <w:rPr>
          <w:rFonts w:ascii="Arial" w:hAnsi="Arial" w:cs="Arial"/>
          <w:sz w:val="20"/>
          <w:szCs w:val="20"/>
        </w:rPr>
        <w:fldChar w:fldCharType="end"/>
      </w:r>
      <w:r w:rsidRPr="009F70B0">
        <w:rPr>
          <w:rFonts w:ascii="Arial" w:hAnsi="Arial" w:cs="Arial"/>
          <w:sz w:val="20"/>
          <w:szCs w:val="20"/>
        </w:rPr>
        <w:t>.</w:t>
      </w:r>
      <w:r w:rsidR="002529E2" w:rsidRPr="009F70B0">
        <w:rPr>
          <w:rFonts w:ascii="Arial" w:hAnsi="Arial" w:cs="Arial"/>
          <w:sz w:val="20"/>
          <w:szCs w:val="20"/>
        </w:rPr>
        <w:t xml:space="preserve"> This has led to</w:t>
      </w:r>
      <w:r w:rsidR="002A56FD" w:rsidRPr="009F70B0">
        <w:rPr>
          <w:rFonts w:ascii="Arial" w:hAnsi="Arial" w:cs="Arial"/>
          <w:sz w:val="20"/>
          <w:szCs w:val="20"/>
        </w:rPr>
        <w:t xml:space="preserve"> </w:t>
      </w:r>
      <w:r w:rsidR="002529E2" w:rsidRPr="009F70B0">
        <w:rPr>
          <w:rFonts w:ascii="Arial" w:hAnsi="Arial" w:cs="Arial"/>
          <w:sz w:val="20"/>
          <w:szCs w:val="20"/>
        </w:rPr>
        <w:t xml:space="preserve">particular </w:t>
      </w:r>
      <w:r w:rsidRPr="009F70B0">
        <w:rPr>
          <w:rFonts w:ascii="Arial" w:hAnsi="Arial" w:cs="Arial"/>
          <w:sz w:val="20"/>
          <w:szCs w:val="20"/>
        </w:rPr>
        <w:t>concern</w:t>
      </w:r>
      <w:r w:rsidR="002529E2" w:rsidRPr="009F70B0">
        <w:rPr>
          <w:rFonts w:ascii="Arial" w:hAnsi="Arial" w:cs="Arial"/>
          <w:sz w:val="20"/>
          <w:szCs w:val="20"/>
        </w:rPr>
        <w:t>s</w:t>
      </w:r>
      <w:r w:rsidRPr="009F70B0">
        <w:rPr>
          <w:rFonts w:ascii="Arial" w:hAnsi="Arial" w:cs="Arial"/>
          <w:sz w:val="20"/>
          <w:szCs w:val="20"/>
        </w:rPr>
        <w:t xml:space="preserve"> </w:t>
      </w:r>
      <w:r w:rsidR="002529E2" w:rsidRPr="009F70B0">
        <w:rPr>
          <w:rFonts w:ascii="Arial" w:hAnsi="Arial" w:cs="Arial"/>
          <w:sz w:val="20"/>
          <w:szCs w:val="20"/>
        </w:rPr>
        <w:t>about</w:t>
      </w:r>
      <w:r w:rsidRPr="009F70B0">
        <w:rPr>
          <w:rFonts w:ascii="Arial" w:hAnsi="Arial" w:cs="Arial"/>
          <w:sz w:val="20"/>
          <w:szCs w:val="20"/>
        </w:rPr>
        <w:t xml:space="preserve"> food s</w:t>
      </w:r>
      <w:r w:rsidR="00431EF4" w:rsidRPr="009F70B0">
        <w:rPr>
          <w:rFonts w:ascii="Arial" w:hAnsi="Arial" w:cs="Arial"/>
          <w:sz w:val="20"/>
          <w:szCs w:val="20"/>
        </w:rPr>
        <w:t>afety</w:t>
      </w:r>
      <w:r w:rsidR="00772418" w:rsidRPr="009F70B0">
        <w:rPr>
          <w:rFonts w:ascii="Arial" w:hAnsi="Arial" w:cs="Arial"/>
          <w:sz w:val="20"/>
          <w:szCs w:val="20"/>
        </w:rPr>
        <w:t>,</w:t>
      </w:r>
      <w:r w:rsidR="00F3211E" w:rsidRPr="009F70B0">
        <w:rPr>
          <w:rFonts w:ascii="Arial" w:hAnsi="Arial" w:cs="Arial"/>
          <w:sz w:val="20"/>
          <w:szCs w:val="20"/>
        </w:rPr>
        <w:t xml:space="preserve"> </w:t>
      </w:r>
      <w:r w:rsidRPr="009F70B0">
        <w:rPr>
          <w:rFonts w:ascii="Arial" w:hAnsi="Arial" w:cs="Arial"/>
          <w:sz w:val="20"/>
          <w:szCs w:val="20"/>
        </w:rPr>
        <w:t xml:space="preserve">and ecosystem health and fitness </w:t>
      </w:r>
      <w:r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&lt;EndNote&gt;&lt;Cite&gt;&lt;Author&gt;Richir&lt;/Author&gt;&lt;Year&gt;2016&lt;/Year&gt;&lt;RecNum&gt;3810&lt;/RecNum&gt;&lt;DisplayText&gt;(Richir 2016)&lt;/DisplayText&gt;&lt;record&gt;&lt;rec-number&gt;3810&lt;/rec-number&gt;&lt;foreign-keys&gt;&lt;key app="EN" db-id="50rwdsp9e5wteve50ztpxrwape95esvspw2a" timestamp="1522200124"&gt;3810&lt;/key&gt;&lt;/foreign-keys&gt;&lt;ref-type name="Journal Article"&gt;17&lt;/ref-type&gt;&lt;contributors&gt;&lt;authors&gt;&lt;author&gt;Richir, J.&lt;/author&gt;&lt;/authors&gt;&lt;/contributors&gt;&lt;titles&gt;&lt;title&gt;Trace elements in marine environments: Occurrence, threats and monitoring with special focus on the coastal Mediterranean&lt;/title&gt;&lt;secondary-title&gt;Journal of Environmental and Analytical Toxicology&lt;/secondary-title&gt;&lt;/titles&gt;&lt;periodical&gt;&lt;full-title&gt;Journal of Environmental and Analytical Toxicology&lt;/full-title&gt;&lt;/periodical&gt;&lt;pages&gt;1-19&lt;/pages&gt;&lt;volume&gt;6&lt;/volume&gt;&lt;dates&gt;&lt;year&gt;2016&lt;/year&gt;&lt;/dates&gt;&lt;urls&gt;&lt;/urls&gt;&lt;/record&gt;&lt;/Cite&gt;&lt;/EndNote&gt;</w:instrText>
      </w:r>
      <w:r w:rsidRPr="009F70B0">
        <w:rPr>
          <w:rFonts w:ascii="Arial" w:hAnsi="Arial" w:cs="Arial"/>
          <w:sz w:val="20"/>
          <w:szCs w:val="20"/>
        </w:rPr>
        <w:fldChar w:fldCharType="separate"/>
      </w:r>
      <w:r w:rsidR="00B71C17" w:rsidRPr="009F70B0">
        <w:rPr>
          <w:rFonts w:ascii="Arial" w:hAnsi="Arial" w:cs="Arial"/>
          <w:noProof/>
          <w:sz w:val="20"/>
          <w:szCs w:val="20"/>
        </w:rPr>
        <w:t>(Richir 2016)</w:t>
      </w:r>
      <w:r w:rsidRPr="009F70B0">
        <w:rPr>
          <w:rFonts w:ascii="Arial" w:hAnsi="Arial" w:cs="Arial"/>
          <w:sz w:val="20"/>
          <w:szCs w:val="20"/>
        </w:rPr>
        <w:fldChar w:fldCharType="end"/>
      </w:r>
      <w:r w:rsidRPr="009F70B0">
        <w:rPr>
          <w:rFonts w:ascii="Arial" w:hAnsi="Arial" w:cs="Arial"/>
          <w:sz w:val="20"/>
          <w:szCs w:val="20"/>
        </w:rPr>
        <w:t>.</w:t>
      </w:r>
      <w:r w:rsidR="0012233D" w:rsidRPr="009F70B0">
        <w:rPr>
          <w:rFonts w:ascii="Arial" w:hAnsi="Arial" w:cs="Arial"/>
          <w:sz w:val="20"/>
          <w:szCs w:val="20"/>
        </w:rPr>
        <w:t xml:space="preserve"> </w:t>
      </w:r>
      <w:r w:rsidR="00BF110B" w:rsidRPr="009F70B0">
        <w:rPr>
          <w:rFonts w:ascii="Arial" w:hAnsi="Arial" w:cs="Arial"/>
          <w:sz w:val="20"/>
          <w:szCs w:val="20"/>
        </w:rPr>
        <w:t xml:space="preserve">Trace element </w:t>
      </w:r>
      <w:r w:rsidR="00A51BD1" w:rsidRPr="009F70B0">
        <w:rPr>
          <w:rFonts w:ascii="Arial" w:hAnsi="Arial" w:cs="Arial"/>
          <w:sz w:val="20"/>
          <w:szCs w:val="20"/>
        </w:rPr>
        <w:t>distributions are</w:t>
      </w:r>
      <w:r w:rsidR="00772418" w:rsidRPr="009F70B0">
        <w:rPr>
          <w:rFonts w:ascii="Arial" w:hAnsi="Arial" w:cs="Arial"/>
          <w:sz w:val="20"/>
          <w:szCs w:val="20"/>
        </w:rPr>
        <w:t xml:space="preserve"> </w:t>
      </w:r>
      <w:r w:rsidR="00BF110B" w:rsidRPr="009F70B0">
        <w:rPr>
          <w:rFonts w:ascii="Arial" w:hAnsi="Arial" w:cs="Arial"/>
          <w:sz w:val="20"/>
          <w:szCs w:val="20"/>
        </w:rPr>
        <w:t>not uniform in the marine environment, differ</w:t>
      </w:r>
      <w:r w:rsidR="00772418" w:rsidRPr="009F70B0">
        <w:rPr>
          <w:rFonts w:ascii="Arial" w:hAnsi="Arial" w:cs="Arial"/>
          <w:sz w:val="20"/>
          <w:szCs w:val="20"/>
        </w:rPr>
        <w:t>ing</w:t>
      </w:r>
      <w:r w:rsidR="00BF110B" w:rsidRPr="009F70B0">
        <w:rPr>
          <w:rFonts w:ascii="Arial" w:hAnsi="Arial" w:cs="Arial"/>
          <w:sz w:val="20"/>
          <w:szCs w:val="20"/>
        </w:rPr>
        <w:t xml:space="preserve"> vertically within the water column, and regionally</w:t>
      </w:r>
      <w:r w:rsidR="004763FC" w:rsidRPr="009F70B0">
        <w:rPr>
          <w:rFonts w:ascii="Arial" w:hAnsi="Arial" w:cs="Arial"/>
          <w:sz w:val="20"/>
          <w:szCs w:val="20"/>
        </w:rPr>
        <w:t xml:space="preserve"> across the globe</w:t>
      </w:r>
      <w:r w:rsidR="00BF110B" w:rsidRPr="009F70B0">
        <w:rPr>
          <w:rFonts w:ascii="Arial" w:hAnsi="Arial" w:cs="Arial"/>
          <w:sz w:val="20"/>
          <w:szCs w:val="20"/>
        </w:rPr>
        <w:t xml:space="preserve"> </w:t>
      </w:r>
      <w:r w:rsidR="00BF110B"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&lt;EndNote&gt;&lt;Cite&gt;&lt;Author&gt;Boye&lt;/Author&gt;&lt;Year&gt;2012&lt;/Year&gt;&lt;RecNum&gt;3811&lt;/RecNum&gt;&lt;DisplayText&gt;(Boye et al. 2012)&lt;/DisplayText&gt;&lt;record&gt;&lt;rec-number&gt;3811&lt;/rec-number&gt;&lt;foreign-keys&gt;&lt;key app="EN" db-id="50rwdsp9e5wteve50ztpxrwape95esvspw2a" timestamp="1522200328"&gt;3811&lt;/key&gt;&lt;/foreign-keys&gt;&lt;ref-type name="Journal Article"&gt;17&lt;/ref-type&gt;&lt;contributors&gt;&lt;authors&gt;&lt;author&gt;Boye, M.&lt;/author&gt;&lt;author&gt;Wake, B. D.&lt;/author&gt;&lt;author&gt;Garcia, P. L.&lt;/author&gt;&lt;author&gt;Bown, J.&lt;/author&gt;&lt;author&gt;Baker, A. R.&lt;/author&gt;&lt;author&gt;Achterberg, E. P.&lt;/author&gt;&lt;/authors&gt;&lt;/contributors&gt;&lt;titles&gt;&lt;title&gt;Distributions of dissolved trace metals (Cd, Cu, Mn, Pb, Ag) in the southeastern Atlantic and the Southern Ocean&lt;/title&gt;&lt;secondary-title&gt;Biogeosciences&lt;/secondary-title&gt;&lt;/titles&gt;&lt;periodical&gt;&lt;full-title&gt;Biogeosciences&lt;/full-title&gt;&lt;abbr-1&gt;Biogeosci.&lt;/abbr-1&gt;&lt;/periodical&gt;&lt;pages&gt;3231-3246&lt;/pages&gt;&lt;volume&gt;9&lt;/volume&gt;&lt;number&gt;8&lt;/number&gt;&lt;dates&gt;&lt;year&gt;2012&lt;/year&gt;&lt;/dates&gt;&lt;urls&gt;&lt;/urls&gt;&lt;/record&gt;&lt;/Cite&gt;&lt;/EndNote&gt;</w:instrText>
      </w:r>
      <w:r w:rsidR="00BF110B" w:rsidRPr="009F70B0">
        <w:rPr>
          <w:rFonts w:ascii="Arial" w:hAnsi="Arial" w:cs="Arial"/>
          <w:sz w:val="20"/>
          <w:szCs w:val="20"/>
        </w:rPr>
        <w:fldChar w:fldCharType="separate"/>
      </w:r>
      <w:r w:rsidR="00B71C17" w:rsidRPr="009F70B0">
        <w:rPr>
          <w:rFonts w:ascii="Arial" w:hAnsi="Arial" w:cs="Arial"/>
          <w:noProof/>
          <w:sz w:val="20"/>
          <w:szCs w:val="20"/>
        </w:rPr>
        <w:t>(Boye et al. 2012)</w:t>
      </w:r>
      <w:r w:rsidR="00BF110B" w:rsidRPr="009F70B0">
        <w:rPr>
          <w:rFonts w:ascii="Arial" w:hAnsi="Arial" w:cs="Arial"/>
          <w:sz w:val="20"/>
          <w:szCs w:val="20"/>
        </w:rPr>
        <w:fldChar w:fldCharType="end"/>
      </w:r>
      <w:r w:rsidR="00BF110B" w:rsidRPr="009F70B0">
        <w:rPr>
          <w:rFonts w:ascii="Arial" w:hAnsi="Arial" w:cs="Arial"/>
          <w:sz w:val="20"/>
          <w:szCs w:val="20"/>
        </w:rPr>
        <w:t>.</w:t>
      </w:r>
      <w:r w:rsidR="003F5F66" w:rsidRPr="009F70B0">
        <w:rPr>
          <w:rFonts w:ascii="Arial" w:hAnsi="Arial" w:cs="Arial"/>
          <w:sz w:val="20"/>
          <w:szCs w:val="20"/>
        </w:rPr>
        <w:t xml:space="preserve"> </w:t>
      </w:r>
      <w:r w:rsidR="00F273FC" w:rsidRPr="009F70B0">
        <w:rPr>
          <w:rFonts w:ascii="Arial" w:hAnsi="Arial" w:cs="Arial"/>
          <w:bCs/>
          <w:sz w:val="20"/>
          <w:szCs w:val="20"/>
        </w:rPr>
        <w:t xml:space="preserve">On the continental margin, several </w:t>
      </w:r>
      <w:r w:rsidR="00663C68" w:rsidRPr="009F70B0">
        <w:rPr>
          <w:rFonts w:ascii="Arial" w:hAnsi="Arial" w:cs="Arial"/>
          <w:bCs/>
          <w:sz w:val="20"/>
          <w:szCs w:val="20"/>
        </w:rPr>
        <w:t xml:space="preserve">anthropogenic </w:t>
      </w:r>
      <w:r w:rsidR="00F273FC" w:rsidRPr="009F70B0">
        <w:rPr>
          <w:rFonts w:ascii="Arial" w:hAnsi="Arial" w:cs="Arial"/>
          <w:bCs/>
          <w:sz w:val="20"/>
          <w:szCs w:val="20"/>
        </w:rPr>
        <w:t>sour</w:t>
      </w:r>
      <w:r w:rsidR="00F46686" w:rsidRPr="009F70B0">
        <w:rPr>
          <w:rFonts w:ascii="Arial" w:hAnsi="Arial" w:cs="Arial"/>
          <w:bCs/>
          <w:sz w:val="20"/>
          <w:szCs w:val="20"/>
        </w:rPr>
        <w:t>ces contribute to</w:t>
      </w:r>
      <w:r w:rsidR="00F273FC" w:rsidRPr="009F70B0">
        <w:rPr>
          <w:rFonts w:ascii="Arial" w:hAnsi="Arial" w:cs="Arial"/>
          <w:bCs/>
          <w:sz w:val="20"/>
          <w:szCs w:val="20"/>
        </w:rPr>
        <w:t xml:space="preserve"> contamination levels</w:t>
      </w:r>
      <w:r w:rsidR="002F1256" w:rsidRPr="009F70B0">
        <w:rPr>
          <w:rFonts w:ascii="Arial" w:hAnsi="Arial" w:cs="Arial"/>
          <w:bCs/>
          <w:sz w:val="20"/>
          <w:szCs w:val="20"/>
        </w:rPr>
        <w:t>. P</w:t>
      </w:r>
      <w:r w:rsidR="00F273FC" w:rsidRPr="009F70B0">
        <w:rPr>
          <w:rFonts w:ascii="Arial" w:hAnsi="Arial" w:cs="Arial"/>
          <w:bCs/>
          <w:sz w:val="20"/>
          <w:szCs w:val="20"/>
        </w:rPr>
        <w:t>oint source input</w:t>
      </w:r>
      <w:r w:rsidR="00F4435D" w:rsidRPr="009F70B0">
        <w:rPr>
          <w:rFonts w:ascii="Arial" w:hAnsi="Arial" w:cs="Arial"/>
          <w:bCs/>
          <w:sz w:val="20"/>
          <w:szCs w:val="20"/>
        </w:rPr>
        <w:t>s</w:t>
      </w:r>
      <w:r w:rsidR="00F273FC" w:rsidRPr="009F70B0">
        <w:rPr>
          <w:rFonts w:ascii="Arial" w:hAnsi="Arial" w:cs="Arial"/>
          <w:bCs/>
          <w:sz w:val="20"/>
          <w:szCs w:val="20"/>
        </w:rPr>
        <w:t xml:space="preserve"> from industry, agriculture, and river run-off</w:t>
      </w:r>
      <w:r w:rsidR="00F46686" w:rsidRPr="009F70B0">
        <w:rPr>
          <w:rFonts w:ascii="Arial" w:hAnsi="Arial" w:cs="Arial"/>
          <w:bCs/>
          <w:sz w:val="20"/>
          <w:szCs w:val="20"/>
        </w:rPr>
        <w:t xml:space="preserve"> can </w:t>
      </w:r>
      <w:r w:rsidR="002973D3" w:rsidRPr="009F70B0">
        <w:rPr>
          <w:rFonts w:ascii="Arial" w:hAnsi="Arial" w:cs="Arial"/>
          <w:bCs/>
          <w:sz w:val="20"/>
          <w:szCs w:val="20"/>
        </w:rPr>
        <w:t>contaminate coastal biota</w:t>
      </w:r>
      <w:r w:rsidR="00F6370C" w:rsidRPr="009F70B0">
        <w:rPr>
          <w:rFonts w:ascii="Arial" w:hAnsi="Arial" w:cs="Arial"/>
          <w:bCs/>
          <w:sz w:val="20"/>
          <w:szCs w:val="20"/>
        </w:rPr>
        <w:t xml:space="preserve"> heavily</w:t>
      </w:r>
      <w:r w:rsidR="00F46686" w:rsidRPr="009F70B0">
        <w:rPr>
          <w:rFonts w:ascii="Arial" w:hAnsi="Arial" w:cs="Arial"/>
          <w:bCs/>
          <w:sz w:val="20"/>
          <w:szCs w:val="20"/>
        </w:rPr>
        <w:t xml:space="preserve">, particularly in areas adjacent to industrialisation </w:t>
      </w:r>
      <w:r w:rsidR="00F46686" w:rsidRPr="009F70B0">
        <w:rPr>
          <w:rFonts w:ascii="Arial" w:hAnsi="Arial" w:cs="Arial"/>
          <w:bCs/>
          <w:sz w:val="20"/>
          <w:szCs w:val="20"/>
        </w:rPr>
        <w:fldChar w:fldCharType="begin">
          <w:fldData xml:space="preserve">PEVuZE5vdGU+PENpdGU+PEF1dGhvcj5GaW5nZXI8L0F1dGhvcj48WWVhcj4yMDE1PC9ZZWFyPjxS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=
</w:fldData>
        </w:fldChar>
      </w:r>
      <w:r w:rsidR="00936725" w:rsidRPr="009F70B0">
        <w:rPr>
          <w:rFonts w:ascii="Arial" w:hAnsi="Arial" w:cs="Arial"/>
          <w:bCs/>
          <w:sz w:val="20"/>
          <w:szCs w:val="20"/>
        </w:rPr>
        <w:instrText xml:space="preserve"> ADDIN EN.CITE </w:instrText>
      </w:r>
      <w:r w:rsidR="00936725" w:rsidRPr="009F70B0">
        <w:rPr>
          <w:rFonts w:ascii="Arial" w:hAnsi="Arial" w:cs="Arial"/>
          <w:bCs/>
          <w:sz w:val="20"/>
          <w:szCs w:val="20"/>
        </w:rPr>
        <w:fldChar w:fldCharType="begin">
          <w:fldData xml:space="preserve">PEVuZE5vdGU+PENpdGU+PEF1dGhvcj5GaW5nZXI8L0F1dGhvcj48WWVhcj4yMDE1PC9ZZWFyPjxS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=
</w:fldData>
        </w:fldChar>
      </w:r>
      <w:r w:rsidR="00936725" w:rsidRPr="009F70B0">
        <w:rPr>
          <w:rFonts w:ascii="Arial" w:hAnsi="Arial" w:cs="Arial"/>
          <w:bCs/>
          <w:sz w:val="20"/>
          <w:szCs w:val="20"/>
        </w:rPr>
        <w:instrText xml:space="preserve"> ADDIN EN.CITE.DATA </w:instrText>
      </w:r>
      <w:r w:rsidR="00936725" w:rsidRPr="009F70B0">
        <w:rPr>
          <w:rFonts w:ascii="Arial" w:hAnsi="Arial" w:cs="Arial"/>
          <w:bCs/>
          <w:sz w:val="20"/>
          <w:szCs w:val="20"/>
        </w:rPr>
      </w:r>
      <w:r w:rsidR="00936725" w:rsidRPr="009F70B0">
        <w:rPr>
          <w:rFonts w:ascii="Arial" w:hAnsi="Arial" w:cs="Arial"/>
          <w:bCs/>
          <w:sz w:val="20"/>
          <w:szCs w:val="20"/>
        </w:rPr>
        <w:fldChar w:fldCharType="end"/>
      </w:r>
      <w:r w:rsidR="00F46686" w:rsidRPr="009F70B0">
        <w:rPr>
          <w:rFonts w:ascii="Arial" w:hAnsi="Arial" w:cs="Arial"/>
          <w:bCs/>
          <w:sz w:val="20"/>
          <w:szCs w:val="20"/>
        </w:rPr>
      </w:r>
      <w:r w:rsidR="00F46686" w:rsidRPr="009F70B0">
        <w:rPr>
          <w:rFonts w:ascii="Arial" w:hAnsi="Arial" w:cs="Arial"/>
          <w:bCs/>
          <w:sz w:val="20"/>
          <w:szCs w:val="20"/>
        </w:rPr>
        <w:fldChar w:fldCharType="separate"/>
      </w:r>
      <w:r w:rsidR="00B71C17" w:rsidRPr="009F70B0">
        <w:rPr>
          <w:rFonts w:ascii="Arial" w:hAnsi="Arial" w:cs="Arial"/>
          <w:bCs/>
          <w:noProof/>
          <w:sz w:val="20"/>
          <w:szCs w:val="20"/>
        </w:rPr>
        <w:t>(Boye et al. 2012, Finger et al. 2015)</w:t>
      </w:r>
      <w:r w:rsidR="00F46686" w:rsidRPr="009F70B0">
        <w:rPr>
          <w:rFonts w:ascii="Arial" w:hAnsi="Arial" w:cs="Arial"/>
          <w:bCs/>
          <w:sz w:val="20"/>
          <w:szCs w:val="20"/>
        </w:rPr>
        <w:fldChar w:fldCharType="end"/>
      </w:r>
      <w:r w:rsidR="0062310A" w:rsidRPr="009F70B0">
        <w:rPr>
          <w:rFonts w:ascii="Arial" w:hAnsi="Arial" w:cs="Arial"/>
          <w:bCs/>
          <w:sz w:val="20"/>
          <w:szCs w:val="20"/>
        </w:rPr>
        <w:t>. Natural</w:t>
      </w:r>
      <w:r w:rsidR="00F273FC" w:rsidRPr="009F70B0">
        <w:rPr>
          <w:rFonts w:ascii="Arial" w:hAnsi="Arial" w:cs="Arial"/>
          <w:bCs/>
          <w:sz w:val="20"/>
          <w:szCs w:val="20"/>
        </w:rPr>
        <w:t xml:space="preserve"> input from upwelling</w:t>
      </w:r>
      <w:r w:rsidR="0007461B" w:rsidRPr="009F70B0">
        <w:rPr>
          <w:rFonts w:ascii="Arial" w:hAnsi="Arial" w:cs="Arial"/>
          <w:bCs/>
          <w:sz w:val="20"/>
          <w:szCs w:val="20"/>
        </w:rPr>
        <w:t xml:space="preserve"> along the continental shelf</w:t>
      </w:r>
      <w:r w:rsidR="00F46686" w:rsidRPr="009F70B0">
        <w:rPr>
          <w:rFonts w:ascii="Arial" w:hAnsi="Arial" w:cs="Arial"/>
          <w:bCs/>
          <w:sz w:val="20"/>
          <w:szCs w:val="20"/>
        </w:rPr>
        <w:t xml:space="preserve"> </w:t>
      </w:r>
      <w:r w:rsidR="00F273FC" w:rsidRPr="009F70B0">
        <w:rPr>
          <w:rFonts w:ascii="Arial" w:hAnsi="Arial" w:cs="Arial"/>
          <w:bCs/>
          <w:sz w:val="20"/>
          <w:szCs w:val="20"/>
        </w:rPr>
        <w:t>re-suspends elements</w:t>
      </w:r>
      <w:r w:rsidR="00F46686" w:rsidRPr="009F70B0">
        <w:rPr>
          <w:rFonts w:ascii="Arial" w:hAnsi="Arial" w:cs="Arial"/>
          <w:bCs/>
          <w:sz w:val="20"/>
          <w:szCs w:val="20"/>
        </w:rPr>
        <w:t xml:space="preserve"> from sediments</w:t>
      </w:r>
      <w:r w:rsidR="00F273FC" w:rsidRPr="009F70B0">
        <w:rPr>
          <w:rFonts w:ascii="Arial" w:hAnsi="Arial" w:cs="Arial"/>
          <w:bCs/>
          <w:sz w:val="20"/>
          <w:szCs w:val="20"/>
        </w:rPr>
        <w:t xml:space="preserve"> and vertically mixes enriched deep water</w:t>
      </w:r>
      <w:r w:rsidR="00C03B70" w:rsidRPr="009F70B0">
        <w:rPr>
          <w:rFonts w:ascii="Arial" w:hAnsi="Arial" w:cs="Arial"/>
          <w:bCs/>
          <w:sz w:val="20"/>
          <w:szCs w:val="20"/>
        </w:rPr>
        <w:t xml:space="preserve"> </w:t>
      </w:r>
      <w:r w:rsidR="00F46686" w:rsidRPr="009F70B0">
        <w:rPr>
          <w:rFonts w:ascii="Arial" w:hAnsi="Arial" w:cs="Arial"/>
          <w:bCs/>
          <w:sz w:val="20"/>
          <w:szCs w:val="20"/>
        </w:rPr>
        <w:fldChar w:fldCharType="begin"/>
      </w:r>
      <w:r w:rsidR="00936725" w:rsidRPr="009F70B0">
        <w:rPr>
          <w:rFonts w:ascii="Arial" w:hAnsi="Arial" w:cs="Arial"/>
          <w:bCs/>
          <w:sz w:val="20"/>
          <w:szCs w:val="20"/>
        </w:rPr>
        <w:instrText xml:space="preserve"> ADDIN EN.CITE &lt;EndNote&gt;&lt;Cite&gt;&lt;Author&gt;Rejomon&lt;/Author&gt;&lt;Year&gt;2010&lt;/Year&gt;&lt;RecNum&gt;3812&lt;/RecNum&gt;&lt;DisplayText&gt;(Rejomon et al. 2010)&lt;/DisplayText&gt;&lt;record&gt;&lt;rec-number&gt;3812&lt;/rec-number&gt;&lt;foreign-keys&gt;&lt;key app="EN" db-id="50rwdsp9e5wteve50ztpxrwape95esvspw2a" timestamp="1522200619"&gt;3812&lt;/key&gt;&lt;/foreign-keys&gt;&lt;ref-type name="Journal Article"&gt;17&lt;/ref-type&gt;&lt;contributors&gt;&lt;authors&gt;&lt;author&gt;Rejomon, G&lt;/author&gt;&lt;author&gt;Dinesh Kumar, P K&lt;/author&gt;&lt;author&gt;Nair, M.&lt;/author&gt;&lt;author&gt;Muraleedharan, K. R.&lt;/author&gt;&lt;/authors&gt;&lt;/contributors&gt;&lt;titles&gt;&lt;title&gt;Trace metal dynamics in zooplankton from the Bay of Bengal during summer monsoon&lt;/title&gt;&lt;secondary-title&gt;Environmental Toxicology&lt;/secondary-title&gt;&lt;/titles&gt;&lt;periodical&gt;&lt;full-title&gt;Environmental Toxicology&lt;/full-title&gt;&lt;abbr-1&gt;Enviro. Tox.&lt;/abbr-1&gt;&lt;abbr-2&gt;Enviro Tox&lt;/abbr-2&gt;&lt;/periodical&gt;&lt;pages&gt;622-633&lt;/pages&gt;&lt;volume&gt;25&lt;/volume&gt;&lt;number&gt;6&lt;/number&gt;&lt;dates&gt;&lt;year&gt;2010&lt;/year&gt;&lt;/dates&gt;&lt;urls&gt;&lt;related-urls&gt;&lt;url&gt;https://onlinelibrary.wiley.com/doi/abs/10.1002/tox.20544&lt;/url&gt;&lt;/related-urls&gt;&lt;/urls&gt;&lt;electronic-resource-num&gt;10.1002/tox.20544&lt;/electronic-resource-num&gt;&lt;/record&gt;&lt;/Cite&gt;&lt;/EndNote&gt;</w:instrText>
      </w:r>
      <w:r w:rsidR="00F46686" w:rsidRPr="009F70B0">
        <w:rPr>
          <w:rFonts w:ascii="Arial" w:hAnsi="Arial" w:cs="Arial"/>
          <w:bCs/>
          <w:sz w:val="20"/>
          <w:szCs w:val="20"/>
        </w:rPr>
        <w:fldChar w:fldCharType="separate"/>
      </w:r>
      <w:r w:rsidR="00B71C17" w:rsidRPr="009F70B0">
        <w:rPr>
          <w:rFonts w:ascii="Arial" w:hAnsi="Arial" w:cs="Arial"/>
          <w:bCs/>
          <w:noProof/>
          <w:sz w:val="20"/>
          <w:szCs w:val="20"/>
        </w:rPr>
        <w:t>(Rejomon et al. 2010)</w:t>
      </w:r>
      <w:r w:rsidR="00F46686" w:rsidRPr="009F70B0">
        <w:rPr>
          <w:rFonts w:ascii="Arial" w:hAnsi="Arial" w:cs="Arial"/>
          <w:bCs/>
          <w:sz w:val="20"/>
          <w:szCs w:val="20"/>
        </w:rPr>
        <w:fldChar w:fldCharType="end"/>
      </w:r>
      <w:r w:rsidR="00F273FC" w:rsidRPr="009F70B0">
        <w:rPr>
          <w:rFonts w:ascii="Arial" w:hAnsi="Arial" w:cs="Arial"/>
          <w:bCs/>
          <w:sz w:val="20"/>
          <w:szCs w:val="20"/>
        </w:rPr>
        <w:t>.</w:t>
      </w:r>
      <w:r w:rsidR="00663C68" w:rsidRPr="009F70B0">
        <w:rPr>
          <w:rFonts w:ascii="Arial" w:hAnsi="Arial" w:cs="Arial"/>
          <w:bCs/>
          <w:sz w:val="20"/>
          <w:szCs w:val="20"/>
        </w:rPr>
        <w:t xml:space="preserve"> Conversely, t</w:t>
      </w:r>
      <w:r w:rsidR="00C03B70" w:rsidRPr="009F70B0">
        <w:rPr>
          <w:rFonts w:ascii="Arial" w:hAnsi="Arial" w:cs="Arial"/>
          <w:bCs/>
          <w:sz w:val="20"/>
          <w:szCs w:val="20"/>
        </w:rPr>
        <w:t>he open ocean is genera</w:t>
      </w:r>
      <w:r w:rsidR="00663C68" w:rsidRPr="009F70B0">
        <w:rPr>
          <w:rFonts w:ascii="Arial" w:hAnsi="Arial" w:cs="Arial"/>
          <w:bCs/>
          <w:sz w:val="20"/>
          <w:szCs w:val="20"/>
        </w:rPr>
        <w:t>lly not rich in trace elements</w:t>
      </w:r>
      <w:r w:rsidR="00F4435D" w:rsidRPr="009F70B0">
        <w:rPr>
          <w:rFonts w:ascii="Arial" w:hAnsi="Arial" w:cs="Arial"/>
          <w:bCs/>
          <w:sz w:val="20"/>
          <w:szCs w:val="20"/>
        </w:rPr>
        <w:t xml:space="preserve"> as</w:t>
      </w:r>
      <w:r w:rsidR="0062310A" w:rsidRPr="009F70B0">
        <w:rPr>
          <w:rFonts w:ascii="Arial" w:hAnsi="Arial" w:cs="Arial"/>
          <w:bCs/>
          <w:sz w:val="20"/>
          <w:szCs w:val="20"/>
        </w:rPr>
        <w:t xml:space="preserve"> </w:t>
      </w:r>
      <w:r w:rsidR="00C50E16" w:rsidRPr="009F70B0">
        <w:rPr>
          <w:rFonts w:ascii="Arial" w:hAnsi="Arial" w:cs="Arial"/>
          <w:bCs/>
          <w:sz w:val="20"/>
          <w:szCs w:val="20"/>
        </w:rPr>
        <w:t xml:space="preserve">the </w:t>
      </w:r>
      <w:r w:rsidR="00F4435D" w:rsidRPr="009F70B0">
        <w:rPr>
          <w:rFonts w:ascii="Arial" w:hAnsi="Arial" w:cs="Arial"/>
          <w:bCs/>
          <w:sz w:val="20"/>
          <w:szCs w:val="20"/>
        </w:rPr>
        <w:t>g</w:t>
      </w:r>
      <w:r w:rsidR="004763FC" w:rsidRPr="009F70B0">
        <w:rPr>
          <w:rFonts w:ascii="Arial" w:hAnsi="Arial" w:cs="Arial"/>
          <w:bCs/>
          <w:sz w:val="20"/>
          <w:szCs w:val="20"/>
        </w:rPr>
        <w:t xml:space="preserve">eochemical and biological processes </w:t>
      </w:r>
      <w:r w:rsidR="00C50E16" w:rsidRPr="009F70B0">
        <w:rPr>
          <w:rFonts w:ascii="Arial" w:hAnsi="Arial" w:cs="Arial"/>
          <w:bCs/>
          <w:sz w:val="20"/>
          <w:szCs w:val="20"/>
        </w:rPr>
        <w:t>that</w:t>
      </w:r>
      <w:r w:rsidR="00F4435D" w:rsidRPr="009F70B0">
        <w:rPr>
          <w:rFonts w:ascii="Arial" w:hAnsi="Arial" w:cs="Arial"/>
          <w:bCs/>
          <w:sz w:val="20"/>
          <w:szCs w:val="20"/>
        </w:rPr>
        <w:t xml:space="preserve"> influence concentrations </w:t>
      </w:r>
      <w:r w:rsidR="00C50E16" w:rsidRPr="009F70B0">
        <w:rPr>
          <w:rFonts w:ascii="Arial" w:hAnsi="Arial" w:cs="Arial"/>
          <w:bCs/>
          <w:sz w:val="20"/>
          <w:szCs w:val="20"/>
        </w:rPr>
        <w:t xml:space="preserve">tend to operate </w:t>
      </w:r>
      <w:r w:rsidR="00F4435D" w:rsidRPr="009F70B0">
        <w:rPr>
          <w:rFonts w:ascii="Arial" w:hAnsi="Arial" w:cs="Arial"/>
          <w:bCs/>
          <w:sz w:val="20"/>
          <w:szCs w:val="20"/>
        </w:rPr>
        <w:t xml:space="preserve">over </w:t>
      </w:r>
      <w:r w:rsidR="002E779A" w:rsidRPr="009F70B0">
        <w:rPr>
          <w:rFonts w:ascii="Arial" w:hAnsi="Arial" w:cs="Arial"/>
          <w:bCs/>
          <w:sz w:val="20"/>
          <w:szCs w:val="20"/>
        </w:rPr>
        <w:t xml:space="preserve">a </w:t>
      </w:r>
      <w:r w:rsidR="00C50E16" w:rsidRPr="009F70B0">
        <w:rPr>
          <w:rFonts w:ascii="Arial" w:hAnsi="Arial" w:cs="Arial"/>
          <w:bCs/>
          <w:sz w:val="20"/>
          <w:szCs w:val="20"/>
        </w:rPr>
        <w:t xml:space="preserve">broader </w:t>
      </w:r>
      <w:r w:rsidR="002E779A" w:rsidRPr="009F70B0">
        <w:rPr>
          <w:rFonts w:ascii="Arial" w:hAnsi="Arial" w:cs="Arial"/>
          <w:bCs/>
          <w:sz w:val="20"/>
          <w:szCs w:val="20"/>
        </w:rPr>
        <w:t>scale</w:t>
      </w:r>
      <w:r w:rsidR="00F4435D" w:rsidRPr="009F70B0">
        <w:rPr>
          <w:rFonts w:ascii="Arial" w:hAnsi="Arial" w:cs="Arial"/>
          <w:bCs/>
          <w:sz w:val="20"/>
          <w:szCs w:val="20"/>
        </w:rPr>
        <w:t xml:space="preserve"> </w:t>
      </w:r>
      <w:r w:rsidR="004763FC" w:rsidRPr="009F70B0">
        <w:rPr>
          <w:rFonts w:ascii="Arial" w:hAnsi="Arial" w:cs="Arial"/>
          <w:bCs/>
          <w:sz w:val="20"/>
          <w:szCs w:val="20"/>
        </w:rPr>
        <w:fldChar w:fldCharType="begin"/>
      </w:r>
      <w:r w:rsidR="00B71C17" w:rsidRPr="009F70B0">
        <w:rPr>
          <w:rFonts w:ascii="Arial" w:hAnsi="Arial" w:cs="Arial"/>
          <w:bCs/>
          <w:sz w:val="20"/>
          <w:szCs w:val="20"/>
        </w:rPr>
        <w:instrText xml:space="preserve"> ADDIN EN.CITE &lt;EndNote&gt;&lt;Cite&gt;&lt;Author&gt;Rainbow&lt;/Author&gt;&lt;Year&gt;1985&lt;/Year&gt;&lt;RecNum&gt;3813&lt;/RecNum&gt;&lt;DisplayText&gt;(Rainbow 1985)&lt;/DisplayText&gt;&lt;record&gt;&lt;rec-number&gt;3813&lt;/rec-number&gt;&lt;foreign-keys&gt;&lt;key app="EN" db-id="50rwdsp9e5wteve50ztpxrwape95esvspw2a" timestamp="1522200990"&gt;3813&lt;/key&gt;&lt;/foreign-keys&gt;&lt;ref-type name="Journal Article"&gt;17&lt;/ref-type&gt;&lt;contributors&gt;&lt;authors&gt;&lt;author&gt;Rainbow, P. S.&lt;/author&gt;&lt;/authors&gt;&lt;/contributors&gt;&lt;titles&gt;&lt;title&gt;The biology of heavy metals in the sea&lt;/title&gt;&lt;secondary-title&gt;International Journal of Environmental Studies&lt;/secondary-title&gt;&lt;/titles&gt;&lt;periodical&gt;&lt;full-title&gt;International Journal of Environmental Studies&lt;/full-title&gt;&lt;abbr-1&gt;Int. J. Env. Stud.&lt;/abbr-1&gt;&lt;abbr-2&gt;Int J Env Stud&lt;/abbr-2&gt;&lt;/periodical&gt;&lt;pages&gt;195-211&lt;/pages&gt;&lt;volume&gt;25&lt;/volume&gt;&lt;number&gt;3&lt;/number&gt;&lt;dates&gt;&lt;year&gt;1985&lt;/year&gt;&lt;/dates&gt;&lt;isbn&gt;0020-7233&lt;/isbn&gt;&lt;urls&gt;&lt;related-urls&gt;&lt;url&gt;https://doi.org/10.1080/00207238508710225&lt;/url&gt;&lt;/related-urls&gt;&lt;/urls&gt;&lt;electronic-resource-num&gt;10.1080/00207238508710225&lt;/electronic-resource-num&gt;&lt;/record&gt;&lt;/Cite&gt;&lt;/EndNote&gt;</w:instrText>
      </w:r>
      <w:r w:rsidR="004763FC" w:rsidRPr="009F70B0">
        <w:rPr>
          <w:rFonts w:ascii="Arial" w:hAnsi="Arial" w:cs="Arial"/>
          <w:bCs/>
          <w:sz w:val="20"/>
          <w:szCs w:val="20"/>
        </w:rPr>
        <w:fldChar w:fldCharType="separate"/>
      </w:r>
      <w:r w:rsidR="00B71C17" w:rsidRPr="009F70B0">
        <w:rPr>
          <w:rFonts w:ascii="Arial" w:hAnsi="Arial" w:cs="Arial"/>
          <w:bCs/>
          <w:noProof/>
          <w:sz w:val="20"/>
          <w:szCs w:val="20"/>
        </w:rPr>
        <w:t>(Rainbow 1985)</w:t>
      </w:r>
      <w:r w:rsidR="004763FC" w:rsidRPr="009F70B0">
        <w:rPr>
          <w:rFonts w:ascii="Arial" w:hAnsi="Arial" w:cs="Arial"/>
          <w:bCs/>
          <w:sz w:val="20"/>
          <w:szCs w:val="20"/>
        </w:rPr>
        <w:fldChar w:fldCharType="end"/>
      </w:r>
      <w:r w:rsidR="004763FC" w:rsidRPr="009F70B0">
        <w:rPr>
          <w:rFonts w:ascii="Arial" w:hAnsi="Arial" w:cs="Arial"/>
          <w:bCs/>
          <w:sz w:val="20"/>
          <w:szCs w:val="20"/>
        </w:rPr>
        <w:t>.</w:t>
      </w:r>
      <w:r w:rsidR="004763FC" w:rsidRPr="009F70B0">
        <w:rPr>
          <w:rFonts w:ascii="Arial" w:hAnsi="Arial" w:cs="Arial"/>
          <w:b/>
          <w:bCs/>
          <w:sz w:val="20"/>
          <w:szCs w:val="20"/>
        </w:rPr>
        <w:t xml:space="preserve"> </w:t>
      </w:r>
    </w:p>
    <w:p w14:paraId="19404BC6" w14:textId="70961605" w:rsidR="00E062B4" w:rsidRPr="009F70B0" w:rsidRDefault="00754193" w:rsidP="002C6B6D">
      <w:pPr>
        <w:spacing w:before="160" w:line="480" w:lineRule="auto"/>
        <w:ind w:firstLine="720"/>
        <w:rPr>
          <w:rFonts w:ascii="Arial" w:hAnsi="Arial" w:cs="Arial"/>
          <w:sz w:val="20"/>
          <w:szCs w:val="20"/>
        </w:rPr>
      </w:pPr>
      <w:r w:rsidRPr="009F70B0">
        <w:rPr>
          <w:rFonts w:ascii="Arial" w:hAnsi="Arial" w:cs="Arial"/>
          <w:sz w:val="20"/>
          <w:szCs w:val="20"/>
        </w:rPr>
        <w:t>A</w:t>
      </w:r>
      <w:r w:rsidR="00285529" w:rsidRPr="009F70B0">
        <w:rPr>
          <w:rFonts w:ascii="Arial" w:hAnsi="Arial" w:cs="Arial"/>
          <w:sz w:val="20"/>
          <w:szCs w:val="20"/>
        </w:rPr>
        <w:t>ssess</w:t>
      </w:r>
      <w:r w:rsidRPr="009F70B0">
        <w:rPr>
          <w:rFonts w:ascii="Arial" w:hAnsi="Arial" w:cs="Arial"/>
          <w:sz w:val="20"/>
          <w:szCs w:val="20"/>
        </w:rPr>
        <w:t>ing</w:t>
      </w:r>
      <w:r w:rsidR="00285529" w:rsidRPr="009F70B0">
        <w:rPr>
          <w:rFonts w:ascii="Arial" w:hAnsi="Arial" w:cs="Arial"/>
          <w:sz w:val="20"/>
          <w:szCs w:val="20"/>
        </w:rPr>
        <w:t xml:space="preserve"> </w:t>
      </w:r>
      <w:r w:rsidRPr="009F70B0">
        <w:rPr>
          <w:rFonts w:ascii="Arial" w:hAnsi="Arial" w:cs="Arial"/>
          <w:sz w:val="20"/>
          <w:szCs w:val="20"/>
        </w:rPr>
        <w:t xml:space="preserve">the health of complex </w:t>
      </w:r>
      <w:r w:rsidR="00285529" w:rsidRPr="009F70B0">
        <w:rPr>
          <w:rFonts w:ascii="Arial" w:hAnsi="Arial" w:cs="Arial"/>
          <w:sz w:val="20"/>
          <w:szCs w:val="20"/>
        </w:rPr>
        <w:t>ecosystem</w:t>
      </w:r>
      <w:r w:rsidRPr="009F70B0">
        <w:rPr>
          <w:rFonts w:ascii="Arial" w:hAnsi="Arial" w:cs="Arial"/>
          <w:sz w:val="20"/>
          <w:szCs w:val="20"/>
        </w:rPr>
        <w:t>s can often be achieved using</w:t>
      </w:r>
      <w:r w:rsidR="00E54C81" w:rsidRPr="009F70B0">
        <w:rPr>
          <w:rFonts w:ascii="Arial" w:hAnsi="Arial" w:cs="Arial"/>
          <w:sz w:val="20"/>
          <w:szCs w:val="20"/>
        </w:rPr>
        <w:t xml:space="preserve"> a bio-indicator</w:t>
      </w:r>
      <w:r w:rsidR="00285529" w:rsidRPr="009F70B0">
        <w:rPr>
          <w:rFonts w:ascii="Arial" w:hAnsi="Arial" w:cs="Arial"/>
          <w:sz w:val="20"/>
          <w:szCs w:val="20"/>
        </w:rPr>
        <w:t xml:space="preserve"> </w:t>
      </w:r>
      <w:r w:rsidR="00936725" w:rsidRPr="009F70B0">
        <w:rPr>
          <w:rFonts w:ascii="Arial" w:hAnsi="Arial" w:cs="Arial"/>
          <w:sz w:val="20"/>
          <w:szCs w:val="20"/>
        </w:rPr>
        <w:fldChar w:fldCharType="begin">
          <w:fldData xml:space="preserve">PEVuZE5vdGU+PENpdGU+PEF1dGhvcj5GdXJuZXNzPC9BdXRob3I+PFllYXI+MTk5NzwvWWVhcj48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</w:fldData>
        </w:fldChar>
      </w:r>
      <w:r w:rsidR="00072C01" w:rsidRPr="009F70B0">
        <w:rPr>
          <w:rFonts w:ascii="Arial" w:hAnsi="Arial" w:cs="Arial"/>
          <w:sz w:val="20"/>
          <w:szCs w:val="20"/>
        </w:rPr>
        <w:instrText xml:space="preserve"> ADDIN EN.CITE </w:instrText>
      </w:r>
      <w:r w:rsidR="00072C01" w:rsidRPr="009F70B0">
        <w:rPr>
          <w:rFonts w:ascii="Arial" w:hAnsi="Arial" w:cs="Arial"/>
          <w:sz w:val="20"/>
          <w:szCs w:val="20"/>
        </w:rPr>
        <w:fldChar w:fldCharType="begin">
          <w:fldData xml:space="preserve">PEVuZE5vdGU+PENpdGU+PEF1dGhvcj5GdXJuZXNzPC9BdXRob3I+PFllYXI+MTk5NzwvWWVhcj48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</w:fldData>
        </w:fldChar>
      </w:r>
      <w:r w:rsidR="00072C01" w:rsidRPr="009F70B0">
        <w:rPr>
          <w:rFonts w:ascii="Arial" w:hAnsi="Arial" w:cs="Arial"/>
          <w:sz w:val="20"/>
          <w:szCs w:val="20"/>
        </w:rPr>
        <w:instrText xml:space="preserve"> ADDIN EN.CITE.DATA </w:instrText>
      </w:r>
      <w:r w:rsidR="00072C01" w:rsidRPr="009F70B0">
        <w:rPr>
          <w:rFonts w:ascii="Arial" w:hAnsi="Arial" w:cs="Arial"/>
          <w:sz w:val="20"/>
          <w:szCs w:val="20"/>
        </w:rPr>
      </w:r>
      <w:r w:rsidR="00072C01" w:rsidRPr="009F70B0">
        <w:rPr>
          <w:rFonts w:ascii="Arial" w:hAnsi="Arial" w:cs="Arial"/>
          <w:sz w:val="20"/>
          <w:szCs w:val="20"/>
        </w:rPr>
        <w:fldChar w:fldCharType="end"/>
      </w:r>
      <w:r w:rsidR="00936725" w:rsidRPr="009F70B0">
        <w:rPr>
          <w:rFonts w:ascii="Arial" w:hAnsi="Arial" w:cs="Arial"/>
          <w:sz w:val="20"/>
          <w:szCs w:val="20"/>
        </w:rPr>
      </w:r>
      <w:r w:rsidR="00936725" w:rsidRPr="009F70B0">
        <w:rPr>
          <w:rFonts w:ascii="Arial" w:hAnsi="Arial" w:cs="Arial"/>
          <w:sz w:val="20"/>
          <w:szCs w:val="20"/>
        </w:rPr>
        <w:fldChar w:fldCharType="separate"/>
      </w:r>
      <w:r w:rsidR="00936725" w:rsidRPr="009F70B0">
        <w:rPr>
          <w:rFonts w:ascii="Arial" w:hAnsi="Arial" w:cs="Arial"/>
          <w:noProof/>
          <w:sz w:val="20"/>
          <w:szCs w:val="20"/>
        </w:rPr>
        <w:t>(Furness &amp; Camphuysen 1997, Markowski et al. 2013)</w:t>
      </w:r>
      <w:r w:rsidR="00936725" w:rsidRPr="009F70B0">
        <w:rPr>
          <w:rFonts w:ascii="Arial" w:hAnsi="Arial" w:cs="Arial"/>
          <w:sz w:val="20"/>
          <w:szCs w:val="20"/>
        </w:rPr>
        <w:fldChar w:fldCharType="end"/>
      </w:r>
      <w:r w:rsidR="00285529" w:rsidRPr="009F70B0">
        <w:rPr>
          <w:rFonts w:ascii="Arial" w:hAnsi="Arial" w:cs="Arial"/>
          <w:sz w:val="20"/>
          <w:szCs w:val="20"/>
        </w:rPr>
        <w:t xml:space="preserve">. Monitoring living organisms </w:t>
      </w:r>
      <w:r w:rsidRPr="009F70B0">
        <w:rPr>
          <w:rFonts w:ascii="Arial" w:hAnsi="Arial" w:cs="Arial"/>
          <w:sz w:val="20"/>
          <w:szCs w:val="20"/>
        </w:rPr>
        <w:t>provides data on</w:t>
      </w:r>
      <w:r w:rsidR="00285529" w:rsidRPr="009F70B0">
        <w:rPr>
          <w:rFonts w:ascii="Arial" w:hAnsi="Arial" w:cs="Arial"/>
          <w:sz w:val="20"/>
          <w:szCs w:val="20"/>
        </w:rPr>
        <w:t xml:space="preserve"> pollutants</w:t>
      </w:r>
      <w:r w:rsidR="00F6370C" w:rsidRPr="009F70B0">
        <w:rPr>
          <w:rFonts w:ascii="Arial" w:hAnsi="Arial" w:cs="Arial"/>
          <w:sz w:val="20"/>
          <w:szCs w:val="20"/>
        </w:rPr>
        <w:t>’</w:t>
      </w:r>
      <w:r w:rsidR="00285529" w:rsidRPr="009F70B0">
        <w:rPr>
          <w:rFonts w:ascii="Arial" w:hAnsi="Arial" w:cs="Arial"/>
          <w:sz w:val="20"/>
          <w:szCs w:val="20"/>
        </w:rPr>
        <w:t xml:space="preserve"> </w:t>
      </w:r>
      <w:r w:rsidR="00F6370C" w:rsidRPr="009F70B0">
        <w:rPr>
          <w:rFonts w:ascii="Arial" w:hAnsi="Arial" w:cs="Arial"/>
          <w:sz w:val="20"/>
          <w:szCs w:val="20"/>
        </w:rPr>
        <w:t xml:space="preserve">abilities </w:t>
      </w:r>
      <w:r w:rsidR="00285529" w:rsidRPr="009F70B0">
        <w:rPr>
          <w:rFonts w:ascii="Arial" w:hAnsi="Arial" w:cs="Arial"/>
          <w:sz w:val="20"/>
          <w:szCs w:val="20"/>
        </w:rPr>
        <w:t xml:space="preserve">to bioaccumulate and biomagnify, </w:t>
      </w:r>
      <w:r w:rsidRPr="009F70B0">
        <w:rPr>
          <w:rFonts w:ascii="Arial" w:hAnsi="Arial" w:cs="Arial"/>
          <w:sz w:val="20"/>
          <w:szCs w:val="20"/>
        </w:rPr>
        <w:t>and</w:t>
      </w:r>
      <w:r w:rsidR="00285529" w:rsidRPr="009F70B0">
        <w:rPr>
          <w:rFonts w:ascii="Arial" w:hAnsi="Arial" w:cs="Arial"/>
          <w:sz w:val="20"/>
          <w:szCs w:val="20"/>
        </w:rPr>
        <w:t xml:space="preserve"> the opportunity to observe possible behavioural and physical symptoms of toxicity </w:t>
      </w:r>
      <w:r w:rsidR="00285529" w:rsidRPr="009F70B0">
        <w:rPr>
          <w:rFonts w:ascii="Arial" w:hAnsi="Arial" w:cs="Arial"/>
          <w:sz w:val="20"/>
          <w:szCs w:val="20"/>
        </w:rPr>
        <w:fldChar w:fldCharType="begin"/>
      </w:r>
      <w:r w:rsidR="00072C01" w:rsidRPr="009F70B0">
        <w:rPr>
          <w:rFonts w:ascii="Arial" w:hAnsi="Arial" w:cs="Arial"/>
          <w:sz w:val="20"/>
          <w:szCs w:val="20"/>
        </w:rPr>
        <w:instrText xml:space="preserve"> ADDIN EN.CITE &lt;EndNote&gt;&lt;Cite&gt;&lt;Author&gt;Markowski&lt;/Author&gt;&lt;Year&gt;2013&lt;/Year&gt;&lt;RecNum&gt;1550&lt;/RecNum&gt;&lt;DisplayText&gt;(Markowski et al. 2013)&lt;/DisplayText&gt;&lt;record&gt;&lt;rec-number&gt;1550&lt;/rec-number&gt;&lt;foreign-keys&gt;&lt;key app="EN" db-id="50rwdsp9e5wteve50ztpxrwape95esvspw2a" timestamp="1443072132"&gt;1550&lt;/key&gt;&lt;/foreign-keys&gt;&lt;ref-type name="Journal Article"&gt;17&lt;/ref-type&gt;&lt;contributors&gt;&lt;authors&gt;&lt;author&gt;Markowski, M&lt;/author&gt;&lt;author&gt;Kaliński, A&lt;/author&gt;&lt;author&gt;Skwarska, J&lt;/author&gt;&lt;author&gt;Wawrzyniak, J&lt;/author&gt;&lt;author&gt;Bańbura, M&lt;/author&gt;&lt;author&gt;Markowski, J&lt;/author&gt;&lt;author&gt;Zieliński, P&lt;/author&gt;&lt;author&gt;Bańbura, J&lt;/author&gt;&lt;/authors&gt;&lt;/contributors&gt;&lt;titles&gt;&lt;title&gt;Avian feathers as bioindicators of the exposure to heavy metal contamination of food&lt;/title&gt;&lt;secondary-title&gt;Bulletin of Environmental Contamination and Toxicology&lt;/secondary-title&gt;&lt;/titles&gt;&lt;periodical&gt;&lt;full-title&gt;Bulletin of Environmental Contamination and Toxicology&lt;/full-title&gt;&lt;abbr-1&gt;Bull. Enviro. Contam. Tox.&lt;/abbr-1&gt;&lt;abbr-2&gt;Bull Enviro Contam Tox&lt;/abbr-2&gt;&lt;/periodical&gt;&lt;pages&gt;302-305&lt;/pages&gt;&lt;volume&gt;91&lt;/volume&gt;&lt;number&gt;3&lt;/number&gt;&lt;keywords&gt;&lt;keyword&gt;Feathers&lt;/keyword&gt;&lt;keyword&gt;Lead poisoning&lt;/keyword&gt;&lt;keyword&gt;indicator species&lt;/keyword&gt;&lt;keyword&gt;Trace element&lt;/keyword&gt;&lt;/keywords&gt;&lt;dates&gt;&lt;year&gt;2013&lt;/year&gt;&lt;/dates&gt;&lt;urls&gt;&lt;related-urls&gt;&lt;url&gt;http://dx.doi.org/10.1007/s00128-013-1065-9&lt;/url&gt;&lt;/related-urls&gt;&lt;/urls&gt;&lt;electronic-resource-num&gt;10.1007/s00128-013-1065-9&lt;/electronic-resource-num&gt;&lt;/record&gt;&lt;/Cite&gt;&lt;/EndNote&gt;</w:instrText>
      </w:r>
      <w:r w:rsidR="00285529" w:rsidRPr="009F70B0">
        <w:rPr>
          <w:rFonts w:ascii="Arial" w:hAnsi="Arial" w:cs="Arial"/>
          <w:sz w:val="20"/>
          <w:szCs w:val="20"/>
        </w:rPr>
        <w:fldChar w:fldCharType="separate"/>
      </w:r>
      <w:r w:rsidR="00B71C17" w:rsidRPr="009F70B0">
        <w:rPr>
          <w:rFonts w:ascii="Arial" w:hAnsi="Arial" w:cs="Arial"/>
          <w:noProof/>
          <w:sz w:val="20"/>
          <w:szCs w:val="20"/>
        </w:rPr>
        <w:t>(Markowski et al. 2013)</w:t>
      </w:r>
      <w:r w:rsidR="00285529" w:rsidRPr="009F70B0">
        <w:rPr>
          <w:rFonts w:ascii="Arial" w:hAnsi="Arial" w:cs="Arial"/>
          <w:sz w:val="20"/>
          <w:szCs w:val="20"/>
        </w:rPr>
        <w:fldChar w:fldCharType="end"/>
      </w:r>
      <w:r w:rsidR="00285529" w:rsidRPr="009F70B0">
        <w:rPr>
          <w:rFonts w:ascii="Arial" w:hAnsi="Arial" w:cs="Arial"/>
          <w:sz w:val="20"/>
          <w:szCs w:val="20"/>
        </w:rPr>
        <w:t xml:space="preserve">.  </w:t>
      </w:r>
      <w:r w:rsidR="00570BE2" w:rsidRPr="009F70B0">
        <w:rPr>
          <w:rFonts w:ascii="Arial" w:hAnsi="Arial" w:cs="Arial"/>
          <w:sz w:val="20"/>
          <w:szCs w:val="20"/>
        </w:rPr>
        <w:t xml:space="preserve">As </w:t>
      </w:r>
      <w:r w:rsidR="00C527D7" w:rsidRPr="009F70B0">
        <w:rPr>
          <w:rFonts w:ascii="Arial" w:hAnsi="Arial" w:cs="Arial"/>
          <w:sz w:val="20"/>
          <w:szCs w:val="20"/>
        </w:rPr>
        <w:t xml:space="preserve">marine </w:t>
      </w:r>
      <w:r w:rsidR="00570BE2" w:rsidRPr="009F70B0">
        <w:rPr>
          <w:rFonts w:ascii="Arial" w:hAnsi="Arial" w:cs="Arial"/>
          <w:sz w:val="20"/>
          <w:szCs w:val="20"/>
        </w:rPr>
        <w:t>predators, seabirds reflect</w:t>
      </w:r>
      <w:r w:rsidR="00570BE2" w:rsidRPr="009F70B0">
        <w:rPr>
          <w:rFonts w:ascii="Arial" w:eastAsia="SimSun" w:hAnsi="Arial" w:cs="Arial"/>
          <w:sz w:val="20"/>
          <w:szCs w:val="20"/>
        </w:rPr>
        <w:t xml:space="preserve"> contamination through the marine </w:t>
      </w:r>
      <w:r w:rsidR="004F095E" w:rsidRPr="009F70B0">
        <w:rPr>
          <w:rFonts w:ascii="Arial" w:eastAsia="SimSun" w:hAnsi="Arial" w:cs="Arial"/>
          <w:sz w:val="20"/>
          <w:szCs w:val="20"/>
        </w:rPr>
        <w:t xml:space="preserve">food </w:t>
      </w:r>
      <w:r w:rsidR="00AD1811" w:rsidRPr="009F70B0">
        <w:rPr>
          <w:rFonts w:ascii="Arial" w:eastAsia="SimSun" w:hAnsi="Arial" w:cs="Arial"/>
          <w:sz w:val="20"/>
          <w:szCs w:val="20"/>
        </w:rPr>
        <w:t>web</w:t>
      </w:r>
      <w:r w:rsidR="004F095E" w:rsidRPr="009F70B0">
        <w:rPr>
          <w:rFonts w:ascii="Arial" w:eastAsia="SimSun" w:hAnsi="Arial" w:cs="Arial"/>
          <w:sz w:val="20"/>
          <w:szCs w:val="20"/>
        </w:rPr>
        <w:t>, making them</w:t>
      </w:r>
      <w:r w:rsidR="00285529" w:rsidRPr="009F70B0">
        <w:rPr>
          <w:rFonts w:ascii="Arial" w:eastAsia="SimSun" w:hAnsi="Arial" w:cs="Arial"/>
          <w:sz w:val="20"/>
          <w:szCs w:val="20"/>
        </w:rPr>
        <w:t xml:space="preserve"> ideal sentinels for</w:t>
      </w:r>
      <w:r w:rsidR="00D93FC4" w:rsidRPr="009F70B0">
        <w:rPr>
          <w:rFonts w:ascii="Arial" w:eastAsia="SimSun" w:hAnsi="Arial" w:cs="Arial"/>
          <w:sz w:val="20"/>
          <w:szCs w:val="20"/>
        </w:rPr>
        <w:t xml:space="preserve"> monitoring ecosystem change</w:t>
      </w:r>
      <w:r w:rsidR="000D2F0B" w:rsidRPr="009F70B0">
        <w:rPr>
          <w:rFonts w:ascii="Arial" w:eastAsia="SimSun" w:hAnsi="Arial" w:cs="Arial"/>
          <w:sz w:val="20"/>
          <w:szCs w:val="20"/>
        </w:rPr>
        <w:t xml:space="preserve"> </w:t>
      </w:r>
      <w:r w:rsidR="000D2F0B" w:rsidRPr="009F70B0">
        <w:rPr>
          <w:rFonts w:ascii="Arial" w:eastAsia="SimSun" w:hAnsi="Arial" w:cs="Arial"/>
          <w:sz w:val="20"/>
          <w:szCs w:val="20"/>
        </w:rPr>
        <w:fldChar w:fldCharType="begin"/>
      </w:r>
      <w:r w:rsidR="002C6B6D" w:rsidRPr="009F70B0">
        <w:rPr>
          <w:rFonts w:ascii="Arial" w:eastAsia="SimSun" w:hAnsi="Arial" w:cs="Arial"/>
          <w:sz w:val="20"/>
          <w:szCs w:val="20"/>
        </w:rPr>
        <w:instrText xml:space="preserve"> ADDIN EN.CITE &lt;EndNote&gt;&lt;Cite&gt;&lt;Author&gt;Burger&lt;/Author&gt;&lt;Year&gt;1993&lt;/Year&gt;&lt;RecNum&gt;467&lt;/RecNum&gt;&lt;DisplayText&gt;(Burger 1993, Burger &amp;amp; Gochfeld 2004)&lt;/DisplayText&gt;&lt;record&gt;&lt;rec-number&gt;467&lt;/rec-number&gt;&lt;foreign-keys&gt;&lt;key app="EN" db-id="50rwdsp9e5wteve50ztpxrwape95esvspw2a" timestamp="1443072131"&gt;467&lt;/key&gt;&lt;/foreign-keys&gt;&lt;ref-type name="Journal Article"&gt;17&lt;/ref-type&gt;&lt;contributors&gt;&lt;authors&gt;&lt;author&gt;Burger, J.&lt;/author&gt;&lt;/authors&gt;&lt;/contributors&gt;&lt;titles&gt;&lt;title&gt;Metals in avian feathers: bioindicators of environmental pollution&lt;/title&gt;&lt;secondary-title&gt;Reviews in Environmental Toxicology&lt;/secondary-title&gt;&lt;/titles&gt;&lt;periodical&gt;&lt;full-title&gt;Reviews in Environmental Toxicology&lt;/full-title&gt;&lt;abbr-1&gt;Rev. Enviro.Tox.&lt;/abbr-1&gt;&lt;abbr-2&gt;Rev EnviroTox&lt;/abbr-2&gt;&lt;/periodical&gt;&lt;pages&gt;203-311&lt;/pages&gt;&lt;volume&gt;5&lt;/volume&gt;&lt;dates&gt;&lt;year&gt;1993&lt;/year&gt;&lt;/dates&gt;&lt;urls&gt;&lt;/urls&gt;&lt;/record&gt;&lt;/Cite&gt;&lt;Cite&gt;&lt;Author&gt;Burger&lt;/Author&gt;&lt;Year&gt;2004&lt;/Year&gt;&lt;RecNum&gt;1235&lt;/RecNum&gt;&lt;record&gt;&lt;rec-number&gt;1235&lt;/rec-number&gt;&lt;foreign-keys&gt;&lt;key app="EN" db-id="50rwdsp9e5wteve50ztpxrwape95esvspw2a" timestamp="1443072132"&gt;1235&lt;/key&gt;&lt;/foreign-keys&gt;&lt;ref-type name="Journal Article"&gt;17&lt;/ref-type&gt;&lt;contributors&gt;&lt;authors&gt;&lt;author&gt;Burger, J.&lt;/author&gt;&lt;author&gt;Gochfeld, M.&lt;/author&gt;&lt;/authors&gt;&lt;/contributors&gt;&lt;titles&gt;&lt;title&gt;Marine birds as sentinels of environmental pollution&lt;/title&gt;&lt;secondary-title&gt;EcoHealth&lt;/secondary-title&gt;&lt;/titles&gt;&lt;periodical&gt;&lt;full-title&gt;EcoHealth&lt;/full-title&gt;&lt;/periodical&gt;&lt;pages&gt;263-274&lt;/pages&gt;&lt;volume&gt;1&lt;/volume&gt;&lt;number&gt;3&lt;/number&gt;&lt;keywords&gt;&lt;keyword&gt;Medicine&lt;/keyword&gt;&lt;/keywords&gt;&lt;dates&gt;&lt;year&gt;2004&lt;/year&gt;&lt;/dates&gt;&lt;publisher&gt;Springer New York&lt;/publisher&gt;&lt;isbn&gt;1612-9202&lt;/isbn&gt;&lt;urls&gt;&lt;related-urls&gt;&lt;url&gt;http://dx.doi.org/10.1007/s10393-004-0096-4&lt;/url&gt;&lt;/related-urls&gt;&lt;/urls&gt;&lt;electronic-resource-num&gt;10.1007/s10393-004-0096-4&lt;/electronic-resource-num&gt;&lt;/record&gt;&lt;/Cite&gt;&lt;/EndNote&gt;</w:instrText>
      </w:r>
      <w:r w:rsidR="000D2F0B" w:rsidRPr="009F70B0">
        <w:rPr>
          <w:rFonts w:ascii="Arial" w:eastAsia="SimSun" w:hAnsi="Arial" w:cs="Arial"/>
          <w:sz w:val="20"/>
          <w:szCs w:val="20"/>
        </w:rPr>
        <w:fldChar w:fldCharType="separate"/>
      </w:r>
      <w:r w:rsidR="002C6B6D" w:rsidRPr="009F70B0">
        <w:rPr>
          <w:rFonts w:ascii="Arial" w:eastAsia="SimSun" w:hAnsi="Arial" w:cs="Arial"/>
          <w:noProof/>
          <w:sz w:val="20"/>
          <w:szCs w:val="20"/>
        </w:rPr>
        <w:t>(Burger 1993, Burger &amp; Gochfeld 2004)</w:t>
      </w:r>
      <w:r w:rsidR="000D2F0B" w:rsidRPr="009F70B0">
        <w:rPr>
          <w:rFonts w:ascii="Arial" w:eastAsia="SimSun" w:hAnsi="Arial" w:cs="Arial"/>
          <w:sz w:val="20"/>
          <w:szCs w:val="20"/>
        </w:rPr>
        <w:fldChar w:fldCharType="end"/>
      </w:r>
      <w:r w:rsidR="004F095E" w:rsidRPr="009F70B0">
        <w:rPr>
          <w:rFonts w:ascii="Arial" w:eastAsia="SimSun" w:hAnsi="Arial" w:cs="Arial"/>
          <w:sz w:val="20"/>
          <w:szCs w:val="20"/>
        </w:rPr>
        <w:t>. Furthermore, they are philopatric</w:t>
      </w:r>
      <w:r w:rsidR="00F4435D" w:rsidRPr="009F70B0">
        <w:rPr>
          <w:rFonts w:ascii="Arial" w:eastAsia="SimSun" w:hAnsi="Arial" w:cs="Arial"/>
          <w:sz w:val="20"/>
          <w:szCs w:val="20"/>
        </w:rPr>
        <w:t>,</w:t>
      </w:r>
      <w:r w:rsidR="004F095E" w:rsidRPr="009F70B0">
        <w:rPr>
          <w:rFonts w:ascii="Arial" w:eastAsia="SimSun" w:hAnsi="Arial" w:cs="Arial"/>
          <w:sz w:val="20"/>
          <w:szCs w:val="20"/>
        </w:rPr>
        <w:t xml:space="preserve"> </w:t>
      </w:r>
      <w:r w:rsidR="0034327E" w:rsidRPr="009F70B0">
        <w:rPr>
          <w:rFonts w:ascii="Arial" w:hAnsi="Arial" w:cs="Arial"/>
          <w:sz w:val="20"/>
          <w:szCs w:val="20"/>
        </w:rPr>
        <w:t>colonial breeders</w:t>
      </w:r>
      <w:r w:rsidR="00F377C8" w:rsidRPr="009F70B0">
        <w:rPr>
          <w:rFonts w:ascii="Arial" w:hAnsi="Arial" w:cs="Arial"/>
          <w:sz w:val="20"/>
          <w:szCs w:val="20"/>
        </w:rPr>
        <w:t>,</w:t>
      </w:r>
      <w:r w:rsidR="0034327E" w:rsidRPr="009F70B0">
        <w:rPr>
          <w:rFonts w:ascii="Arial" w:eastAsia="SimSun" w:hAnsi="Arial" w:cs="Arial"/>
          <w:sz w:val="20"/>
          <w:szCs w:val="20"/>
        </w:rPr>
        <w:t xml:space="preserve"> </w:t>
      </w:r>
      <w:r w:rsidR="00F4435D" w:rsidRPr="009F70B0">
        <w:rPr>
          <w:rFonts w:ascii="Arial" w:eastAsia="SimSun" w:hAnsi="Arial" w:cs="Arial"/>
          <w:sz w:val="20"/>
          <w:szCs w:val="20"/>
        </w:rPr>
        <w:t xml:space="preserve">allowing </w:t>
      </w:r>
      <w:r w:rsidR="0034327E" w:rsidRPr="009F70B0">
        <w:rPr>
          <w:rFonts w:ascii="Arial" w:eastAsia="SimSun" w:hAnsi="Arial" w:cs="Arial"/>
          <w:sz w:val="20"/>
          <w:szCs w:val="20"/>
        </w:rPr>
        <w:t>s</w:t>
      </w:r>
      <w:r w:rsidR="00285529" w:rsidRPr="009F70B0">
        <w:rPr>
          <w:rFonts w:ascii="Arial" w:eastAsia="SimSun" w:hAnsi="Arial" w:cs="Arial"/>
          <w:sz w:val="20"/>
          <w:szCs w:val="20"/>
        </w:rPr>
        <w:t xml:space="preserve">patial and temporal data </w:t>
      </w:r>
      <w:r w:rsidR="00F4435D" w:rsidRPr="009F70B0">
        <w:rPr>
          <w:rFonts w:ascii="Arial" w:eastAsia="SimSun" w:hAnsi="Arial" w:cs="Arial"/>
          <w:sz w:val="20"/>
          <w:szCs w:val="20"/>
        </w:rPr>
        <w:t xml:space="preserve">to </w:t>
      </w:r>
      <w:r w:rsidR="00285529" w:rsidRPr="009F70B0">
        <w:rPr>
          <w:rFonts w:ascii="Arial" w:eastAsia="SimSun" w:hAnsi="Arial" w:cs="Arial"/>
          <w:sz w:val="20"/>
          <w:szCs w:val="20"/>
        </w:rPr>
        <w:t xml:space="preserve">be </w:t>
      </w:r>
      <w:r w:rsidR="0034327E" w:rsidRPr="009F70B0">
        <w:rPr>
          <w:rFonts w:ascii="Arial" w:eastAsia="SimSun" w:hAnsi="Arial" w:cs="Arial"/>
          <w:sz w:val="20"/>
          <w:szCs w:val="20"/>
        </w:rPr>
        <w:t>collected</w:t>
      </w:r>
      <w:r w:rsidR="000D7F49" w:rsidRPr="009F70B0">
        <w:rPr>
          <w:rFonts w:ascii="Arial" w:hAnsi="Arial" w:cs="Arial"/>
          <w:sz w:val="20"/>
          <w:szCs w:val="20"/>
        </w:rPr>
        <w:t xml:space="preserve"> </w:t>
      </w:r>
      <w:r w:rsidR="00510DF1" w:rsidRPr="009F70B0">
        <w:rPr>
          <w:rFonts w:ascii="Arial" w:eastAsia="SimSun" w:hAnsi="Arial" w:cs="Arial"/>
          <w:sz w:val="20"/>
          <w:szCs w:val="20"/>
        </w:rPr>
        <w:t xml:space="preserve">efficiently </w:t>
      </w:r>
      <w:r w:rsidR="004F095E" w:rsidRPr="009F70B0">
        <w:rPr>
          <w:rFonts w:ascii="Arial" w:hAnsi="Arial" w:cs="Arial"/>
          <w:sz w:val="20"/>
          <w:szCs w:val="20"/>
        </w:rPr>
        <w:fldChar w:fldCharType="begin"/>
      </w:r>
      <w:r w:rsidR="002C6B6D" w:rsidRPr="009F70B0">
        <w:rPr>
          <w:rFonts w:ascii="Arial" w:hAnsi="Arial" w:cs="Arial"/>
          <w:sz w:val="20"/>
          <w:szCs w:val="20"/>
        </w:rPr>
        <w:instrText xml:space="preserve"> ADDIN EN.CITE &lt;EndNote&gt;&lt;Cite&gt;&lt;Author&gt;Furness&lt;/Author&gt;&lt;Year&gt;1997&lt;/Year&gt;&lt;RecNum&gt;2083&lt;/RecNum&gt;&lt;DisplayText&gt;(Furness &amp;amp; Camphuysen 1997)&lt;/DisplayText&gt;&lt;record&gt;&lt;rec-number&gt;2083&lt;/rec-number&gt;&lt;foreign-keys&gt;&lt;key app="EN" db-id="50rwdsp9e5wteve50ztpxrwape95esvspw2a" timestamp="1443072132"&gt;2083&lt;/key&gt;&lt;/foreign-keys&gt;&lt;ref-type name="Journal Article"&gt;17&lt;/ref-type&gt;&lt;contributors&gt;&lt;authors&gt;&lt;author&gt;Furness, R. W.&lt;/author&gt;&lt;author&gt;Camphuysen, K.&lt;/author&gt;&lt;/authors&gt;&lt;/contributors&gt;&lt;titles&gt;&lt;title&gt;Seabirds as monitors of the marine environment&lt;/title&gt;&lt;secondary-title&gt;ICES Journal of Marine Science&lt;/secondary-title&gt;&lt;/titles&gt;&lt;periodical&gt;&lt;full-title&gt;ICES Journal of Marine Science&lt;/full-title&gt;&lt;abbr-1&gt;ICES J. Mar. Sci.&lt;/abbr-1&gt;&lt;abbr-2&gt;ICES J Mar Sci&lt;/abbr-2&gt;&lt;/periodical&gt;&lt;pages&gt;726-737&lt;/pages&gt;&lt;volume&gt;54&lt;/volume&gt;&lt;number&gt;4&lt;/number&gt;&lt;dates&gt;&lt;year&gt;1997&lt;/year&gt;&lt;/dates&gt;&lt;urls&gt;&lt;related-urls&gt;&lt;url&gt;http://icesjms.oxfordjournals.org/content/54/4/726.abstract&lt;/url&gt;&lt;/related-urls&gt;&lt;/urls&gt;&lt;electronic-resource-num&gt;10.1006/jmsc.1997.0243&lt;/electronic-resource-num&gt;&lt;/record&gt;&lt;/Cite&gt;&lt;/EndNote&gt;</w:instrText>
      </w:r>
      <w:r w:rsidR="004F095E" w:rsidRPr="009F70B0">
        <w:rPr>
          <w:rFonts w:ascii="Arial" w:hAnsi="Arial" w:cs="Arial"/>
          <w:sz w:val="20"/>
          <w:szCs w:val="20"/>
        </w:rPr>
        <w:fldChar w:fldCharType="separate"/>
      </w:r>
      <w:r w:rsidR="002C6B6D" w:rsidRPr="009F70B0">
        <w:rPr>
          <w:rFonts w:ascii="Arial" w:hAnsi="Arial" w:cs="Arial"/>
          <w:noProof/>
          <w:sz w:val="20"/>
          <w:szCs w:val="20"/>
        </w:rPr>
        <w:t>(Furness &amp; Camphuysen 1997)</w:t>
      </w:r>
      <w:r w:rsidR="004F095E" w:rsidRPr="009F70B0">
        <w:rPr>
          <w:rFonts w:ascii="Arial" w:hAnsi="Arial" w:cs="Arial"/>
          <w:sz w:val="20"/>
          <w:szCs w:val="20"/>
        </w:rPr>
        <w:fldChar w:fldCharType="end"/>
      </w:r>
      <w:r w:rsidR="004F095E" w:rsidRPr="009F70B0">
        <w:rPr>
          <w:rFonts w:ascii="Arial" w:hAnsi="Arial" w:cs="Arial"/>
          <w:sz w:val="20"/>
          <w:szCs w:val="20"/>
        </w:rPr>
        <w:t>.</w:t>
      </w:r>
      <w:r w:rsidR="00F4435D" w:rsidRPr="009F70B0">
        <w:rPr>
          <w:rFonts w:ascii="Arial" w:hAnsi="Arial" w:cs="Arial"/>
          <w:sz w:val="20"/>
          <w:szCs w:val="20"/>
        </w:rPr>
        <w:t xml:space="preserve"> </w:t>
      </w:r>
      <w:r w:rsidR="00F6370C" w:rsidRPr="009F70B0">
        <w:rPr>
          <w:rFonts w:ascii="Arial" w:eastAsia="SimSun" w:hAnsi="Arial" w:cs="Arial"/>
          <w:sz w:val="20"/>
          <w:szCs w:val="20"/>
        </w:rPr>
        <w:t>S</w:t>
      </w:r>
      <w:r w:rsidR="00E54C81" w:rsidRPr="009F70B0">
        <w:rPr>
          <w:rFonts w:ascii="Arial" w:eastAsia="SimSun" w:hAnsi="Arial" w:cs="Arial"/>
          <w:sz w:val="20"/>
          <w:szCs w:val="20"/>
        </w:rPr>
        <w:t>eabirds</w:t>
      </w:r>
      <w:r w:rsidR="00F6370C" w:rsidRPr="009F70B0">
        <w:rPr>
          <w:rFonts w:ascii="Arial" w:eastAsia="SimSun" w:hAnsi="Arial" w:cs="Arial"/>
          <w:sz w:val="20"/>
          <w:szCs w:val="20"/>
        </w:rPr>
        <w:t>’</w:t>
      </w:r>
      <w:r w:rsidR="00285529" w:rsidRPr="009F70B0">
        <w:rPr>
          <w:rFonts w:ascii="Arial" w:eastAsia="SimSun" w:hAnsi="Arial" w:cs="Arial"/>
          <w:sz w:val="20"/>
          <w:szCs w:val="20"/>
        </w:rPr>
        <w:t xml:space="preserve"> ability to reflect environmental pollutants within their tissues has been highlighted </w:t>
      </w:r>
      <w:r w:rsidR="00F4435D" w:rsidRPr="009F70B0">
        <w:rPr>
          <w:rFonts w:ascii="Arial" w:eastAsia="SimSun" w:hAnsi="Arial" w:cs="Arial"/>
          <w:sz w:val="20"/>
          <w:szCs w:val="20"/>
        </w:rPr>
        <w:t xml:space="preserve">by </w:t>
      </w:r>
      <w:r w:rsidR="004F1378" w:rsidRPr="009F70B0">
        <w:rPr>
          <w:rFonts w:ascii="Arial" w:eastAsia="SimSun" w:hAnsi="Arial" w:cs="Arial"/>
          <w:sz w:val="20"/>
          <w:szCs w:val="20"/>
        </w:rPr>
        <w:t>several</w:t>
      </w:r>
      <w:r w:rsidR="00285529" w:rsidRPr="009F70B0">
        <w:rPr>
          <w:rFonts w:ascii="Arial" w:eastAsia="SimSun" w:hAnsi="Arial" w:cs="Arial"/>
          <w:sz w:val="20"/>
          <w:szCs w:val="20"/>
        </w:rPr>
        <w:t xml:space="preserve"> studies </w:t>
      </w:r>
      <w:r w:rsidR="00285529" w:rsidRPr="009F70B0">
        <w:rPr>
          <w:rFonts w:ascii="Arial" w:eastAsia="SimSun" w:hAnsi="Arial" w:cs="Arial"/>
          <w:sz w:val="20"/>
          <w:szCs w:val="20"/>
        </w:rPr>
        <w:fldChar w:fldCharType="begin">
          <w:fldData xml:space="preserve">PEVuZE5vdGU+PENpdGU+PEF1dGhvcj5NYXJrb3dza2k8L0F1dGhvcj48WWVhcj4yMDEzPC9ZZWFy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=
</w:fldData>
        </w:fldChar>
      </w:r>
      <w:r w:rsidR="00072C01" w:rsidRPr="009F70B0">
        <w:rPr>
          <w:rFonts w:ascii="Arial" w:eastAsia="SimSun" w:hAnsi="Arial" w:cs="Arial"/>
          <w:sz w:val="20"/>
          <w:szCs w:val="20"/>
        </w:rPr>
        <w:instrText xml:space="preserve"> ADDIN EN.CITE </w:instrText>
      </w:r>
      <w:r w:rsidR="00072C01" w:rsidRPr="009F70B0">
        <w:rPr>
          <w:rFonts w:ascii="Arial" w:eastAsia="SimSun" w:hAnsi="Arial" w:cs="Arial"/>
          <w:sz w:val="20"/>
          <w:szCs w:val="20"/>
        </w:rPr>
        <w:fldChar w:fldCharType="begin">
          <w:fldData xml:space="preserve">PEVuZE5vdGU+PENpdGU+PEF1dGhvcj5NYXJrb3dza2k8L0F1dGhvcj48WWVhcj4yMDEzPC9ZZWFy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=
</w:fldData>
        </w:fldChar>
      </w:r>
      <w:r w:rsidR="00072C01" w:rsidRPr="009F70B0">
        <w:rPr>
          <w:rFonts w:ascii="Arial" w:eastAsia="SimSun" w:hAnsi="Arial" w:cs="Arial"/>
          <w:sz w:val="20"/>
          <w:szCs w:val="20"/>
        </w:rPr>
        <w:instrText xml:space="preserve"> ADDIN EN.CITE.DATA </w:instrText>
      </w:r>
      <w:r w:rsidR="00072C01" w:rsidRPr="009F70B0">
        <w:rPr>
          <w:rFonts w:ascii="Arial" w:eastAsia="SimSun" w:hAnsi="Arial" w:cs="Arial"/>
          <w:sz w:val="20"/>
          <w:szCs w:val="20"/>
        </w:rPr>
      </w:r>
      <w:r w:rsidR="00072C01" w:rsidRPr="009F70B0">
        <w:rPr>
          <w:rFonts w:ascii="Arial" w:eastAsia="SimSun" w:hAnsi="Arial" w:cs="Arial"/>
          <w:sz w:val="20"/>
          <w:szCs w:val="20"/>
        </w:rPr>
        <w:fldChar w:fldCharType="end"/>
      </w:r>
      <w:r w:rsidR="00285529" w:rsidRPr="009F70B0">
        <w:rPr>
          <w:rFonts w:ascii="Arial" w:eastAsia="SimSun" w:hAnsi="Arial" w:cs="Arial"/>
          <w:sz w:val="20"/>
          <w:szCs w:val="20"/>
        </w:rPr>
      </w:r>
      <w:r w:rsidR="00285529" w:rsidRPr="009F70B0">
        <w:rPr>
          <w:rFonts w:ascii="Arial" w:eastAsia="SimSun" w:hAnsi="Arial" w:cs="Arial"/>
          <w:sz w:val="20"/>
          <w:szCs w:val="20"/>
        </w:rPr>
        <w:fldChar w:fldCharType="separate"/>
      </w:r>
      <w:r w:rsidR="00B71C17" w:rsidRPr="009F70B0">
        <w:rPr>
          <w:rFonts w:ascii="Arial" w:eastAsia="SimSun" w:hAnsi="Arial" w:cs="Arial"/>
          <w:noProof/>
          <w:sz w:val="20"/>
          <w:szCs w:val="20"/>
        </w:rPr>
        <w:t>(e.g. Finger et al. 2016, Markowski et al. 2013)</w:t>
      </w:r>
      <w:r w:rsidR="00285529" w:rsidRPr="009F70B0">
        <w:rPr>
          <w:rFonts w:ascii="Arial" w:eastAsia="SimSun" w:hAnsi="Arial" w:cs="Arial"/>
          <w:sz w:val="20"/>
          <w:szCs w:val="20"/>
        </w:rPr>
        <w:fldChar w:fldCharType="end"/>
      </w:r>
      <w:r w:rsidR="004833CC" w:rsidRPr="009F70B0">
        <w:rPr>
          <w:rFonts w:ascii="Arial" w:eastAsia="SimSun" w:hAnsi="Arial" w:cs="Arial"/>
          <w:sz w:val="20"/>
          <w:szCs w:val="20"/>
        </w:rPr>
        <w:t xml:space="preserve">. </w:t>
      </w:r>
      <w:bookmarkStart w:id="4" w:name="_Hlk484195111"/>
      <w:r w:rsidR="004967B0" w:rsidRPr="009F70B0">
        <w:rPr>
          <w:rFonts w:ascii="Arial" w:hAnsi="Arial" w:cs="Arial"/>
          <w:sz w:val="20"/>
          <w:szCs w:val="20"/>
        </w:rPr>
        <w:t xml:space="preserve">The </w:t>
      </w:r>
      <w:r w:rsidR="00510DF1" w:rsidRPr="009F70B0">
        <w:rPr>
          <w:rFonts w:ascii="Arial" w:hAnsi="Arial" w:cs="Arial"/>
          <w:sz w:val="20"/>
          <w:szCs w:val="20"/>
        </w:rPr>
        <w:t xml:space="preserve">concentration </w:t>
      </w:r>
      <w:r w:rsidR="004967B0" w:rsidRPr="009F70B0">
        <w:rPr>
          <w:rFonts w:ascii="Arial" w:hAnsi="Arial" w:cs="Arial"/>
          <w:sz w:val="20"/>
          <w:szCs w:val="20"/>
        </w:rPr>
        <w:t xml:space="preserve">of </w:t>
      </w:r>
      <w:r w:rsidR="00093783" w:rsidRPr="009F70B0">
        <w:rPr>
          <w:rFonts w:ascii="Arial" w:hAnsi="Arial" w:cs="Arial"/>
          <w:sz w:val="20"/>
          <w:szCs w:val="20"/>
        </w:rPr>
        <w:t xml:space="preserve">some </w:t>
      </w:r>
      <w:r w:rsidR="004967B0" w:rsidRPr="009F70B0">
        <w:rPr>
          <w:rFonts w:ascii="Arial" w:hAnsi="Arial" w:cs="Arial"/>
          <w:sz w:val="20"/>
          <w:szCs w:val="20"/>
        </w:rPr>
        <w:t xml:space="preserve">trace elements in feathers reflect blood concentrations during the 3-4-week feather forming </w:t>
      </w:r>
      <w:r w:rsidR="000D7F49" w:rsidRPr="009F70B0">
        <w:rPr>
          <w:rFonts w:ascii="Arial" w:hAnsi="Arial" w:cs="Arial"/>
          <w:sz w:val="20"/>
          <w:szCs w:val="20"/>
        </w:rPr>
        <w:t>process</w:t>
      </w:r>
      <w:r w:rsidR="004967B0" w:rsidRPr="009F70B0">
        <w:rPr>
          <w:rFonts w:ascii="Arial" w:hAnsi="Arial" w:cs="Arial"/>
          <w:sz w:val="20"/>
          <w:szCs w:val="20"/>
        </w:rPr>
        <w:t>, making feather</w:t>
      </w:r>
      <w:r w:rsidR="00A51BD1" w:rsidRPr="009F70B0">
        <w:rPr>
          <w:rFonts w:ascii="Arial" w:hAnsi="Arial" w:cs="Arial"/>
          <w:sz w:val="20"/>
          <w:szCs w:val="20"/>
        </w:rPr>
        <w:t>s</w:t>
      </w:r>
      <w:r w:rsidR="004967B0" w:rsidRPr="009F70B0">
        <w:rPr>
          <w:rFonts w:ascii="Arial" w:hAnsi="Arial" w:cs="Arial"/>
          <w:sz w:val="20"/>
          <w:szCs w:val="20"/>
        </w:rPr>
        <w:t xml:space="preserve"> a permanent record of consumption in that period </w:t>
      </w:r>
      <w:r w:rsidR="004967B0" w:rsidRPr="009F70B0">
        <w:rPr>
          <w:rFonts w:ascii="Arial" w:hAnsi="Arial" w:cs="Arial"/>
          <w:sz w:val="20"/>
          <w:szCs w:val="20"/>
        </w:rPr>
        <w:fldChar w:fldCharType="begin"/>
      </w:r>
      <w:r w:rsidR="002C6B6D" w:rsidRPr="009F70B0">
        <w:rPr>
          <w:rFonts w:ascii="Arial" w:hAnsi="Arial" w:cs="Arial"/>
          <w:sz w:val="20"/>
          <w:szCs w:val="20"/>
        </w:rPr>
        <w:instrText xml:space="preserve"> ADDIN EN.CITE &lt;EndNote&gt;&lt;Cite&gt;&lt;Author&gt;Burger&lt;/Author&gt;&lt;Year&gt;1997&lt;/Year&gt;&lt;RecNum&gt;2119&lt;/RecNum&gt;&lt;DisplayText&gt;(Burger &amp;amp; Gochfeld 1997)&lt;/DisplayText&gt;&lt;record&gt;&lt;rec-number&gt;2119&lt;/rec-number&gt;&lt;foreign-keys&gt;&lt;key app="EN" db-id="50rwdsp9e5wteve50ztpxrwape95esvspw2a" timestamp="1443072132"&gt;2119&lt;/key&gt;&lt;/foreign-keys&gt;&lt;ref-type name="Journal Article"&gt;17&lt;/ref-type&gt;&lt;contributors&gt;&lt;authors&gt;&lt;author&gt;Burger, J.&lt;/author&gt;&lt;author&gt;Gochfeld, M.&lt;/author&gt;&lt;/authors&gt;&lt;/contributors&gt;&lt;titles&gt;&lt;title&gt;Risk, mercury levels, and birds: relating adverse laboratory effects to field biomonitoring&lt;/title&gt;&lt;secondary-title&gt;Environmental Research&lt;/secondary-title&gt;&lt;/titles&gt;&lt;periodical&gt;&lt;full-title&gt;Environmental Research&lt;/full-title&gt;&lt;abbr-1&gt;Enviro. Res.&lt;/abbr-1&gt;&lt;abbr-2&gt;Enviro Res&lt;/abbr-2&gt;&lt;/periodical&gt;&lt;pages&gt;160-172&lt;/pages&gt;&lt;volume&gt;75&lt;/volume&gt;&lt;number&gt;2&lt;/number&gt;&lt;keywords&gt;&lt;keyword&gt;bioindicator&lt;/keyword&gt;&lt;keyword&gt;biomonitoring&lt;/keyword&gt;&lt;keyword&gt;birds&lt;/keyword&gt;&lt;keyword&gt;ecological risk&lt;/keyword&gt;&lt;keyword&gt;effects&lt;/keyword&gt;&lt;keyword&gt;fate&lt;/keyword&gt;&lt;keyword&gt;feathers&lt;/keyword&gt;&lt;keyword&gt;mercury&lt;/keyword&gt;&lt;/keywords&gt;&lt;dates&gt;&lt;year&gt;1997&lt;/year&gt;&lt;/dates&gt;&lt;isbn&gt;0013-9351&lt;/isbn&gt;&lt;urls&gt;&lt;related-urls&gt;&lt;url&gt;http://www.sciencedirect.com/science/article/pii/S0013935197937786&lt;/url&gt;&lt;/related-urls&gt;&lt;/urls&gt;&lt;electronic-resource-num&gt;http://dx.doi.org/10.1006/enrs.1997.3778&lt;/electronic-resource-num&gt;&lt;/record&gt;&lt;/Cite&gt;&lt;/EndNote&gt;</w:instrText>
      </w:r>
      <w:r w:rsidR="004967B0" w:rsidRPr="009F70B0">
        <w:rPr>
          <w:rFonts w:ascii="Arial" w:hAnsi="Arial" w:cs="Arial"/>
          <w:sz w:val="20"/>
          <w:szCs w:val="20"/>
        </w:rPr>
        <w:fldChar w:fldCharType="separate"/>
      </w:r>
      <w:r w:rsidR="002C6B6D" w:rsidRPr="009F70B0">
        <w:rPr>
          <w:rFonts w:ascii="Arial" w:hAnsi="Arial" w:cs="Arial"/>
          <w:noProof/>
          <w:sz w:val="20"/>
          <w:szCs w:val="20"/>
        </w:rPr>
        <w:t>(Burger &amp; Gochfeld 1997)</w:t>
      </w:r>
      <w:r w:rsidR="004967B0" w:rsidRPr="009F70B0">
        <w:rPr>
          <w:rFonts w:ascii="Arial" w:hAnsi="Arial" w:cs="Arial"/>
          <w:sz w:val="20"/>
          <w:szCs w:val="20"/>
        </w:rPr>
        <w:fldChar w:fldCharType="end"/>
      </w:r>
      <w:r w:rsidR="004967B0" w:rsidRPr="009F70B0">
        <w:rPr>
          <w:rFonts w:ascii="Arial" w:hAnsi="Arial" w:cs="Arial"/>
          <w:sz w:val="20"/>
          <w:szCs w:val="20"/>
        </w:rPr>
        <w:t>.</w:t>
      </w:r>
      <w:r w:rsidR="007763B0" w:rsidRPr="009F70B0">
        <w:rPr>
          <w:rFonts w:ascii="Arial" w:hAnsi="Arial" w:cs="Arial"/>
          <w:sz w:val="20"/>
          <w:szCs w:val="20"/>
        </w:rPr>
        <w:t xml:space="preserve"> Consequently, feathers formed while at the breeding colony may reflect contamin</w:t>
      </w:r>
      <w:r w:rsidR="00326A40" w:rsidRPr="009F70B0">
        <w:rPr>
          <w:rFonts w:ascii="Arial" w:hAnsi="Arial" w:cs="Arial"/>
          <w:sz w:val="20"/>
          <w:szCs w:val="20"/>
        </w:rPr>
        <w:t xml:space="preserve">ation in the local environment. </w:t>
      </w:r>
      <w:r w:rsidR="000B4F44" w:rsidRPr="009F70B0">
        <w:rPr>
          <w:rFonts w:ascii="Arial" w:hAnsi="Arial" w:cs="Arial"/>
          <w:sz w:val="20"/>
          <w:szCs w:val="20"/>
        </w:rPr>
        <w:t>However, not all trace elements acquired are eliminated during moult</w:t>
      </w:r>
      <w:r w:rsidR="00D20754" w:rsidRPr="009F70B0">
        <w:rPr>
          <w:rFonts w:ascii="Arial" w:hAnsi="Arial" w:cs="Arial"/>
          <w:sz w:val="20"/>
          <w:szCs w:val="20"/>
        </w:rPr>
        <w:t xml:space="preserve"> and some</w:t>
      </w:r>
      <w:r w:rsidR="00282ACF" w:rsidRPr="009F70B0">
        <w:rPr>
          <w:rFonts w:ascii="Arial" w:hAnsi="Arial" w:cs="Arial"/>
          <w:sz w:val="20"/>
          <w:szCs w:val="20"/>
        </w:rPr>
        <w:t xml:space="preserve">, </w:t>
      </w:r>
      <w:r w:rsidR="00D20754" w:rsidRPr="009F70B0">
        <w:rPr>
          <w:rFonts w:ascii="Arial" w:hAnsi="Arial" w:cs="Arial"/>
          <w:sz w:val="20"/>
          <w:szCs w:val="20"/>
        </w:rPr>
        <w:t>like</w:t>
      </w:r>
      <w:r w:rsidR="00282ACF" w:rsidRPr="009F70B0">
        <w:rPr>
          <w:rFonts w:ascii="Arial" w:hAnsi="Arial" w:cs="Arial"/>
          <w:sz w:val="20"/>
          <w:szCs w:val="20"/>
        </w:rPr>
        <w:t xml:space="preserve"> m</w:t>
      </w:r>
      <w:r w:rsidR="00FE3ECE" w:rsidRPr="009F70B0">
        <w:rPr>
          <w:rFonts w:ascii="Arial" w:hAnsi="Arial" w:cs="Arial"/>
          <w:sz w:val="20"/>
          <w:szCs w:val="20"/>
        </w:rPr>
        <w:t>ercury (Hg)</w:t>
      </w:r>
      <w:r w:rsidR="00D20754" w:rsidRPr="009F70B0">
        <w:rPr>
          <w:rFonts w:ascii="Arial" w:hAnsi="Arial" w:cs="Arial"/>
          <w:sz w:val="20"/>
          <w:szCs w:val="20"/>
        </w:rPr>
        <w:t>,</w:t>
      </w:r>
      <w:r w:rsidR="00FE3ECE" w:rsidRPr="009F70B0">
        <w:rPr>
          <w:rFonts w:ascii="Arial" w:hAnsi="Arial" w:cs="Arial"/>
          <w:sz w:val="20"/>
          <w:szCs w:val="20"/>
        </w:rPr>
        <w:t xml:space="preserve"> </w:t>
      </w:r>
      <w:r w:rsidR="00DD4D09" w:rsidRPr="009F70B0">
        <w:rPr>
          <w:rFonts w:ascii="Arial" w:hAnsi="Arial" w:cs="Arial"/>
          <w:sz w:val="20"/>
          <w:szCs w:val="20"/>
        </w:rPr>
        <w:t xml:space="preserve">can accumulate in internal organs before being redistributed to growing feathers. There is a strong relationship between Hg in body tissue and feather </w:t>
      </w:r>
      <w:r w:rsidR="00326A40" w:rsidRPr="009F70B0">
        <w:rPr>
          <w:rFonts w:ascii="Arial" w:hAnsi="Arial" w:cs="Arial"/>
          <w:sz w:val="20"/>
          <w:szCs w:val="20"/>
        </w:rPr>
        <w:t>content</w:t>
      </w:r>
      <w:r w:rsidR="00DD4D09" w:rsidRPr="009F70B0">
        <w:rPr>
          <w:rFonts w:ascii="Arial" w:hAnsi="Arial" w:cs="Arial"/>
          <w:sz w:val="20"/>
          <w:szCs w:val="20"/>
        </w:rPr>
        <w:t xml:space="preserve"> </w:t>
      </w:r>
      <w:r w:rsidR="00DD4D09" w:rsidRPr="009F70B0">
        <w:rPr>
          <w:rFonts w:ascii="Arial" w:hAnsi="Arial" w:cs="Arial"/>
          <w:sz w:val="20"/>
          <w:szCs w:val="20"/>
        </w:rPr>
        <w:fldChar w:fldCharType="begin">
          <w:fldData xml:space="preserve">PEVuZE5vdGU+PENpdGU+PEF1dGhvcj5CcmF1bmU8L0F1dGhvcj48WWVhcj4xOTg3PC9ZZWFyPjxS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</w:fldData>
        </w:fldChar>
      </w:r>
      <w:r w:rsidR="002C6B6D" w:rsidRPr="009F70B0">
        <w:rPr>
          <w:rFonts w:ascii="Arial" w:hAnsi="Arial" w:cs="Arial"/>
          <w:sz w:val="20"/>
          <w:szCs w:val="20"/>
        </w:rPr>
        <w:instrText xml:space="preserve"> ADDIN EN.CITE </w:instrText>
      </w:r>
      <w:r w:rsidR="002C6B6D" w:rsidRPr="009F70B0">
        <w:rPr>
          <w:rFonts w:ascii="Arial" w:hAnsi="Arial" w:cs="Arial"/>
          <w:sz w:val="20"/>
          <w:szCs w:val="20"/>
        </w:rPr>
        <w:fldChar w:fldCharType="begin">
          <w:fldData xml:space="preserve">PEVuZE5vdGU+PENpdGU+PEF1dGhvcj5CcmF1bmU8L0F1dGhvcj48WWVhcj4xOTg3PC9ZZWFyPjxS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</w:fldData>
        </w:fldChar>
      </w:r>
      <w:r w:rsidR="002C6B6D" w:rsidRPr="009F70B0">
        <w:rPr>
          <w:rFonts w:ascii="Arial" w:hAnsi="Arial" w:cs="Arial"/>
          <w:sz w:val="20"/>
          <w:szCs w:val="20"/>
        </w:rPr>
        <w:instrText xml:space="preserve"> ADDIN EN.CITE.DATA </w:instrText>
      </w:r>
      <w:r w:rsidR="002C6B6D" w:rsidRPr="009F70B0">
        <w:rPr>
          <w:rFonts w:ascii="Arial" w:hAnsi="Arial" w:cs="Arial"/>
          <w:sz w:val="20"/>
          <w:szCs w:val="20"/>
        </w:rPr>
      </w:r>
      <w:r w:rsidR="002C6B6D" w:rsidRPr="009F70B0">
        <w:rPr>
          <w:rFonts w:ascii="Arial" w:hAnsi="Arial" w:cs="Arial"/>
          <w:sz w:val="20"/>
          <w:szCs w:val="20"/>
        </w:rPr>
        <w:fldChar w:fldCharType="end"/>
      </w:r>
      <w:r w:rsidR="00DD4D09" w:rsidRPr="009F70B0">
        <w:rPr>
          <w:rFonts w:ascii="Arial" w:hAnsi="Arial" w:cs="Arial"/>
          <w:sz w:val="20"/>
          <w:szCs w:val="20"/>
        </w:rPr>
      </w:r>
      <w:r w:rsidR="00DD4D09" w:rsidRPr="009F70B0">
        <w:rPr>
          <w:rFonts w:ascii="Arial" w:hAnsi="Arial" w:cs="Arial"/>
          <w:sz w:val="20"/>
          <w:szCs w:val="20"/>
        </w:rPr>
        <w:fldChar w:fldCharType="separate"/>
      </w:r>
      <w:r w:rsidR="002C6B6D" w:rsidRPr="009F70B0">
        <w:rPr>
          <w:rFonts w:ascii="Arial" w:hAnsi="Arial" w:cs="Arial"/>
          <w:noProof/>
          <w:sz w:val="20"/>
          <w:szCs w:val="20"/>
        </w:rPr>
        <w:t>(Braune &amp; Gaskin 1987, Monteiro &amp; Furness 2001)</w:t>
      </w:r>
      <w:r w:rsidR="00DD4D09" w:rsidRPr="009F70B0">
        <w:rPr>
          <w:rFonts w:ascii="Arial" w:hAnsi="Arial" w:cs="Arial"/>
          <w:sz w:val="20"/>
          <w:szCs w:val="20"/>
        </w:rPr>
        <w:fldChar w:fldCharType="end"/>
      </w:r>
      <w:r w:rsidR="00DD4D09" w:rsidRPr="009F70B0">
        <w:rPr>
          <w:rFonts w:ascii="Arial" w:hAnsi="Arial" w:cs="Arial"/>
          <w:sz w:val="20"/>
          <w:szCs w:val="20"/>
        </w:rPr>
        <w:t>.</w:t>
      </w:r>
      <w:bookmarkEnd w:id="4"/>
    </w:p>
    <w:p w14:paraId="60B988C8" w14:textId="159AAAEE" w:rsidR="00FC48ED" w:rsidRPr="009F70B0" w:rsidRDefault="008E3D43" w:rsidP="002C6B6D">
      <w:pPr>
        <w:spacing w:before="160" w:line="480" w:lineRule="auto"/>
        <w:ind w:firstLine="720"/>
        <w:rPr>
          <w:rFonts w:ascii="Arial" w:eastAsia="SimSun" w:hAnsi="Arial" w:cs="Arial"/>
          <w:sz w:val="20"/>
          <w:szCs w:val="20"/>
        </w:rPr>
      </w:pPr>
      <w:bookmarkStart w:id="5" w:name="_Hlk482882823"/>
      <w:r w:rsidRPr="009F70B0">
        <w:rPr>
          <w:rFonts w:ascii="Arial" w:hAnsi="Arial" w:cs="Arial"/>
          <w:sz w:val="20"/>
          <w:szCs w:val="20"/>
        </w:rPr>
        <w:lastRenderedPageBreak/>
        <w:t>The gadfly petrels (</w:t>
      </w:r>
      <w:r w:rsidRPr="009F70B0">
        <w:rPr>
          <w:rFonts w:ascii="Arial" w:hAnsi="Arial" w:cs="Arial"/>
          <w:i/>
          <w:sz w:val="20"/>
          <w:szCs w:val="20"/>
        </w:rPr>
        <w:t>Pterodroma</w:t>
      </w:r>
      <w:r w:rsidR="00E062B4" w:rsidRPr="009F70B0">
        <w:rPr>
          <w:rFonts w:ascii="Arial" w:hAnsi="Arial" w:cs="Arial"/>
          <w:i/>
          <w:sz w:val="20"/>
          <w:szCs w:val="20"/>
        </w:rPr>
        <w:t xml:space="preserve"> </w:t>
      </w:r>
      <w:r w:rsidR="00E062B4" w:rsidRPr="009F70B0">
        <w:rPr>
          <w:rFonts w:ascii="Arial" w:hAnsi="Arial" w:cs="Arial"/>
          <w:iCs/>
          <w:sz w:val="20"/>
          <w:szCs w:val="20"/>
        </w:rPr>
        <w:t>spp.</w:t>
      </w:r>
      <w:r w:rsidRPr="009F70B0">
        <w:rPr>
          <w:rFonts w:ascii="Arial" w:hAnsi="Arial" w:cs="Arial"/>
          <w:sz w:val="20"/>
          <w:szCs w:val="20"/>
        </w:rPr>
        <w:t>) are one of the most threatened and</w:t>
      </w:r>
      <w:r w:rsidR="000D7F49" w:rsidRPr="009F70B0">
        <w:rPr>
          <w:rFonts w:ascii="Arial" w:hAnsi="Arial" w:cs="Arial"/>
          <w:sz w:val="20"/>
          <w:szCs w:val="20"/>
        </w:rPr>
        <w:t xml:space="preserve"> poorly studied seabird groups </w:t>
      </w:r>
      <w:bookmarkEnd w:id="5"/>
      <w:r w:rsidRPr="009F70B0">
        <w:rPr>
          <w:rFonts w:ascii="Arial" w:hAnsi="Arial" w:cs="Arial"/>
          <w:sz w:val="20"/>
          <w:szCs w:val="20"/>
        </w:rPr>
        <w:fldChar w:fldCharType="begin">
          <w:fldData xml:space="preserve">PEVuZE5vdGU+PENpdGU+PEF1dGhvcj5Ccm9va2U8L0F1dGhvcj48WWVhcj4yMDEwPC9ZZWFyPjxS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</w:fldData>
        </w:fldChar>
      </w:r>
      <w:r w:rsidR="00936725" w:rsidRPr="009F70B0">
        <w:rPr>
          <w:rFonts w:ascii="Arial" w:hAnsi="Arial" w:cs="Arial"/>
          <w:sz w:val="20"/>
          <w:szCs w:val="20"/>
        </w:rPr>
        <w:instrText xml:space="preserve"> ADDIN EN.CITE </w:instrText>
      </w:r>
      <w:r w:rsidR="00936725" w:rsidRPr="009F70B0">
        <w:rPr>
          <w:rFonts w:ascii="Arial" w:hAnsi="Arial" w:cs="Arial"/>
          <w:sz w:val="20"/>
          <w:szCs w:val="20"/>
        </w:rPr>
        <w:fldChar w:fldCharType="begin">
          <w:fldData xml:space="preserve">PEVuZE5vdGU+PENpdGU+PEF1dGhvcj5Ccm9va2U8L0F1dGhvcj48WWVhcj4yMDEwPC9ZZWFyPjxS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</w:fldData>
        </w:fldChar>
      </w:r>
      <w:r w:rsidR="00936725" w:rsidRPr="009F70B0">
        <w:rPr>
          <w:rFonts w:ascii="Arial" w:hAnsi="Arial" w:cs="Arial"/>
          <w:sz w:val="20"/>
          <w:szCs w:val="20"/>
        </w:rPr>
        <w:instrText xml:space="preserve"> ADDIN EN.CITE.DATA </w:instrText>
      </w:r>
      <w:r w:rsidR="00936725" w:rsidRPr="009F70B0">
        <w:rPr>
          <w:rFonts w:ascii="Arial" w:hAnsi="Arial" w:cs="Arial"/>
          <w:sz w:val="20"/>
          <w:szCs w:val="20"/>
        </w:rPr>
      </w:r>
      <w:r w:rsidR="00936725" w:rsidRPr="009F70B0">
        <w:rPr>
          <w:rFonts w:ascii="Arial" w:hAnsi="Arial" w:cs="Arial"/>
          <w:sz w:val="20"/>
          <w:szCs w:val="20"/>
        </w:rPr>
        <w:fldChar w:fldCharType="end"/>
      </w:r>
      <w:r w:rsidRPr="009F70B0">
        <w:rPr>
          <w:rFonts w:ascii="Arial" w:hAnsi="Arial" w:cs="Arial"/>
          <w:sz w:val="20"/>
          <w:szCs w:val="20"/>
        </w:rPr>
      </w:r>
      <w:r w:rsidRPr="009F70B0">
        <w:rPr>
          <w:rFonts w:ascii="Arial" w:hAnsi="Arial" w:cs="Arial"/>
          <w:sz w:val="20"/>
          <w:szCs w:val="20"/>
        </w:rPr>
        <w:fldChar w:fldCharType="separate"/>
      </w:r>
      <w:r w:rsidR="00B71C17" w:rsidRPr="009F70B0">
        <w:rPr>
          <w:rFonts w:ascii="Arial" w:hAnsi="Arial" w:cs="Arial"/>
          <w:noProof/>
          <w:sz w:val="20"/>
          <w:szCs w:val="20"/>
        </w:rPr>
        <w:t>(Brooke et al. 2010, Croxall et al. 2012)</w:t>
      </w:r>
      <w:r w:rsidRPr="009F70B0">
        <w:rPr>
          <w:rFonts w:ascii="Arial" w:hAnsi="Arial" w:cs="Arial"/>
          <w:sz w:val="20"/>
          <w:szCs w:val="20"/>
        </w:rPr>
        <w:fldChar w:fldCharType="end"/>
      </w:r>
      <w:r w:rsidRPr="009F70B0">
        <w:rPr>
          <w:rFonts w:ascii="Arial" w:hAnsi="Arial" w:cs="Arial"/>
          <w:sz w:val="20"/>
          <w:szCs w:val="20"/>
        </w:rPr>
        <w:t xml:space="preserve">. </w:t>
      </w:r>
      <w:bookmarkStart w:id="6" w:name="_Hlk533329190"/>
      <w:r w:rsidR="00287ED1" w:rsidRPr="009F70B0">
        <w:rPr>
          <w:rFonts w:ascii="Arial" w:hAnsi="Arial" w:cs="Arial"/>
          <w:sz w:val="20"/>
          <w:szCs w:val="20"/>
        </w:rPr>
        <w:t xml:space="preserve">The </w:t>
      </w:r>
      <w:r w:rsidR="00641FFD" w:rsidRPr="009F70B0">
        <w:rPr>
          <w:rFonts w:ascii="Arial" w:hAnsi="Arial" w:cs="Arial"/>
          <w:sz w:val="20"/>
          <w:szCs w:val="20"/>
        </w:rPr>
        <w:t>primary</w:t>
      </w:r>
      <w:r w:rsidR="00287ED1" w:rsidRPr="009F70B0">
        <w:rPr>
          <w:rFonts w:ascii="Arial" w:hAnsi="Arial" w:cs="Arial"/>
          <w:sz w:val="20"/>
          <w:szCs w:val="20"/>
        </w:rPr>
        <w:t xml:space="preserve"> threat to m</w:t>
      </w:r>
      <w:r w:rsidR="00641FFD" w:rsidRPr="009F70B0">
        <w:rPr>
          <w:rFonts w:ascii="Arial" w:hAnsi="Arial" w:cs="Arial"/>
          <w:sz w:val="20"/>
          <w:szCs w:val="20"/>
        </w:rPr>
        <w:t>any</w:t>
      </w:r>
      <w:r w:rsidR="00287ED1" w:rsidRPr="009F70B0">
        <w:rPr>
          <w:rFonts w:ascii="Arial" w:hAnsi="Arial" w:cs="Arial"/>
          <w:sz w:val="20"/>
          <w:szCs w:val="20"/>
        </w:rPr>
        <w:t xml:space="preserve"> petrel populations is</w:t>
      </w:r>
      <w:r w:rsidRPr="009F70B0">
        <w:rPr>
          <w:rFonts w:ascii="Arial" w:hAnsi="Arial" w:cs="Arial"/>
          <w:sz w:val="20"/>
          <w:szCs w:val="20"/>
        </w:rPr>
        <w:t xml:space="preserve"> predation from introduced species</w:t>
      </w:r>
      <w:bookmarkEnd w:id="6"/>
      <w:r w:rsidR="00D20754" w:rsidRPr="009F70B0">
        <w:rPr>
          <w:rFonts w:ascii="Arial" w:hAnsi="Arial" w:cs="Arial"/>
          <w:sz w:val="20"/>
          <w:szCs w:val="20"/>
        </w:rPr>
        <w:t>, particularly on nest-bound chicks</w:t>
      </w:r>
      <w:r w:rsidRPr="009F70B0">
        <w:rPr>
          <w:rFonts w:ascii="Arial" w:hAnsi="Arial" w:cs="Arial"/>
          <w:sz w:val="20"/>
          <w:szCs w:val="20"/>
        </w:rPr>
        <w:t xml:space="preserve"> </w:t>
      </w:r>
      <w:r w:rsidRPr="009F70B0">
        <w:rPr>
          <w:rFonts w:ascii="Arial" w:hAnsi="Arial" w:cs="Arial"/>
          <w:sz w:val="20"/>
          <w:szCs w:val="20"/>
        </w:rPr>
        <w:fldChar w:fldCharType="begin">
          <w:fldData xml:space="preserve">PEVuZE5vdGU+PENpdGU+PEF1dGhvcj5DdXRoYmVydDwvQXV0aG9yPjxZZWFyPjIwMTM8L1llYXI+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</w:fldData>
        </w:fldChar>
      </w:r>
      <w:r w:rsidR="000D6524" w:rsidRPr="009F70B0">
        <w:rPr>
          <w:rFonts w:ascii="Arial" w:hAnsi="Arial" w:cs="Arial"/>
          <w:sz w:val="20"/>
          <w:szCs w:val="20"/>
        </w:rPr>
        <w:instrText xml:space="preserve"> ADDIN EN.CITE </w:instrText>
      </w:r>
      <w:r w:rsidR="000D6524" w:rsidRPr="009F70B0">
        <w:rPr>
          <w:rFonts w:ascii="Arial" w:hAnsi="Arial" w:cs="Arial"/>
          <w:sz w:val="20"/>
          <w:szCs w:val="20"/>
        </w:rPr>
        <w:fldChar w:fldCharType="begin">
          <w:fldData xml:space="preserve">PEVuZE5vdGU+PENpdGU+PEF1dGhvcj5DdXRoYmVydDwvQXV0aG9yPjxZZWFyPjIwMTM8L1llYXI+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</w:fldData>
        </w:fldChar>
      </w:r>
      <w:r w:rsidR="000D6524" w:rsidRPr="009F70B0">
        <w:rPr>
          <w:rFonts w:ascii="Arial" w:hAnsi="Arial" w:cs="Arial"/>
          <w:sz w:val="20"/>
          <w:szCs w:val="20"/>
        </w:rPr>
        <w:instrText xml:space="preserve"> ADDIN EN.CITE.DATA </w:instrText>
      </w:r>
      <w:r w:rsidR="000D6524" w:rsidRPr="009F70B0">
        <w:rPr>
          <w:rFonts w:ascii="Arial" w:hAnsi="Arial" w:cs="Arial"/>
          <w:sz w:val="20"/>
          <w:szCs w:val="20"/>
        </w:rPr>
      </w:r>
      <w:r w:rsidR="000D6524" w:rsidRPr="009F70B0">
        <w:rPr>
          <w:rFonts w:ascii="Arial" w:hAnsi="Arial" w:cs="Arial"/>
          <w:sz w:val="20"/>
          <w:szCs w:val="20"/>
        </w:rPr>
        <w:fldChar w:fldCharType="end"/>
      </w:r>
      <w:r w:rsidRPr="009F70B0">
        <w:rPr>
          <w:rFonts w:ascii="Arial" w:hAnsi="Arial" w:cs="Arial"/>
          <w:sz w:val="20"/>
          <w:szCs w:val="20"/>
        </w:rPr>
        <w:fldChar w:fldCharType="separate"/>
      </w:r>
      <w:r w:rsidR="000D6524" w:rsidRPr="009F70B0">
        <w:rPr>
          <w:rFonts w:ascii="Arial" w:hAnsi="Arial" w:cs="Arial"/>
          <w:noProof/>
          <w:sz w:val="20"/>
          <w:szCs w:val="20"/>
        </w:rPr>
        <w:t>(e.g. Caravaggi et al. 2018, Cuthbert et al. 2013)</w:t>
      </w:r>
      <w:r w:rsidRPr="009F70B0">
        <w:rPr>
          <w:rFonts w:ascii="Arial" w:hAnsi="Arial" w:cs="Arial"/>
          <w:sz w:val="20"/>
          <w:szCs w:val="20"/>
        </w:rPr>
        <w:fldChar w:fldCharType="end"/>
      </w:r>
      <w:r w:rsidR="00641FFD" w:rsidRPr="009F70B0">
        <w:rPr>
          <w:rFonts w:ascii="Arial" w:hAnsi="Arial" w:cs="Arial"/>
          <w:sz w:val="20"/>
          <w:szCs w:val="20"/>
        </w:rPr>
        <w:t>.</w:t>
      </w:r>
      <w:r w:rsidR="00C12F8E" w:rsidRPr="009F70B0">
        <w:rPr>
          <w:rFonts w:ascii="Arial" w:hAnsi="Arial" w:cs="Arial"/>
          <w:sz w:val="20"/>
          <w:szCs w:val="20"/>
        </w:rPr>
        <w:t xml:space="preserve"> </w:t>
      </w:r>
      <w:bookmarkStart w:id="7" w:name="_Hlk484195297"/>
      <w:r w:rsidR="001407B0" w:rsidRPr="009F70B0">
        <w:rPr>
          <w:rFonts w:ascii="Arial" w:hAnsi="Arial" w:cs="Arial"/>
          <w:sz w:val="20"/>
          <w:szCs w:val="20"/>
        </w:rPr>
        <w:t xml:space="preserve">The effects of invasive species and bycatch have been </w:t>
      </w:r>
      <w:r w:rsidR="00282ACF" w:rsidRPr="009F70B0">
        <w:rPr>
          <w:rFonts w:ascii="Arial" w:hAnsi="Arial" w:cs="Arial"/>
          <w:sz w:val="20"/>
          <w:szCs w:val="20"/>
        </w:rPr>
        <w:t>well studied</w:t>
      </w:r>
      <w:r w:rsidR="001407B0" w:rsidRPr="009F70B0">
        <w:rPr>
          <w:rFonts w:ascii="Arial" w:hAnsi="Arial" w:cs="Arial"/>
          <w:sz w:val="20"/>
          <w:szCs w:val="20"/>
        </w:rPr>
        <w:t xml:space="preserve">, and there are many successful programmes in place to monitor and mitigate these threats </w:t>
      </w:r>
      <w:r w:rsidR="00462EFD" w:rsidRPr="009F70B0">
        <w:rPr>
          <w:rFonts w:ascii="Arial" w:hAnsi="Arial" w:cs="Arial"/>
          <w:sz w:val="20"/>
          <w:szCs w:val="20"/>
        </w:rPr>
        <w:fldChar w:fldCharType="begin">
          <w:fldData xml:space="preserve">PEVuZE5vdGU+PENpdGU+PEF1dGhvcj5Kb25lczwvQXV0aG9yPjxZZWFyPjIwMTY8L1llYXI+PFJl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</w:fldData>
        </w:fldChar>
      </w:r>
      <w:r w:rsidR="00B71C17" w:rsidRPr="009F70B0">
        <w:rPr>
          <w:rFonts w:ascii="Arial" w:hAnsi="Arial" w:cs="Arial"/>
          <w:sz w:val="20"/>
          <w:szCs w:val="20"/>
        </w:rPr>
        <w:instrText xml:space="preserve"> ADDIN EN.CITE </w:instrText>
      </w:r>
      <w:r w:rsidR="00B71C17" w:rsidRPr="009F70B0">
        <w:rPr>
          <w:rFonts w:ascii="Arial" w:hAnsi="Arial" w:cs="Arial"/>
          <w:sz w:val="20"/>
          <w:szCs w:val="20"/>
        </w:rPr>
        <w:fldChar w:fldCharType="begin">
          <w:fldData xml:space="preserve">PEVuZE5vdGU+PENpdGU+PEF1dGhvcj5Kb25lczwvQXV0aG9yPjxZZWFyPjIwMTY8L1llYXI+PFJl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</w:fldData>
        </w:fldChar>
      </w:r>
      <w:r w:rsidR="00B71C17" w:rsidRPr="009F70B0">
        <w:rPr>
          <w:rFonts w:ascii="Arial" w:hAnsi="Arial" w:cs="Arial"/>
          <w:sz w:val="20"/>
          <w:szCs w:val="20"/>
        </w:rPr>
        <w:instrText xml:space="preserve"> ADDIN EN.CITE.DATA </w:instrText>
      </w:r>
      <w:r w:rsidR="00B71C17" w:rsidRPr="009F70B0">
        <w:rPr>
          <w:rFonts w:ascii="Arial" w:hAnsi="Arial" w:cs="Arial"/>
          <w:sz w:val="20"/>
          <w:szCs w:val="20"/>
        </w:rPr>
      </w:r>
      <w:r w:rsidR="00B71C17" w:rsidRPr="009F70B0">
        <w:rPr>
          <w:rFonts w:ascii="Arial" w:hAnsi="Arial" w:cs="Arial"/>
          <w:sz w:val="20"/>
          <w:szCs w:val="20"/>
        </w:rPr>
        <w:fldChar w:fldCharType="end"/>
      </w:r>
      <w:r w:rsidR="00462EFD" w:rsidRPr="009F70B0">
        <w:rPr>
          <w:rFonts w:ascii="Arial" w:hAnsi="Arial" w:cs="Arial"/>
          <w:sz w:val="20"/>
          <w:szCs w:val="20"/>
        </w:rPr>
      </w:r>
      <w:r w:rsidR="00462EFD" w:rsidRPr="009F70B0">
        <w:rPr>
          <w:rFonts w:ascii="Arial" w:hAnsi="Arial" w:cs="Arial"/>
          <w:sz w:val="20"/>
          <w:szCs w:val="20"/>
        </w:rPr>
        <w:fldChar w:fldCharType="separate"/>
      </w:r>
      <w:r w:rsidR="00B71C17" w:rsidRPr="009F70B0">
        <w:rPr>
          <w:rFonts w:ascii="Arial" w:hAnsi="Arial" w:cs="Arial"/>
          <w:noProof/>
          <w:sz w:val="20"/>
          <w:szCs w:val="20"/>
        </w:rPr>
        <w:t>(Anderson et al. 2011, Jones et al. 2016)</w:t>
      </w:r>
      <w:r w:rsidR="00462EFD" w:rsidRPr="009F70B0">
        <w:rPr>
          <w:rFonts w:ascii="Arial" w:hAnsi="Arial" w:cs="Arial"/>
          <w:sz w:val="20"/>
          <w:szCs w:val="20"/>
        </w:rPr>
        <w:fldChar w:fldCharType="end"/>
      </w:r>
      <w:r w:rsidR="001407B0" w:rsidRPr="009F70B0">
        <w:rPr>
          <w:rFonts w:ascii="Arial" w:hAnsi="Arial" w:cs="Arial"/>
          <w:sz w:val="20"/>
          <w:szCs w:val="20"/>
        </w:rPr>
        <w:t xml:space="preserve">. In contrast, </w:t>
      </w:r>
      <w:r w:rsidR="00641FFD" w:rsidRPr="009F70B0">
        <w:rPr>
          <w:rFonts w:ascii="Arial" w:hAnsi="Arial" w:cs="Arial"/>
          <w:sz w:val="20"/>
          <w:szCs w:val="20"/>
        </w:rPr>
        <w:t xml:space="preserve">trace element contamination </w:t>
      </w:r>
      <w:r w:rsidR="00414C94" w:rsidRPr="009F70B0">
        <w:rPr>
          <w:rFonts w:ascii="Arial" w:hAnsi="Arial" w:cs="Arial"/>
          <w:sz w:val="20"/>
          <w:szCs w:val="20"/>
        </w:rPr>
        <w:t>ha</w:t>
      </w:r>
      <w:r w:rsidR="00462EFD" w:rsidRPr="009F70B0">
        <w:rPr>
          <w:rFonts w:ascii="Arial" w:hAnsi="Arial" w:cs="Arial"/>
          <w:sz w:val="20"/>
          <w:szCs w:val="20"/>
        </w:rPr>
        <w:t>s</w:t>
      </w:r>
      <w:r w:rsidR="009A604C" w:rsidRPr="009F70B0">
        <w:rPr>
          <w:rFonts w:ascii="Arial" w:hAnsi="Arial" w:cs="Arial"/>
          <w:sz w:val="20"/>
          <w:szCs w:val="20"/>
        </w:rPr>
        <w:t xml:space="preserve"> </w:t>
      </w:r>
      <w:r w:rsidR="001407B0" w:rsidRPr="009F70B0">
        <w:rPr>
          <w:rFonts w:ascii="Arial" w:hAnsi="Arial" w:cs="Arial"/>
          <w:sz w:val="20"/>
          <w:szCs w:val="20"/>
        </w:rPr>
        <w:t xml:space="preserve">only </w:t>
      </w:r>
      <w:r w:rsidR="002F13C7" w:rsidRPr="009F70B0">
        <w:rPr>
          <w:rFonts w:ascii="Arial" w:hAnsi="Arial" w:cs="Arial"/>
          <w:sz w:val="20"/>
          <w:szCs w:val="20"/>
        </w:rPr>
        <w:t xml:space="preserve">recently </w:t>
      </w:r>
      <w:r w:rsidR="009A604C" w:rsidRPr="009F70B0">
        <w:rPr>
          <w:rFonts w:ascii="Arial" w:hAnsi="Arial" w:cs="Arial"/>
          <w:sz w:val="20"/>
          <w:szCs w:val="20"/>
        </w:rPr>
        <w:t>been identified as a threat to</w:t>
      </w:r>
      <w:r w:rsidR="00414C94" w:rsidRPr="009F70B0">
        <w:rPr>
          <w:rFonts w:ascii="Arial" w:hAnsi="Arial" w:cs="Arial"/>
          <w:sz w:val="20"/>
          <w:szCs w:val="20"/>
        </w:rPr>
        <w:t xml:space="preserve"> some</w:t>
      </w:r>
      <w:r w:rsidR="009A604C" w:rsidRPr="009F70B0">
        <w:rPr>
          <w:rFonts w:ascii="Arial" w:hAnsi="Arial" w:cs="Arial"/>
          <w:sz w:val="20"/>
          <w:szCs w:val="20"/>
        </w:rPr>
        <w:t xml:space="preserve"> </w:t>
      </w:r>
      <w:r w:rsidR="009A604C" w:rsidRPr="009F70B0">
        <w:rPr>
          <w:rFonts w:ascii="Arial" w:hAnsi="Arial" w:cs="Arial"/>
          <w:i/>
          <w:iCs/>
          <w:sz w:val="20"/>
          <w:szCs w:val="20"/>
        </w:rPr>
        <w:t>Pterodroma</w:t>
      </w:r>
      <w:r w:rsidR="009A604C" w:rsidRPr="009F70B0">
        <w:rPr>
          <w:rFonts w:ascii="Arial" w:hAnsi="Arial" w:cs="Arial"/>
          <w:sz w:val="20"/>
          <w:szCs w:val="20"/>
        </w:rPr>
        <w:t xml:space="preserve"> petrels </w:t>
      </w:r>
      <w:r w:rsidR="00641FFD" w:rsidRPr="009F70B0">
        <w:rPr>
          <w:rFonts w:ascii="Arial" w:hAnsi="Arial" w:cs="Arial"/>
          <w:sz w:val="20"/>
          <w:szCs w:val="20"/>
        </w:rPr>
        <w:fldChar w:fldCharType="begin">
          <w:fldData xml:space="preserve">PEVuZE5vdGU+PENpdGU+PEF1dGhvcj5CZWNrZXI8L0F1dGhvcj48WWVhcj4yMDE2PC9ZZWFyPjxS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</w:fldData>
        </w:fldChar>
      </w:r>
      <w:r w:rsidR="00936725" w:rsidRPr="009F70B0">
        <w:rPr>
          <w:rFonts w:ascii="Arial" w:hAnsi="Arial" w:cs="Arial"/>
          <w:sz w:val="20"/>
          <w:szCs w:val="20"/>
        </w:rPr>
        <w:instrText xml:space="preserve"> ADDIN EN.CITE </w:instrText>
      </w:r>
      <w:r w:rsidR="00936725" w:rsidRPr="009F70B0">
        <w:rPr>
          <w:rFonts w:ascii="Arial" w:hAnsi="Arial" w:cs="Arial"/>
          <w:sz w:val="20"/>
          <w:szCs w:val="20"/>
        </w:rPr>
        <w:fldChar w:fldCharType="begin">
          <w:fldData xml:space="preserve">PEVuZE5vdGU+PENpdGU+PEF1dGhvcj5CZWNrZXI8L0F1dGhvcj48WWVhcj4yMDE2PC9ZZWFyPjxS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</w:fldData>
        </w:fldChar>
      </w:r>
      <w:r w:rsidR="00936725" w:rsidRPr="009F70B0">
        <w:rPr>
          <w:rFonts w:ascii="Arial" w:hAnsi="Arial" w:cs="Arial"/>
          <w:sz w:val="20"/>
          <w:szCs w:val="20"/>
        </w:rPr>
        <w:instrText xml:space="preserve"> ADDIN EN.CITE.DATA </w:instrText>
      </w:r>
      <w:r w:rsidR="00936725" w:rsidRPr="009F70B0">
        <w:rPr>
          <w:rFonts w:ascii="Arial" w:hAnsi="Arial" w:cs="Arial"/>
          <w:sz w:val="20"/>
          <w:szCs w:val="20"/>
        </w:rPr>
      </w:r>
      <w:r w:rsidR="00936725" w:rsidRPr="009F70B0">
        <w:rPr>
          <w:rFonts w:ascii="Arial" w:hAnsi="Arial" w:cs="Arial"/>
          <w:sz w:val="20"/>
          <w:szCs w:val="20"/>
        </w:rPr>
        <w:fldChar w:fldCharType="end"/>
      </w:r>
      <w:r w:rsidR="00641FFD" w:rsidRPr="009F70B0">
        <w:rPr>
          <w:rFonts w:ascii="Arial" w:hAnsi="Arial" w:cs="Arial"/>
          <w:sz w:val="20"/>
          <w:szCs w:val="20"/>
        </w:rPr>
      </w:r>
      <w:r w:rsidR="00641FFD" w:rsidRPr="009F70B0">
        <w:rPr>
          <w:rFonts w:ascii="Arial" w:hAnsi="Arial" w:cs="Arial"/>
          <w:sz w:val="20"/>
          <w:szCs w:val="20"/>
        </w:rPr>
        <w:fldChar w:fldCharType="separate"/>
      </w:r>
      <w:r w:rsidR="002C6B6D" w:rsidRPr="009F70B0">
        <w:rPr>
          <w:rFonts w:ascii="Arial" w:hAnsi="Arial" w:cs="Arial"/>
          <w:noProof/>
          <w:sz w:val="20"/>
          <w:szCs w:val="20"/>
        </w:rPr>
        <w:t>(Becker et al. 2016, Lavers &amp; Bond 2016)</w:t>
      </w:r>
      <w:r w:rsidR="00641FFD" w:rsidRPr="009F70B0">
        <w:rPr>
          <w:rFonts w:ascii="Arial" w:hAnsi="Arial" w:cs="Arial"/>
          <w:sz w:val="20"/>
          <w:szCs w:val="20"/>
        </w:rPr>
        <w:fldChar w:fldCharType="end"/>
      </w:r>
      <w:r w:rsidR="009E3B22" w:rsidRPr="009F70B0">
        <w:rPr>
          <w:rFonts w:ascii="Arial" w:hAnsi="Arial" w:cs="Arial"/>
          <w:sz w:val="20"/>
          <w:szCs w:val="20"/>
        </w:rPr>
        <w:t>.</w:t>
      </w:r>
      <w:r w:rsidR="00641FFD" w:rsidRPr="009F70B0">
        <w:rPr>
          <w:rFonts w:ascii="Arial" w:hAnsi="Arial" w:cs="Arial"/>
          <w:sz w:val="20"/>
          <w:szCs w:val="20"/>
        </w:rPr>
        <w:t xml:space="preserve"> </w:t>
      </w:r>
      <w:r w:rsidR="009E3B22" w:rsidRPr="009F70B0">
        <w:rPr>
          <w:rFonts w:ascii="Arial" w:hAnsi="Arial" w:cs="Arial"/>
          <w:sz w:val="20"/>
          <w:szCs w:val="20"/>
        </w:rPr>
        <w:t xml:space="preserve">For </w:t>
      </w:r>
      <w:r w:rsidR="00CB3F8B" w:rsidRPr="009F70B0">
        <w:rPr>
          <w:rFonts w:ascii="Arial" w:hAnsi="Arial" w:cs="Arial"/>
          <w:sz w:val="20"/>
          <w:szCs w:val="20"/>
        </w:rPr>
        <w:t>instance</w:t>
      </w:r>
      <w:r w:rsidR="009E3B22" w:rsidRPr="009F70B0">
        <w:rPr>
          <w:rFonts w:ascii="Arial" w:hAnsi="Arial" w:cs="Arial"/>
          <w:sz w:val="20"/>
          <w:szCs w:val="20"/>
        </w:rPr>
        <w:t>, on Gough</w:t>
      </w:r>
      <w:r w:rsidR="00326A40" w:rsidRPr="009F70B0">
        <w:rPr>
          <w:rFonts w:ascii="Arial" w:hAnsi="Arial" w:cs="Arial"/>
          <w:sz w:val="20"/>
          <w:szCs w:val="20"/>
        </w:rPr>
        <w:t xml:space="preserve"> Island, </w:t>
      </w:r>
      <w:r w:rsidR="009E3B22" w:rsidRPr="009F70B0">
        <w:rPr>
          <w:rFonts w:ascii="Arial" w:hAnsi="Arial" w:cs="Arial"/>
          <w:sz w:val="20"/>
          <w:szCs w:val="20"/>
        </w:rPr>
        <w:t xml:space="preserve">Hg concentrations in the feathers of </w:t>
      </w:r>
      <w:r w:rsidR="007D7765" w:rsidRPr="009F70B0">
        <w:rPr>
          <w:rFonts w:ascii="Arial" w:hAnsi="Arial" w:cs="Arial"/>
          <w:sz w:val="20"/>
          <w:szCs w:val="20"/>
        </w:rPr>
        <w:t>Atlantic petrel</w:t>
      </w:r>
      <w:r w:rsidR="009E3B22" w:rsidRPr="009F70B0">
        <w:rPr>
          <w:rFonts w:ascii="Arial" w:hAnsi="Arial" w:cs="Arial"/>
          <w:sz w:val="20"/>
          <w:szCs w:val="20"/>
        </w:rPr>
        <w:t xml:space="preserve">s </w:t>
      </w:r>
      <w:r w:rsidR="00CE5DB1" w:rsidRPr="009F70B0">
        <w:rPr>
          <w:rFonts w:ascii="Arial" w:hAnsi="Arial" w:cs="Arial"/>
          <w:i/>
          <w:sz w:val="20"/>
          <w:szCs w:val="20"/>
        </w:rPr>
        <w:t>Pterodroma incerta</w:t>
      </w:r>
      <w:r w:rsidR="00CE5DB1" w:rsidRPr="009F70B0">
        <w:rPr>
          <w:rFonts w:ascii="Arial" w:hAnsi="Arial" w:cs="Arial"/>
          <w:sz w:val="20"/>
          <w:szCs w:val="20"/>
        </w:rPr>
        <w:t xml:space="preserve"> </w:t>
      </w:r>
      <w:r w:rsidR="009E3B22" w:rsidRPr="009F70B0">
        <w:rPr>
          <w:rFonts w:ascii="Arial" w:hAnsi="Arial" w:cs="Arial"/>
          <w:sz w:val="20"/>
          <w:szCs w:val="20"/>
        </w:rPr>
        <w:t>increased by 49% over 24 years</w:t>
      </w:r>
      <w:r w:rsidR="00B458F8" w:rsidRPr="009F70B0">
        <w:rPr>
          <w:rFonts w:ascii="Arial" w:hAnsi="Arial" w:cs="Arial"/>
          <w:sz w:val="20"/>
          <w:szCs w:val="20"/>
        </w:rPr>
        <w:t xml:space="preserve"> to concentrations that could be detrimental, exceeding 20,000 ng/g</w:t>
      </w:r>
      <w:r w:rsidR="009E3B22" w:rsidRPr="009F70B0">
        <w:rPr>
          <w:rFonts w:ascii="Arial" w:hAnsi="Arial" w:cs="Arial"/>
          <w:iCs/>
          <w:sz w:val="20"/>
          <w:szCs w:val="20"/>
        </w:rPr>
        <w:t xml:space="preserve"> </w:t>
      </w:r>
      <w:r w:rsidR="009E3B22" w:rsidRPr="009F70B0">
        <w:rPr>
          <w:rFonts w:ascii="Arial" w:hAnsi="Arial" w:cs="Arial"/>
          <w:iCs/>
          <w:sz w:val="20"/>
          <w:szCs w:val="20"/>
        </w:rPr>
        <w:fldChar w:fldCharType="begin"/>
      </w:r>
      <w:r w:rsidR="00B71C17" w:rsidRPr="009F70B0">
        <w:rPr>
          <w:rFonts w:ascii="Arial" w:hAnsi="Arial" w:cs="Arial"/>
          <w:iCs/>
          <w:sz w:val="20"/>
          <w:szCs w:val="20"/>
        </w:rPr>
        <w:instrText xml:space="preserve"> ADDIN EN.CITE &lt;EndNote&gt;&lt;Cite&gt;&lt;Author&gt;Becker&lt;/Author&gt;&lt;Year&gt;2016&lt;/Year&gt;&lt;RecNum&gt;3843&lt;/RecNum&gt;&lt;DisplayText&gt;(Becker et al. 2016)&lt;/DisplayText&gt;&lt;record&gt;&lt;rec-number&gt;3843&lt;/rec-number&gt;&lt;foreign-keys&gt;&lt;key app="EN" db-id="50rwdsp9e5wteve50ztpxrwape95esvspw2a" timestamp="1522216216"&gt;3843&lt;/key&gt;&lt;/foreign-keys&gt;&lt;ref-type name="Journal Article"&gt;17&lt;/ref-type&gt;&lt;contributors&gt;&lt;authors&gt;&lt;author&gt;Becker, P. H.&lt;/author&gt;&lt;author&gt;Goutner, V.&lt;/author&gt;&lt;author&gt;Ryan, P. G.&lt;/author&gt;&lt;author&gt;González-Solís, J.&lt;/author&gt;&lt;/authors&gt;&lt;/contributors&gt;&lt;titles&gt;&lt;title&gt;Feather mercury concentrations in Southern Ocean seabirds: Variation by species, site and time&lt;/title&gt;&lt;secondary-title&gt;Environmental Pollution&lt;/secondary-title&gt;&lt;/titles&gt;&lt;periodical&gt;&lt;full-title&gt;Environmental Pollution&lt;/full-title&gt;&lt;abbr-1&gt;Environ. Pollut.&lt;/abbr-1&gt;&lt;abbr-2&gt;Environ Pollut&lt;/abbr-2&gt;&lt;/periodical&gt;&lt;pages&gt;253-263&lt;/pages&gt;&lt;volume&gt;216&lt;/volume&gt;&lt;dates&gt;&lt;year&gt;2016&lt;/year&gt;&lt;/dates&gt;&lt;urls&gt;&lt;/urls&gt;&lt;electronic-resource-num&gt;https://doi.org/10.1016/j.envpol.2016.05.061&lt;/electronic-resource-num&gt;&lt;/record&gt;&lt;/Cite&gt;&lt;/EndNote&gt;</w:instrText>
      </w:r>
      <w:r w:rsidR="009E3B22" w:rsidRPr="009F70B0">
        <w:rPr>
          <w:rFonts w:ascii="Arial" w:hAnsi="Arial" w:cs="Arial"/>
          <w:iCs/>
          <w:sz w:val="20"/>
          <w:szCs w:val="20"/>
        </w:rPr>
        <w:fldChar w:fldCharType="separate"/>
      </w:r>
      <w:r w:rsidR="00B71C17" w:rsidRPr="009F70B0">
        <w:rPr>
          <w:rFonts w:ascii="Arial" w:hAnsi="Arial" w:cs="Arial"/>
          <w:iCs/>
          <w:noProof/>
          <w:sz w:val="20"/>
          <w:szCs w:val="20"/>
        </w:rPr>
        <w:t>(Becker et al. 2016)</w:t>
      </w:r>
      <w:r w:rsidR="009E3B22" w:rsidRPr="009F70B0">
        <w:rPr>
          <w:rFonts w:ascii="Arial" w:hAnsi="Arial" w:cs="Arial"/>
          <w:iCs/>
          <w:sz w:val="20"/>
          <w:szCs w:val="20"/>
        </w:rPr>
        <w:fldChar w:fldCharType="end"/>
      </w:r>
      <w:r w:rsidR="005D41F5" w:rsidRPr="009F70B0">
        <w:rPr>
          <w:rFonts w:ascii="Arial" w:hAnsi="Arial" w:cs="Arial"/>
          <w:iCs/>
          <w:sz w:val="20"/>
          <w:szCs w:val="20"/>
        </w:rPr>
        <w:t xml:space="preserve">. </w:t>
      </w:r>
      <w:r w:rsidR="00393E56" w:rsidRPr="009F70B0">
        <w:rPr>
          <w:rFonts w:ascii="Arial" w:hAnsi="Arial" w:cs="Arial"/>
          <w:iCs/>
          <w:sz w:val="20"/>
          <w:szCs w:val="20"/>
        </w:rPr>
        <w:t>However, f</w:t>
      </w:r>
      <w:r w:rsidR="00641FFD" w:rsidRPr="009F70B0">
        <w:rPr>
          <w:rFonts w:ascii="Arial" w:hAnsi="Arial" w:cs="Arial"/>
          <w:sz w:val="20"/>
          <w:szCs w:val="20"/>
        </w:rPr>
        <w:t>or the majority of species, no data exist</w:t>
      </w:r>
      <w:r w:rsidR="00F874E3" w:rsidRPr="009F70B0">
        <w:rPr>
          <w:rFonts w:ascii="Arial" w:hAnsi="Arial" w:cs="Arial"/>
          <w:sz w:val="20"/>
          <w:szCs w:val="20"/>
        </w:rPr>
        <w:t>, making a rigorous risk assessment impossible</w:t>
      </w:r>
      <w:r w:rsidR="00641FFD" w:rsidRPr="009F70B0">
        <w:rPr>
          <w:rFonts w:ascii="Arial" w:hAnsi="Arial" w:cs="Arial"/>
          <w:sz w:val="20"/>
          <w:szCs w:val="20"/>
        </w:rPr>
        <w:t xml:space="preserve">. </w:t>
      </w:r>
      <w:bookmarkStart w:id="8" w:name="_Hlk482882899"/>
      <w:bookmarkEnd w:id="7"/>
      <w:r w:rsidR="004833CC" w:rsidRPr="009F70B0">
        <w:rPr>
          <w:rFonts w:ascii="Arial" w:eastAsia="SimSun" w:hAnsi="Arial" w:cs="Arial"/>
          <w:sz w:val="20"/>
          <w:szCs w:val="20"/>
        </w:rPr>
        <w:t>Here we</w:t>
      </w:r>
      <w:r w:rsidR="0012233D" w:rsidRPr="009F70B0">
        <w:rPr>
          <w:rFonts w:ascii="Arial" w:eastAsia="SimSun" w:hAnsi="Arial" w:cs="Arial"/>
          <w:sz w:val="20"/>
          <w:szCs w:val="20"/>
        </w:rPr>
        <w:t xml:space="preserve"> quantify trace element concentrations in breast feat</w:t>
      </w:r>
      <w:r w:rsidR="009A6DB2" w:rsidRPr="009F70B0">
        <w:rPr>
          <w:rFonts w:ascii="Arial" w:eastAsia="SimSun" w:hAnsi="Arial" w:cs="Arial"/>
          <w:sz w:val="20"/>
          <w:szCs w:val="20"/>
        </w:rPr>
        <w:t xml:space="preserve">hers of seven </w:t>
      </w:r>
      <w:r w:rsidR="009A6DB2" w:rsidRPr="009F70B0">
        <w:rPr>
          <w:rFonts w:ascii="Arial" w:eastAsia="SimSun" w:hAnsi="Arial" w:cs="Arial"/>
          <w:i/>
          <w:iCs/>
          <w:sz w:val="20"/>
          <w:szCs w:val="20"/>
        </w:rPr>
        <w:t>Pterodroma</w:t>
      </w:r>
      <w:r w:rsidR="009A6DB2" w:rsidRPr="009F70B0">
        <w:rPr>
          <w:rFonts w:ascii="Arial" w:eastAsia="SimSun" w:hAnsi="Arial" w:cs="Arial"/>
          <w:sz w:val="20"/>
          <w:szCs w:val="20"/>
        </w:rPr>
        <w:t xml:space="preserve"> </w:t>
      </w:r>
      <w:r w:rsidR="00393E56" w:rsidRPr="009F70B0">
        <w:rPr>
          <w:rFonts w:ascii="Arial" w:eastAsia="SimSun" w:hAnsi="Arial" w:cs="Arial"/>
          <w:sz w:val="20"/>
          <w:szCs w:val="20"/>
        </w:rPr>
        <w:t xml:space="preserve">petrel </w:t>
      </w:r>
      <w:r w:rsidR="00F874E3" w:rsidRPr="009F70B0">
        <w:rPr>
          <w:rFonts w:ascii="Arial" w:eastAsia="SimSun" w:hAnsi="Arial" w:cs="Arial"/>
          <w:sz w:val="20"/>
          <w:szCs w:val="20"/>
        </w:rPr>
        <w:t>sp</w:t>
      </w:r>
      <w:r w:rsidR="00393E56" w:rsidRPr="009F70B0">
        <w:rPr>
          <w:rFonts w:ascii="Arial" w:eastAsia="SimSun" w:hAnsi="Arial" w:cs="Arial"/>
          <w:sz w:val="20"/>
          <w:szCs w:val="20"/>
        </w:rPr>
        <w:t>ecies</w:t>
      </w:r>
      <w:r w:rsidR="00607420" w:rsidRPr="009F70B0">
        <w:rPr>
          <w:rFonts w:ascii="Arial" w:eastAsia="SimSun" w:hAnsi="Arial" w:cs="Arial"/>
          <w:sz w:val="20"/>
          <w:szCs w:val="20"/>
        </w:rPr>
        <w:t xml:space="preserve"> from four locations spanning the southern hemisphere: Henderson Island, Gough Island, Lord Howe Island, and Breaksea Island (</w:t>
      </w:r>
      <w:r w:rsidR="00CE5DB1" w:rsidRPr="009F70B0">
        <w:rPr>
          <w:rFonts w:ascii="Arial" w:eastAsia="SimSun" w:hAnsi="Arial" w:cs="Arial"/>
          <w:sz w:val="20"/>
          <w:szCs w:val="20"/>
        </w:rPr>
        <w:t xml:space="preserve">Table 1, </w:t>
      </w:r>
      <w:r w:rsidR="00607420" w:rsidRPr="009F70B0">
        <w:rPr>
          <w:rFonts w:ascii="Arial" w:eastAsia="SimSun" w:hAnsi="Arial" w:cs="Arial"/>
          <w:sz w:val="20"/>
          <w:szCs w:val="20"/>
        </w:rPr>
        <w:t>Fig</w:t>
      </w:r>
      <w:r w:rsidR="00AB5EE3" w:rsidRPr="009F70B0">
        <w:rPr>
          <w:rFonts w:ascii="Arial" w:eastAsia="SimSun" w:hAnsi="Arial" w:cs="Arial"/>
          <w:sz w:val="20"/>
          <w:szCs w:val="20"/>
        </w:rPr>
        <w:t>.</w:t>
      </w:r>
      <w:r w:rsidR="00607420" w:rsidRPr="009F70B0">
        <w:rPr>
          <w:rFonts w:ascii="Arial" w:eastAsia="SimSun" w:hAnsi="Arial" w:cs="Arial"/>
          <w:sz w:val="20"/>
          <w:szCs w:val="20"/>
        </w:rPr>
        <w:t xml:space="preserve"> 1) </w:t>
      </w:r>
      <w:r w:rsidR="00CD680E" w:rsidRPr="009F70B0">
        <w:rPr>
          <w:rFonts w:ascii="Arial" w:eastAsia="SimSun" w:hAnsi="Arial" w:cs="Arial"/>
          <w:sz w:val="20"/>
          <w:szCs w:val="20"/>
        </w:rPr>
        <w:t>to</w:t>
      </w:r>
      <w:r w:rsidR="00607420" w:rsidRPr="009F70B0">
        <w:rPr>
          <w:rFonts w:ascii="Arial" w:eastAsia="SimSun" w:hAnsi="Arial" w:cs="Arial"/>
          <w:sz w:val="20"/>
          <w:szCs w:val="20"/>
        </w:rPr>
        <w:t xml:space="preserve"> </w:t>
      </w:r>
      <w:r w:rsidR="00CD680E" w:rsidRPr="009F70B0">
        <w:rPr>
          <w:rFonts w:ascii="Arial" w:eastAsia="SimSun" w:hAnsi="Arial" w:cs="Arial"/>
          <w:sz w:val="20"/>
          <w:szCs w:val="20"/>
        </w:rPr>
        <w:t xml:space="preserve">identify whether current concentrations </w:t>
      </w:r>
      <w:r w:rsidR="00CB3F8B" w:rsidRPr="009F70B0">
        <w:rPr>
          <w:rFonts w:ascii="Arial" w:eastAsia="SimSun" w:hAnsi="Arial" w:cs="Arial"/>
          <w:sz w:val="20"/>
          <w:szCs w:val="20"/>
        </w:rPr>
        <w:t>are likely to pose</w:t>
      </w:r>
      <w:r w:rsidR="00F874E3" w:rsidRPr="009F70B0">
        <w:rPr>
          <w:rFonts w:ascii="Arial" w:eastAsia="SimSun" w:hAnsi="Arial" w:cs="Arial"/>
          <w:sz w:val="20"/>
          <w:szCs w:val="20"/>
        </w:rPr>
        <w:t xml:space="preserve"> a toxicological risk</w:t>
      </w:r>
      <w:r w:rsidR="000E13BB" w:rsidRPr="009F70B0">
        <w:rPr>
          <w:rFonts w:ascii="Arial" w:eastAsia="SimSun" w:hAnsi="Arial" w:cs="Arial"/>
          <w:sz w:val="20"/>
          <w:szCs w:val="20"/>
        </w:rPr>
        <w:t xml:space="preserve"> to the health of the species</w:t>
      </w:r>
      <w:r w:rsidR="00CD680E" w:rsidRPr="009F70B0">
        <w:rPr>
          <w:rFonts w:ascii="Arial" w:eastAsia="SimSun" w:hAnsi="Arial" w:cs="Arial"/>
          <w:sz w:val="20"/>
          <w:szCs w:val="20"/>
        </w:rPr>
        <w:t>.</w:t>
      </w:r>
      <w:r w:rsidR="00607420" w:rsidRPr="009F70B0">
        <w:rPr>
          <w:rFonts w:ascii="Arial" w:eastAsia="SimSun" w:hAnsi="Arial" w:cs="Arial"/>
          <w:sz w:val="20"/>
          <w:szCs w:val="20"/>
        </w:rPr>
        <w:t xml:space="preserve"> </w:t>
      </w:r>
    </w:p>
    <w:bookmarkEnd w:id="8"/>
    <w:p w14:paraId="3AF8E8C3" w14:textId="77777777" w:rsidR="00FC48ED" w:rsidRPr="009F70B0" w:rsidRDefault="00FC48ED" w:rsidP="00D21B3F">
      <w:pPr>
        <w:spacing w:before="160" w:line="480" w:lineRule="auto"/>
        <w:rPr>
          <w:rFonts w:ascii="Arial" w:eastAsia="SimSun" w:hAnsi="Arial" w:cs="Arial"/>
          <w:sz w:val="20"/>
          <w:szCs w:val="20"/>
        </w:rPr>
      </w:pPr>
    </w:p>
    <w:p w14:paraId="490AE499" w14:textId="3A51535A" w:rsidR="00771323" w:rsidRPr="009F70B0" w:rsidRDefault="008235D8" w:rsidP="00D21B3F">
      <w:pPr>
        <w:spacing w:line="480" w:lineRule="auto"/>
        <w:rPr>
          <w:rFonts w:ascii="Arial" w:hAnsi="Arial" w:cs="Arial"/>
          <w:b/>
          <w:bCs/>
          <w:iCs/>
          <w:sz w:val="28"/>
          <w:szCs w:val="28"/>
        </w:rPr>
      </w:pPr>
      <w:bookmarkStart w:id="9" w:name="_Toc484194614"/>
      <w:r w:rsidRPr="009F70B0">
        <w:rPr>
          <w:rFonts w:ascii="Arial" w:hAnsi="Arial" w:cs="Arial"/>
          <w:b/>
          <w:bCs/>
          <w:sz w:val="28"/>
          <w:szCs w:val="28"/>
        </w:rPr>
        <w:t xml:space="preserve">Materials and </w:t>
      </w:r>
      <w:r w:rsidR="005A44FE" w:rsidRPr="009F70B0">
        <w:rPr>
          <w:rFonts w:ascii="Arial" w:hAnsi="Arial" w:cs="Arial"/>
          <w:b/>
          <w:bCs/>
          <w:sz w:val="28"/>
          <w:szCs w:val="28"/>
        </w:rPr>
        <w:t>m</w:t>
      </w:r>
      <w:r w:rsidR="00285529" w:rsidRPr="009F70B0">
        <w:rPr>
          <w:rFonts w:ascii="Arial" w:hAnsi="Arial" w:cs="Arial"/>
          <w:b/>
          <w:bCs/>
          <w:sz w:val="28"/>
          <w:szCs w:val="28"/>
        </w:rPr>
        <w:t>ethods</w:t>
      </w:r>
      <w:bookmarkEnd w:id="9"/>
    </w:p>
    <w:p w14:paraId="46B54DD6" w14:textId="3571D25E" w:rsidR="00771323" w:rsidRPr="009F70B0" w:rsidRDefault="00285529" w:rsidP="00D21B3F">
      <w:pPr>
        <w:pStyle w:val="Heading2"/>
        <w:spacing w:before="160" w:after="160" w:line="480" w:lineRule="auto"/>
        <w:rPr>
          <w:rFonts w:ascii="Arial" w:hAnsi="Arial" w:cs="Arial"/>
          <w:b/>
          <w:bCs/>
          <w:iCs/>
          <w:color w:val="auto"/>
          <w:sz w:val="20"/>
          <w:szCs w:val="20"/>
        </w:rPr>
      </w:pPr>
      <w:bookmarkStart w:id="10" w:name="_Toc484194615"/>
      <w:r w:rsidRPr="009F70B0">
        <w:rPr>
          <w:rFonts w:ascii="Arial" w:hAnsi="Arial" w:cs="Arial"/>
          <w:b/>
          <w:bCs/>
          <w:iCs/>
          <w:color w:val="auto"/>
          <w:sz w:val="20"/>
          <w:szCs w:val="20"/>
        </w:rPr>
        <w:t>Sample collection</w:t>
      </w:r>
      <w:bookmarkEnd w:id="10"/>
    </w:p>
    <w:p w14:paraId="53FE8CFF" w14:textId="59C1E67D" w:rsidR="00973E63" w:rsidRPr="009F70B0" w:rsidRDefault="00AC1A2B" w:rsidP="00D21B3F">
      <w:pPr>
        <w:spacing w:before="160" w:line="480" w:lineRule="auto"/>
        <w:rPr>
          <w:rFonts w:ascii="Arial" w:hAnsi="Arial" w:cs="Arial"/>
          <w:sz w:val="20"/>
          <w:szCs w:val="20"/>
        </w:rPr>
      </w:pPr>
      <w:r w:rsidRPr="009F70B0">
        <w:rPr>
          <w:rFonts w:ascii="Arial" w:hAnsi="Arial" w:cs="Arial"/>
          <w:sz w:val="20"/>
          <w:szCs w:val="20"/>
        </w:rPr>
        <w:t>Sample</w:t>
      </w:r>
      <w:r w:rsidR="00D5488C" w:rsidRPr="009F70B0">
        <w:rPr>
          <w:rFonts w:ascii="Arial" w:hAnsi="Arial" w:cs="Arial"/>
          <w:sz w:val="20"/>
          <w:szCs w:val="20"/>
        </w:rPr>
        <w:t>s were collected</w:t>
      </w:r>
      <w:r w:rsidRPr="009F70B0">
        <w:rPr>
          <w:rFonts w:ascii="Arial" w:hAnsi="Arial" w:cs="Arial"/>
          <w:sz w:val="20"/>
          <w:szCs w:val="20"/>
        </w:rPr>
        <w:t xml:space="preserve"> at four different locations (Fig</w:t>
      </w:r>
      <w:r w:rsidR="00AB5EE3" w:rsidRPr="009F70B0">
        <w:rPr>
          <w:rFonts w:ascii="Arial" w:hAnsi="Arial" w:cs="Arial"/>
          <w:sz w:val="20"/>
          <w:szCs w:val="20"/>
        </w:rPr>
        <w:t>.</w:t>
      </w:r>
      <w:r w:rsidRPr="009F70B0">
        <w:rPr>
          <w:rFonts w:ascii="Arial" w:hAnsi="Arial" w:cs="Arial"/>
          <w:sz w:val="20"/>
          <w:szCs w:val="20"/>
        </w:rPr>
        <w:t xml:space="preserve"> 1). </w:t>
      </w:r>
      <w:r w:rsidR="00285529" w:rsidRPr="009F70B0">
        <w:rPr>
          <w:rFonts w:ascii="Arial" w:hAnsi="Arial" w:cs="Arial"/>
          <w:sz w:val="20"/>
          <w:szCs w:val="20"/>
        </w:rPr>
        <w:t xml:space="preserve">Breast feathers were collected from </w:t>
      </w:r>
      <w:r w:rsidR="00EF7298" w:rsidRPr="009F70B0">
        <w:rPr>
          <w:rFonts w:ascii="Arial" w:hAnsi="Arial" w:cs="Arial"/>
          <w:sz w:val="20"/>
          <w:szCs w:val="20"/>
        </w:rPr>
        <w:t>a combination of breeding adult</w:t>
      </w:r>
      <w:r w:rsidR="00285529" w:rsidRPr="009F70B0">
        <w:rPr>
          <w:rFonts w:ascii="Arial" w:hAnsi="Arial" w:cs="Arial"/>
          <w:sz w:val="20"/>
          <w:szCs w:val="20"/>
        </w:rPr>
        <w:t xml:space="preserve"> and </w:t>
      </w:r>
      <w:r w:rsidR="000F7A52" w:rsidRPr="009F70B0">
        <w:rPr>
          <w:rFonts w:ascii="Arial" w:hAnsi="Arial" w:cs="Arial"/>
          <w:sz w:val="20"/>
          <w:szCs w:val="20"/>
        </w:rPr>
        <w:t>fledgling</w:t>
      </w:r>
      <w:r w:rsidR="00EF7298" w:rsidRPr="009F70B0">
        <w:rPr>
          <w:rFonts w:ascii="Arial" w:hAnsi="Arial" w:cs="Arial"/>
          <w:sz w:val="20"/>
          <w:szCs w:val="20"/>
        </w:rPr>
        <w:t xml:space="preserve"> </w:t>
      </w:r>
      <w:r w:rsidR="00895AF5" w:rsidRPr="009F70B0">
        <w:rPr>
          <w:rFonts w:ascii="Arial" w:hAnsi="Arial" w:cs="Arial"/>
          <w:sz w:val="20"/>
          <w:szCs w:val="20"/>
        </w:rPr>
        <w:t>Henderson</w:t>
      </w:r>
      <w:r w:rsidR="00EF7298" w:rsidRPr="009F70B0">
        <w:rPr>
          <w:rFonts w:ascii="Arial" w:hAnsi="Arial" w:cs="Arial"/>
          <w:sz w:val="20"/>
          <w:szCs w:val="20"/>
        </w:rPr>
        <w:t xml:space="preserve"> </w:t>
      </w:r>
      <w:r w:rsidR="00EF7298" w:rsidRPr="009F70B0">
        <w:rPr>
          <w:rFonts w:ascii="Arial" w:hAnsi="Arial" w:cs="Arial"/>
          <w:i/>
          <w:sz w:val="20"/>
          <w:szCs w:val="20"/>
        </w:rPr>
        <w:t>P. atrata</w:t>
      </w:r>
      <w:r w:rsidR="000D2F0B" w:rsidRPr="009F70B0">
        <w:rPr>
          <w:rFonts w:ascii="Arial" w:hAnsi="Arial" w:cs="Arial"/>
          <w:i/>
          <w:sz w:val="20"/>
          <w:szCs w:val="20"/>
        </w:rPr>
        <w:t xml:space="preserve"> </w:t>
      </w:r>
      <w:r w:rsidR="000D2F0B" w:rsidRPr="009F70B0">
        <w:rPr>
          <w:rFonts w:ascii="Arial" w:hAnsi="Arial" w:cs="Arial"/>
          <w:sz w:val="20"/>
          <w:szCs w:val="20"/>
        </w:rPr>
        <w:t xml:space="preserve">and </w:t>
      </w:r>
      <w:r w:rsidR="00895AF5" w:rsidRPr="009F70B0">
        <w:rPr>
          <w:rFonts w:ascii="Arial" w:hAnsi="Arial" w:cs="Arial"/>
          <w:sz w:val="20"/>
          <w:szCs w:val="20"/>
        </w:rPr>
        <w:t>Kermadec</w:t>
      </w:r>
      <w:r w:rsidR="000D2F0B" w:rsidRPr="009F70B0">
        <w:rPr>
          <w:rFonts w:ascii="Arial" w:hAnsi="Arial" w:cs="Arial"/>
          <w:sz w:val="20"/>
          <w:szCs w:val="20"/>
        </w:rPr>
        <w:t xml:space="preserve"> </w:t>
      </w:r>
      <w:r w:rsidR="00EF7298" w:rsidRPr="009F70B0">
        <w:rPr>
          <w:rFonts w:ascii="Arial" w:hAnsi="Arial" w:cs="Arial"/>
          <w:sz w:val="20"/>
          <w:szCs w:val="20"/>
        </w:rPr>
        <w:t>p</w:t>
      </w:r>
      <w:r w:rsidR="000D2F0B" w:rsidRPr="009F70B0">
        <w:rPr>
          <w:rFonts w:ascii="Arial" w:hAnsi="Arial" w:cs="Arial"/>
          <w:sz w:val="20"/>
          <w:szCs w:val="20"/>
        </w:rPr>
        <w:t>etrel</w:t>
      </w:r>
      <w:r w:rsidRPr="009F70B0">
        <w:rPr>
          <w:rFonts w:ascii="Arial" w:hAnsi="Arial" w:cs="Arial"/>
          <w:sz w:val="20"/>
          <w:szCs w:val="20"/>
        </w:rPr>
        <w:t>s</w:t>
      </w:r>
      <w:r w:rsidR="00EF7298" w:rsidRPr="009F70B0">
        <w:rPr>
          <w:rFonts w:ascii="Arial" w:hAnsi="Arial" w:cs="Arial"/>
          <w:i/>
          <w:sz w:val="20"/>
          <w:szCs w:val="20"/>
        </w:rPr>
        <w:t xml:space="preserve"> P. neglecta</w:t>
      </w:r>
      <w:r w:rsidR="00777375" w:rsidRPr="009F70B0">
        <w:rPr>
          <w:rFonts w:ascii="Arial" w:hAnsi="Arial" w:cs="Arial"/>
          <w:sz w:val="20"/>
          <w:szCs w:val="20"/>
        </w:rPr>
        <w:t>, and adult Murphy’</w:t>
      </w:r>
      <w:r w:rsidR="00EF7298" w:rsidRPr="009F70B0">
        <w:rPr>
          <w:rFonts w:ascii="Arial" w:hAnsi="Arial" w:cs="Arial"/>
          <w:sz w:val="20"/>
          <w:szCs w:val="20"/>
        </w:rPr>
        <w:t xml:space="preserve">s </w:t>
      </w:r>
      <w:r w:rsidR="003B221D" w:rsidRPr="009F70B0">
        <w:rPr>
          <w:rFonts w:ascii="Arial" w:hAnsi="Arial" w:cs="Arial"/>
          <w:sz w:val="20"/>
          <w:szCs w:val="20"/>
        </w:rPr>
        <w:t>petrel</w:t>
      </w:r>
      <w:r w:rsidR="00D85364" w:rsidRPr="009F70B0">
        <w:rPr>
          <w:rFonts w:ascii="Arial" w:hAnsi="Arial" w:cs="Arial"/>
          <w:sz w:val="20"/>
          <w:szCs w:val="20"/>
        </w:rPr>
        <w:t xml:space="preserve"> </w:t>
      </w:r>
      <w:r w:rsidR="00EF7298" w:rsidRPr="009F70B0">
        <w:rPr>
          <w:rFonts w:ascii="Arial" w:hAnsi="Arial" w:cs="Arial"/>
          <w:i/>
          <w:sz w:val="20"/>
          <w:szCs w:val="20"/>
        </w:rPr>
        <w:t>P. ultima</w:t>
      </w:r>
      <w:r w:rsidR="00EF7298" w:rsidRPr="009F70B0">
        <w:rPr>
          <w:rFonts w:ascii="Arial" w:hAnsi="Arial" w:cs="Arial"/>
          <w:sz w:val="20"/>
          <w:szCs w:val="20"/>
        </w:rPr>
        <w:t xml:space="preserve"> </w:t>
      </w:r>
      <w:r w:rsidR="00D85364" w:rsidRPr="009F70B0">
        <w:rPr>
          <w:rFonts w:ascii="Arial" w:hAnsi="Arial" w:cs="Arial"/>
          <w:sz w:val="20"/>
          <w:szCs w:val="20"/>
        </w:rPr>
        <w:t>on Henderson Island</w:t>
      </w:r>
      <w:r w:rsidR="001719E5" w:rsidRPr="009F70B0">
        <w:rPr>
          <w:rFonts w:ascii="Arial" w:hAnsi="Arial" w:cs="Arial"/>
          <w:sz w:val="20"/>
          <w:szCs w:val="20"/>
        </w:rPr>
        <w:t>, Pitcairn Island</w:t>
      </w:r>
      <w:r w:rsidR="00285529" w:rsidRPr="009F70B0">
        <w:rPr>
          <w:rFonts w:ascii="Arial" w:hAnsi="Arial" w:cs="Arial"/>
          <w:sz w:val="20"/>
          <w:szCs w:val="20"/>
        </w:rPr>
        <w:t xml:space="preserve"> </w:t>
      </w:r>
      <w:r w:rsidRPr="009F70B0">
        <w:rPr>
          <w:rFonts w:ascii="Arial" w:hAnsi="Arial" w:cs="Arial"/>
          <w:sz w:val="20"/>
          <w:szCs w:val="20"/>
        </w:rPr>
        <w:t xml:space="preserve">Group </w:t>
      </w:r>
      <w:r w:rsidR="00D85364" w:rsidRPr="009F70B0">
        <w:rPr>
          <w:rFonts w:ascii="Arial" w:hAnsi="Arial" w:cs="Arial"/>
          <w:sz w:val="20"/>
          <w:szCs w:val="20"/>
        </w:rPr>
        <w:t>(24.3744°S, 128.3271°W</w:t>
      </w:r>
      <w:r w:rsidR="00EF7298" w:rsidRPr="009F70B0">
        <w:rPr>
          <w:rFonts w:ascii="Arial" w:hAnsi="Arial" w:cs="Arial"/>
          <w:sz w:val="20"/>
          <w:szCs w:val="20"/>
        </w:rPr>
        <w:t>);</w:t>
      </w:r>
      <w:r w:rsidR="00666A8D" w:rsidRPr="009F70B0">
        <w:rPr>
          <w:rFonts w:ascii="Arial" w:hAnsi="Arial" w:cs="Arial"/>
          <w:sz w:val="20"/>
          <w:szCs w:val="20"/>
        </w:rPr>
        <w:t xml:space="preserve"> </w:t>
      </w:r>
      <w:r w:rsidR="00285529" w:rsidRPr="009F70B0">
        <w:rPr>
          <w:rFonts w:ascii="Arial" w:hAnsi="Arial" w:cs="Arial"/>
          <w:sz w:val="20"/>
          <w:szCs w:val="20"/>
        </w:rPr>
        <w:t>from breeding adult</w:t>
      </w:r>
      <w:r w:rsidRPr="009F70B0">
        <w:rPr>
          <w:rFonts w:ascii="Arial" w:hAnsi="Arial" w:cs="Arial"/>
          <w:sz w:val="20"/>
          <w:szCs w:val="20"/>
        </w:rPr>
        <w:t xml:space="preserve"> </w:t>
      </w:r>
      <w:r w:rsidR="007D7765" w:rsidRPr="009F70B0">
        <w:rPr>
          <w:rFonts w:ascii="Arial" w:hAnsi="Arial" w:cs="Arial"/>
          <w:sz w:val="20"/>
          <w:szCs w:val="20"/>
        </w:rPr>
        <w:t>Atlantic petrel</w:t>
      </w:r>
      <w:r w:rsidR="00EF7298" w:rsidRPr="009F70B0">
        <w:rPr>
          <w:rFonts w:ascii="Arial" w:hAnsi="Arial" w:cs="Arial"/>
          <w:sz w:val="20"/>
          <w:szCs w:val="20"/>
        </w:rPr>
        <w:t>s</w:t>
      </w:r>
      <w:r w:rsidRPr="009F70B0">
        <w:rPr>
          <w:rFonts w:ascii="Arial" w:hAnsi="Arial" w:cs="Arial"/>
          <w:sz w:val="20"/>
          <w:szCs w:val="20"/>
        </w:rPr>
        <w:t xml:space="preserve"> </w:t>
      </w:r>
      <w:r w:rsidR="00285529" w:rsidRPr="009F70B0">
        <w:rPr>
          <w:rFonts w:ascii="Arial" w:hAnsi="Arial" w:cs="Arial"/>
          <w:sz w:val="20"/>
          <w:szCs w:val="20"/>
        </w:rPr>
        <w:t xml:space="preserve">on Gough Island, </w:t>
      </w:r>
      <w:r w:rsidR="001719E5" w:rsidRPr="009F70B0">
        <w:rPr>
          <w:rFonts w:ascii="Arial" w:hAnsi="Arial" w:cs="Arial"/>
          <w:sz w:val="20"/>
          <w:szCs w:val="20"/>
        </w:rPr>
        <w:t xml:space="preserve">Tristan da Cunha </w:t>
      </w:r>
      <w:r w:rsidR="00D85364" w:rsidRPr="009F70B0">
        <w:rPr>
          <w:rFonts w:ascii="Arial" w:hAnsi="Arial" w:cs="Arial"/>
          <w:sz w:val="20"/>
          <w:szCs w:val="20"/>
        </w:rPr>
        <w:t>(40.3186°S, 9.9353°W</w:t>
      </w:r>
      <w:r w:rsidR="00285529" w:rsidRPr="009F70B0">
        <w:rPr>
          <w:rFonts w:ascii="Arial" w:hAnsi="Arial" w:cs="Arial"/>
          <w:sz w:val="20"/>
          <w:szCs w:val="20"/>
        </w:rPr>
        <w:t>)</w:t>
      </w:r>
      <w:r w:rsidR="00EF7298" w:rsidRPr="009F70B0">
        <w:rPr>
          <w:rFonts w:ascii="Arial" w:hAnsi="Arial" w:cs="Arial"/>
          <w:sz w:val="20"/>
          <w:szCs w:val="20"/>
        </w:rPr>
        <w:t>;</w:t>
      </w:r>
      <w:r w:rsidR="00285529" w:rsidRPr="009F70B0">
        <w:rPr>
          <w:rFonts w:ascii="Arial" w:hAnsi="Arial" w:cs="Arial"/>
          <w:sz w:val="20"/>
          <w:szCs w:val="20"/>
        </w:rPr>
        <w:t xml:space="preserve"> </w:t>
      </w:r>
      <w:r w:rsidRPr="009F70B0">
        <w:rPr>
          <w:rFonts w:ascii="Arial" w:hAnsi="Arial" w:cs="Arial"/>
          <w:sz w:val="20"/>
          <w:szCs w:val="20"/>
        </w:rPr>
        <w:t xml:space="preserve">adult Black-winged </w:t>
      </w:r>
      <w:r w:rsidRPr="009F70B0">
        <w:rPr>
          <w:rFonts w:ascii="Arial" w:hAnsi="Arial" w:cs="Arial"/>
          <w:i/>
          <w:iCs/>
          <w:sz w:val="20"/>
          <w:szCs w:val="20"/>
        </w:rPr>
        <w:t>P. nigripennis</w:t>
      </w:r>
      <w:r w:rsidRPr="009F70B0">
        <w:rPr>
          <w:rFonts w:ascii="Arial" w:hAnsi="Arial" w:cs="Arial"/>
          <w:sz w:val="20"/>
          <w:szCs w:val="20"/>
        </w:rPr>
        <w:t xml:space="preserve"> and </w:t>
      </w:r>
      <w:r w:rsidR="00AD1203" w:rsidRPr="009F70B0">
        <w:rPr>
          <w:rFonts w:ascii="Arial" w:hAnsi="Arial" w:cs="Arial"/>
          <w:sz w:val="20"/>
          <w:szCs w:val="20"/>
        </w:rPr>
        <w:t>p</w:t>
      </w:r>
      <w:r w:rsidR="007D7765" w:rsidRPr="009F70B0">
        <w:rPr>
          <w:rFonts w:ascii="Arial" w:hAnsi="Arial" w:cs="Arial"/>
          <w:sz w:val="20"/>
          <w:szCs w:val="20"/>
        </w:rPr>
        <w:t>rovidence petrels</w:t>
      </w:r>
      <w:r w:rsidRPr="009F70B0">
        <w:rPr>
          <w:rFonts w:ascii="Arial" w:hAnsi="Arial" w:cs="Arial"/>
          <w:sz w:val="20"/>
          <w:szCs w:val="20"/>
        </w:rPr>
        <w:t xml:space="preserve"> </w:t>
      </w:r>
      <w:r w:rsidRPr="009F70B0">
        <w:rPr>
          <w:rFonts w:ascii="Arial" w:hAnsi="Arial" w:cs="Arial"/>
          <w:i/>
          <w:iCs/>
          <w:sz w:val="20"/>
          <w:szCs w:val="20"/>
        </w:rPr>
        <w:t>P. solandri</w:t>
      </w:r>
      <w:r w:rsidRPr="009F70B0">
        <w:rPr>
          <w:rFonts w:ascii="Arial" w:hAnsi="Arial" w:cs="Arial"/>
          <w:sz w:val="20"/>
          <w:szCs w:val="20"/>
        </w:rPr>
        <w:t xml:space="preserve"> on </w:t>
      </w:r>
      <w:r w:rsidR="00285529" w:rsidRPr="009F70B0">
        <w:rPr>
          <w:rFonts w:ascii="Arial" w:hAnsi="Arial" w:cs="Arial"/>
          <w:sz w:val="20"/>
          <w:szCs w:val="20"/>
        </w:rPr>
        <w:t>Lord Howe Island</w:t>
      </w:r>
      <w:r w:rsidR="001719E5" w:rsidRPr="009F70B0">
        <w:rPr>
          <w:rFonts w:ascii="Arial" w:hAnsi="Arial" w:cs="Arial"/>
          <w:sz w:val="20"/>
          <w:szCs w:val="20"/>
        </w:rPr>
        <w:t>, Australia</w:t>
      </w:r>
      <w:r w:rsidR="00285529" w:rsidRPr="009F70B0">
        <w:rPr>
          <w:rFonts w:ascii="Arial" w:hAnsi="Arial" w:cs="Arial"/>
          <w:sz w:val="20"/>
          <w:szCs w:val="20"/>
        </w:rPr>
        <w:t xml:space="preserve"> (</w:t>
      </w:r>
      <w:r w:rsidR="00D85364" w:rsidRPr="009F70B0">
        <w:rPr>
          <w:rFonts w:ascii="Arial" w:hAnsi="Arial" w:cs="Arial"/>
          <w:sz w:val="20"/>
          <w:szCs w:val="20"/>
        </w:rPr>
        <w:t>31.5553°S, 159.0821°E</w:t>
      </w:r>
      <w:r w:rsidR="00285529" w:rsidRPr="009F70B0">
        <w:rPr>
          <w:rFonts w:ascii="Arial" w:hAnsi="Arial" w:cs="Arial"/>
          <w:sz w:val="20"/>
          <w:szCs w:val="20"/>
        </w:rPr>
        <w:t>)</w:t>
      </w:r>
      <w:r w:rsidR="008A7A24" w:rsidRPr="009F70B0">
        <w:rPr>
          <w:rFonts w:ascii="Arial" w:hAnsi="Arial" w:cs="Arial"/>
          <w:sz w:val="20"/>
          <w:szCs w:val="20"/>
        </w:rPr>
        <w:t>;</w:t>
      </w:r>
      <w:r w:rsidR="00285529" w:rsidRPr="009F70B0">
        <w:rPr>
          <w:rFonts w:ascii="Arial" w:hAnsi="Arial" w:cs="Arial"/>
          <w:sz w:val="20"/>
          <w:szCs w:val="20"/>
        </w:rPr>
        <w:t xml:space="preserve"> and </w:t>
      </w:r>
      <w:r w:rsidRPr="009F70B0">
        <w:rPr>
          <w:rFonts w:ascii="Arial" w:hAnsi="Arial" w:cs="Arial"/>
          <w:sz w:val="20"/>
          <w:szCs w:val="20"/>
        </w:rPr>
        <w:t xml:space="preserve">adult </w:t>
      </w:r>
      <w:r w:rsidR="007D7765" w:rsidRPr="009F70B0">
        <w:rPr>
          <w:rFonts w:ascii="Arial" w:hAnsi="Arial" w:cs="Arial"/>
          <w:sz w:val="20"/>
          <w:szCs w:val="20"/>
        </w:rPr>
        <w:t>great-winged petrels</w:t>
      </w:r>
      <w:r w:rsidRPr="009F70B0">
        <w:rPr>
          <w:rFonts w:ascii="Arial" w:hAnsi="Arial" w:cs="Arial"/>
          <w:sz w:val="20"/>
          <w:szCs w:val="20"/>
        </w:rPr>
        <w:t xml:space="preserve"> </w:t>
      </w:r>
      <w:r w:rsidRPr="009F70B0">
        <w:rPr>
          <w:rFonts w:ascii="Arial" w:hAnsi="Arial" w:cs="Arial"/>
          <w:i/>
          <w:iCs/>
          <w:sz w:val="20"/>
          <w:szCs w:val="20"/>
        </w:rPr>
        <w:t>P. macroptera</w:t>
      </w:r>
      <w:r w:rsidRPr="009F70B0">
        <w:rPr>
          <w:rFonts w:ascii="Arial" w:hAnsi="Arial" w:cs="Arial"/>
          <w:sz w:val="20"/>
          <w:szCs w:val="20"/>
        </w:rPr>
        <w:t xml:space="preserve"> on </w:t>
      </w:r>
      <w:r w:rsidR="00285529" w:rsidRPr="009F70B0">
        <w:rPr>
          <w:rFonts w:ascii="Arial" w:hAnsi="Arial" w:cs="Arial"/>
          <w:sz w:val="20"/>
          <w:szCs w:val="20"/>
        </w:rPr>
        <w:t>Breaksea Island</w:t>
      </w:r>
      <w:r w:rsidR="00EB3183" w:rsidRPr="009F70B0">
        <w:rPr>
          <w:rFonts w:ascii="Arial" w:hAnsi="Arial" w:cs="Arial"/>
          <w:sz w:val="20"/>
          <w:szCs w:val="20"/>
        </w:rPr>
        <w:t>, Australia</w:t>
      </w:r>
      <w:r w:rsidR="00285529" w:rsidRPr="009F70B0">
        <w:rPr>
          <w:rFonts w:ascii="Arial" w:hAnsi="Arial" w:cs="Arial"/>
          <w:sz w:val="20"/>
          <w:szCs w:val="20"/>
        </w:rPr>
        <w:t xml:space="preserve"> (</w:t>
      </w:r>
      <w:r w:rsidR="00D85364" w:rsidRPr="009F70B0">
        <w:rPr>
          <w:rFonts w:ascii="Arial" w:hAnsi="Arial" w:cs="Arial"/>
          <w:sz w:val="20"/>
          <w:szCs w:val="20"/>
        </w:rPr>
        <w:t xml:space="preserve">35.0632°S, 118.0530°E; </w:t>
      </w:r>
      <w:r w:rsidR="00973E63" w:rsidRPr="009F70B0">
        <w:rPr>
          <w:rFonts w:ascii="Arial" w:hAnsi="Arial" w:cs="Arial"/>
          <w:sz w:val="20"/>
          <w:szCs w:val="20"/>
        </w:rPr>
        <w:t xml:space="preserve">Table </w:t>
      </w:r>
      <w:r w:rsidR="00514883" w:rsidRPr="009F70B0">
        <w:rPr>
          <w:rFonts w:ascii="Arial" w:hAnsi="Arial" w:cs="Arial"/>
          <w:sz w:val="20"/>
          <w:szCs w:val="20"/>
        </w:rPr>
        <w:t>1</w:t>
      </w:r>
      <w:r w:rsidR="00285529" w:rsidRPr="009F70B0">
        <w:rPr>
          <w:rFonts w:ascii="Arial" w:hAnsi="Arial" w:cs="Arial"/>
          <w:sz w:val="20"/>
          <w:szCs w:val="20"/>
        </w:rPr>
        <w:t xml:space="preserve">). </w:t>
      </w:r>
      <w:r w:rsidR="009E2514" w:rsidRPr="009F70B0">
        <w:rPr>
          <w:rFonts w:ascii="Arial" w:hAnsi="Arial" w:cs="Arial"/>
          <w:sz w:val="20"/>
          <w:szCs w:val="20"/>
        </w:rPr>
        <w:t xml:space="preserve">Breast feathers were sampled as they are the most accurate indicator of whole-body metal burden </w:t>
      </w:r>
      <w:r w:rsidR="009E2514"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&lt;EndNote&gt;&lt;Cite&gt;&lt;Author&gt;Furness&lt;/Author&gt;&lt;Year&gt;1986&lt;/Year&gt;&lt;RecNum&gt;1221&lt;/RecNum&gt;&lt;DisplayText&gt;(Furness et al. 1986)&lt;/DisplayText&gt;&lt;record&gt;&lt;rec-number&gt;1221&lt;/rec-number&gt;&lt;foreign-keys&gt;&lt;key app="EN" db-id="50rwdsp9e5wteve50ztpxrwape95esvspw2a" timestamp="1443072132"&gt;1221&lt;/key&gt;&lt;/foreign-keys&gt;&lt;ref-type name="Journal Article"&gt;17&lt;/ref-type&gt;&lt;contributors&gt;&lt;authors&gt;&lt;author&gt;Furness, R. W.&lt;/author&gt;&lt;author&gt;Muirhead, S. J.&lt;/author&gt;&lt;author&gt;Woodburn, M.&lt;/author&gt;&lt;/authors&gt;&lt;/contributors&gt;&lt;titles&gt;&lt;title&gt;Using bird feathers to measure mercury in the environment: Relationships between mercury content and moult&lt;/title&gt;&lt;secondary-title&gt;Marine Pollution Bulletin&lt;/secondary-title&gt;&lt;/titles&gt;&lt;periodical&gt;&lt;full-title&gt;Marine Pollution Bulletin&lt;/full-title&gt;&lt;abbr-1&gt;Mar. Pollut. Bull.&lt;/abbr-1&gt;&lt;abbr-2&gt;Mar Pollut Bull&lt;/abbr-2&gt;&lt;/periodical&gt;&lt;pages&gt;27-30&lt;/pages&gt;&lt;volume&gt;17&lt;/volume&gt;&lt;number&gt;1&lt;/number&gt;&lt;keywords&gt;&lt;keyword&gt;shunt metals to feathers&lt;/keyword&gt;&lt;/keywords&gt;&lt;dates&gt;&lt;year&gt;1986&lt;/year&gt;&lt;/dates&gt;&lt;isbn&gt;0025-326X&lt;/isbn&gt;&lt;urls&gt;&lt;related-urls&gt;&lt;url&gt;http://www.sciencedirect.com/science/article/pii/0025326X86908015&lt;/url&gt;&lt;/related-urls&gt;&lt;/urls&gt;&lt;electronic-resource-num&gt;10.1016/0025-326x(86)90801-5&lt;/electronic-resource-num&gt;&lt;/record&gt;&lt;/Cite&gt;&lt;/EndNote&gt;</w:instrText>
      </w:r>
      <w:r w:rsidR="009E2514" w:rsidRPr="009F70B0">
        <w:rPr>
          <w:rFonts w:ascii="Arial" w:hAnsi="Arial" w:cs="Arial"/>
          <w:sz w:val="20"/>
          <w:szCs w:val="20"/>
        </w:rPr>
        <w:fldChar w:fldCharType="separate"/>
      </w:r>
      <w:r w:rsidR="00B71C17" w:rsidRPr="009F70B0">
        <w:rPr>
          <w:rFonts w:ascii="Arial" w:hAnsi="Arial" w:cs="Arial"/>
          <w:noProof/>
          <w:sz w:val="20"/>
          <w:szCs w:val="20"/>
        </w:rPr>
        <w:t>(Furness et al. 1986)</w:t>
      </w:r>
      <w:r w:rsidR="009E2514" w:rsidRPr="009F70B0">
        <w:rPr>
          <w:rFonts w:ascii="Arial" w:hAnsi="Arial" w:cs="Arial"/>
          <w:sz w:val="20"/>
          <w:szCs w:val="20"/>
        </w:rPr>
        <w:fldChar w:fldCharType="end"/>
      </w:r>
      <w:r w:rsidR="009E2514" w:rsidRPr="009F70B0">
        <w:rPr>
          <w:rFonts w:ascii="Arial" w:hAnsi="Arial" w:cs="Arial"/>
          <w:sz w:val="20"/>
          <w:szCs w:val="20"/>
        </w:rPr>
        <w:t xml:space="preserve">. </w:t>
      </w:r>
      <w:r w:rsidR="00285529" w:rsidRPr="009F70B0">
        <w:rPr>
          <w:rFonts w:ascii="Arial" w:hAnsi="Arial" w:cs="Arial"/>
          <w:sz w:val="20"/>
          <w:szCs w:val="20"/>
        </w:rPr>
        <w:t xml:space="preserve">All samples were collected under the appropriate </w:t>
      </w:r>
      <w:r w:rsidR="00CF2CDD" w:rsidRPr="009F70B0">
        <w:rPr>
          <w:rFonts w:ascii="Arial" w:hAnsi="Arial" w:cs="Arial"/>
          <w:sz w:val="20"/>
          <w:szCs w:val="20"/>
        </w:rPr>
        <w:t>permits and</w:t>
      </w:r>
      <w:r w:rsidR="00285529" w:rsidRPr="009F70B0">
        <w:rPr>
          <w:rFonts w:ascii="Arial" w:hAnsi="Arial" w:cs="Arial"/>
          <w:sz w:val="20"/>
          <w:szCs w:val="20"/>
        </w:rPr>
        <w:t xml:space="preserve"> stored dry in sterile bags or envelopes at room temperature. </w:t>
      </w:r>
    </w:p>
    <w:p w14:paraId="7815A7F3" w14:textId="77777777" w:rsidR="00771323" w:rsidRPr="009F70B0" w:rsidRDefault="00771323" w:rsidP="00D21B3F">
      <w:pPr>
        <w:spacing w:before="160" w:line="480" w:lineRule="auto"/>
        <w:rPr>
          <w:rFonts w:ascii="Arial" w:hAnsi="Arial" w:cs="Arial"/>
          <w:sz w:val="20"/>
          <w:szCs w:val="20"/>
        </w:rPr>
      </w:pPr>
    </w:p>
    <w:p w14:paraId="23E759CC" w14:textId="7742A1A2" w:rsidR="00771323" w:rsidRPr="009F70B0" w:rsidRDefault="00285529" w:rsidP="00D21B3F">
      <w:pPr>
        <w:pStyle w:val="Heading2"/>
        <w:spacing w:before="160" w:after="160" w:line="480" w:lineRule="auto"/>
        <w:rPr>
          <w:rFonts w:ascii="Arial" w:hAnsi="Arial" w:cs="Arial"/>
          <w:b/>
          <w:bCs/>
          <w:iCs/>
          <w:color w:val="auto"/>
          <w:sz w:val="20"/>
          <w:szCs w:val="20"/>
        </w:rPr>
      </w:pPr>
      <w:bookmarkStart w:id="11" w:name="_Toc484194616"/>
      <w:r w:rsidRPr="009F70B0">
        <w:rPr>
          <w:rFonts w:ascii="Arial" w:hAnsi="Arial" w:cs="Arial"/>
          <w:b/>
          <w:bCs/>
          <w:iCs/>
          <w:color w:val="auto"/>
          <w:sz w:val="20"/>
          <w:szCs w:val="20"/>
        </w:rPr>
        <w:lastRenderedPageBreak/>
        <w:t>Analytical methods</w:t>
      </w:r>
      <w:bookmarkEnd w:id="11"/>
    </w:p>
    <w:p w14:paraId="15E93284" w14:textId="2FD26A8A" w:rsidR="00285529" w:rsidRPr="009F70B0" w:rsidRDefault="00285529" w:rsidP="00CC0946">
      <w:pPr>
        <w:spacing w:before="160" w:line="480" w:lineRule="auto"/>
        <w:rPr>
          <w:rFonts w:ascii="Arial" w:hAnsi="Arial" w:cs="Arial"/>
          <w:sz w:val="20"/>
          <w:szCs w:val="20"/>
        </w:rPr>
      </w:pPr>
      <w:r w:rsidRPr="009F70B0">
        <w:rPr>
          <w:rFonts w:ascii="Arial" w:hAnsi="Arial" w:cs="Arial"/>
          <w:sz w:val="20"/>
          <w:szCs w:val="20"/>
        </w:rPr>
        <w:t>To remove external contamination, feathers were washed in a 2:1 solution of chloroform</w:t>
      </w:r>
      <w:r w:rsidR="00674521" w:rsidRPr="009F70B0">
        <w:rPr>
          <w:rFonts w:ascii="Arial" w:hAnsi="Arial" w:cs="Arial"/>
          <w:sz w:val="20"/>
          <w:szCs w:val="20"/>
        </w:rPr>
        <w:t>:</w:t>
      </w:r>
      <w:r w:rsidRPr="009F70B0">
        <w:rPr>
          <w:rFonts w:ascii="Arial" w:hAnsi="Arial" w:cs="Arial"/>
          <w:sz w:val="20"/>
          <w:szCs w:val="20"/>
        </w:rPr>
        <w:t xml:space="preserve">methanol </w:t>
      </w:r>
      <w:r w:rsidRPr="009F70B0">
        <w:rPr>
          <w:rFonts w:ascii="Arial" w:hAnsi="Arial" w:cs="Arial"/>
          <w:sz w:val="20"/>
          <w:szCs w:val="20"/>
        </w:rPr>
        <w:fldChar w:fldCharType="begin">
          <w:fldData xml:space="preserve">PEVuZE5vdGU+PENpdGU+PEF1dGhvcj5QYXJpdHRlPC9BdXRob3I+PFllYXI+MjAwOTwvWWVhcj48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</w:fldData>
        </w:fldChar>
      </w:r>
      <w:r w:rsidR="00936725" w:rsidRPr="009F70B0">
        <w:rPr>
          <w:rFonts w:ascii="Arial" w:hAnsi="Arial" w:cs="Arial"/>
          <w:sz w:val="20"/>
          <w:szCs w:val="20"/>
        </w:rPr>
        <w:instrText xml:space="preserve"> ADDIN EN.CITE </w:instrText>
      </w:r>
      <w:r w:rsidR="00936725" w:rsidRPr="009F70B0">
        <w:rPr>
          <w:rFonts w:ascii="Arial" w:hAnsi="Arial" w:cs="Arial"/>
          <w:sz w:val="20"/>
          <w:szCs w:val="20"/>
        </w:rPr>
        <w:fldChar w:fldCharType="begin">
          <w:fldData xml:space="preserve">PEVuZE5vdGU+PENpdGU+PEF1dGhvcj5QYXJpdHRlPC9BdXRob3I+PFllYXI+MjAwOTwvWWVhcj48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</w:fldData>
        </w:fldChar>
      </w:r>
      <w:r w:rsidR="00936725" w:rsidRPr="009F70B0">
        <w:rPr>
          <w:rFonts w:ascii="Arial" w:hAnsi="Arial" w:cs="Arial"/>
          <w:sz w:val="20"/>
          <w:szCs w:val="20"/>
        </w:rPr>
        <w:instrText xml:space="preserve"> ADDIN EN.CITE.DATA </w:instrText>
      </w:r>
      <w:r w:rsidR="00936725" w:rsidRPr="009F70B0">
        <w:rPr>
          <w:rFonts w:ascii="Arial" w:hAnsi="Arial" w:cs="Arial"/>
          <w:sz w:val="20"/>
          <w:szCs w:val="20"/>
        </w:rPr>
      </w:r>
      <w:r w:rsidR="00936725" w:rsidRPr="009F70B0">
        <w:rPr>
          <w:rFonts w:ascii="Arial" w:hAnsi="Arial" w:cs="Arial"/>
          <w:sz w:val="20"/>
          <w:szCs w:val="20"/>
        </w:rPr>
        <w:fldChar w:fldCharType="end"/>
      </w:r>
      <w:r w:rsidRPr="009F70B0">
        <w:rPr>
          <w:rFonts w:ascii="Arial" w:hAnsi="Arial" w:cs="Arial"/>
          <w:sz w:val="20"/>
          <w:szCs w:val="20"/>
        </w:rPr>
      </w:r>
      <w:r w:rsidRPr="009F70B0">
        <w:rPr>
          <w:rFonts w:ascii="Arial" w:hAnsi="Arial" w:cs="Arial"/>
          <w:sz w:val="20"/>
          <w:szCs w:val="20"/>
        </w:rPr>
        <w:fldChar w:fldCharType="separate"/>
      </w:r>
      <w:r w:rsidR="002C6B6D" w:rsidRPr="009F70B0">
        <w:rPr>
          <w:rFonts w:ascii="Arial" w:hAnsi="Arial" w:cs="Arial"/>
          <w:noProof/>
          <w:sz w:val="20"/>
          <w:szCs w:val="20"/>
        </w:rPr>
        <w:t>(Lavers et al. 2014, Paritte &amp; Kelly 2009)</w:t>
      </w:r>
      <w:r w:rsidRPr="009F70B0">
        <w:rPr>
          <w:rFonts w:ascii="Arial" w:hAnsi="Arial" w:cs="Arial"/>
          <w:sz w:val="20"/>
          <w:szCs w:val="20"/>
        </w:rPr>
        <w:fldChar w:fldCharType="end"/>
      </w:r>
      <w:r w:rsidR="006C5CFD" w:rsidRPr="009F70B0">
        <w:rPr>
          <w:rFonts w:ascii="Arial" w:hAnsi="Arial" w:cs="Arial"/>
          <w:sz w:val="20"/>
          <w:szCs w:val="20"/>
        </w:rPr>
        <w:t>. F</w:t>
      </w:r>
      <w:r w:rsidRPr="009F70B0">
        <w:rPr>
          <w:rFonts w:ascii="Arial" w:hAnsi="Arial" w:cs="Arial"/>
          <w:sz w:val="20"/>
          <w:szCs w:val="20"/>
        </w:rPr>
        <w:t xml:space="preserve">eathers were </w:t>
      </w:r>
      <w:r w:rsidR="005D41F5" w:rsidRPr="009F70B0">
        <w:rPr>
          <w:rFonts w:ascii="Arial" w:hAnsi="Arial" w:cs="Arial"/>
          <w:sz w:val="20"/>
          <w:szCs w:val="20"/>
        </w:rPr>
        <w:t>submerged in solution</w:t>
      </w:r>
      <w:r w:rsidR="006C5CFD" w:rsidRPr="009F70B0">
        <w:rPr>
          <w:rFonts w:ascii="Arial" w:hAnsi="Arial" w:cs="Arial"/>
          <w:sz w:val="20"/>
          <w:szCs w:val="20"/>
        </w:rPr>
        <w:t xml:space="preserve"> and </w:t>
      </w:r>
      <w:r w:rsidRPr="009F70B0">
        <w:rPr>
          <w:rFonts w:ascii="Arial" w:hAnsi="Arial" w:cs="Arial"/>
          <w:sz w:val="20"/>
          <w:szCs w:val="20"/>
        </w:rPr>
        <w:t>placed on an orbital shaker for 12 hours, before being removed, rinsed in Milli-Q®</w:t>
      </w:r>
      <w:r w:rsidR="00893856" w:rsidRPr="009F70B0">
        <w:rPr>
          <w:rFonts w:ascii="Arial" w:hAnsi="Arial" w:cs="Arial"/>
          <w:sz w:val="20"/>
          <w:szCs w:val="20"/>
        </w:rPr>
        <w:t xml:space="preserve"> water</w:t>
      </w:r>
      <w:r w:rsidRPr="009F70B0">
        <w:rPr>
          <w:rFonts w:ascii="Arial" w:hAnsi="Arial" w:cs="Arial"/>
          <w:sz w:val="20"/>
          <w:szCs w:val="20"/>
        </w:rPr>
        <w:t xml:space="preserve">, and air dried. Approximately 10-15 mg </w:t>
      </w:r>
      <w:r w:rsidR="00C527D7" w:rsidRPr="009F70B0">
        <w:rPr>
          <w:rFonts w:ascii="Arial" w:hAnsi="Arial" w:cs="Arial"/>
          <w:sz w:val="20"/>
          <w:szCs w:val="20"/>
        </w:rPr>
        <w:t>(</w:t>
      </w:r>
      <w:r w:rsidR="00CC0946" w:rsidRPr="009F70B0">
        <w:rPr>
          <w:rFonts w:ascii="Arial" w:hAnsi="Arial" w:cs="Arial"/>
          <w:sz w:val="20"/>
          <w:szCs w:val="20"/>
        </w:rPr>
        <w:t>fresh</w:t>
      </w:r>
      <w:r w:rsidR="00C527D7" w:rsidRPr="009F70B0">
        <w:rPr>
          <w:rFonts w:ascii="Arial" w:hAnsi="Arial" w:cs="Arial"/>
          <w:sz w:val="20"/>
          <w:szCs w:val="20"/>
        </w:rPr>
        <w:t xml:space="preserve"> weight) </w:t>
      </w:r>
      <w:r w:rsidRPr="009F70B0">
        <w:rPr>
          <w:rFonts w:ascii="Arial" w:hAnsi="Arial" w:cs="Arial"/>
          <w:sz w:val="20"/>
          <w:szCs w:val="20"/>
        </w:rPr>
        <w:t xml:space="preserve">of feather (a homogenised sub-sample of 4-6 feathers per bird) </w:t>
      </w:r>
      <w:r w:rsidR="00302677" w:rsidRPr="009F70B0">
        <w:rPr>
          <w:rFonts w:ascii="Arial" w:hAnsi="Arial" w:cs="Arial"/>
          <w:sz w:val="20"/>
          <w:szCs w:val="20"/>
        </w:rPr>
        <w:t xml:space="preserve">was </w:t>
      </w:r>
      <w:r w:rsidRPr="009F70B0">
        <w:rPr>
          <w:rFonts w:ascii="Arial" w:hAnsi="Arial" w:cs="Arial"/>
          <w:sz w:val="20"/>
          <w:szCs w:val="20"/>
        </w:rPr>
        <w:t xml:space="preserve">weighed </w:t>
      </w:r>
      <w:r w:rsidR="00C47040" w:rsidRPr="009F70B0">
        <w:rPr>
          <w:rFonts w:ascii="Arial" w:hAnsi="Arial" w:cs="Arial"/>
          <w:sz w:val="20"/>
          <w:szCs w:val="20"/>
        </w:rPr>
        <w:t>and placed in</w:t>
      </w:r>
      <w:r w:rsidR="006C5CFD" w:rsidRPr="009F70B0">
        <w:rPr>
          <w:rFonts w:ascii="Arial" w:hAnsi="Arial" w:cs="Arial"/>
          <w:sz w:val="20"/>
          <w:szCs w:val="20"/>
        </w:rPr>
        <w:t xml:space="preserve"> acid washed</w:t>
      </w:r>
      <w:r w:rsidRPr="009F70B0">
        <w:rPr>
          <w:rFonts w:ascii="Arial" w:hAnsi="Arial" w:cs="Arial"/>
          <w:sz w:val="20"/>
          <w:szCs w:val="20"/>
        </w:rPr>
        <w:t xml:space="preserve"> glass test tubes. The use of multiple feathers per sample is recommended due to variation in metal concentrations which occurs </w:t>
      </w:r>
      <w:r w:rsidR="00893856" w:rsidRPr="009F70B0">
        <w:rPr>
          <w:rFonts w:ascii="Arial" w:hAnsi="Arial" w:cs="Arial"/>
          <w:sz w:val="20"/>
          <w:szCs w:val="20"/>
        </w:rPr>
        <w:t xml:space="preserve">among </w:t>
      </w:r>
      <w:r w:rsidRPr="009F70B0">
        <w:rPr>
          <w:rFonts w:ascii="Arial" w:hAnsi="Arial" w:cs="Arial"/>
          <w:sz w:val="20"/>
          <w:szCs w:val="20"/>
        </w:rPr>
        <w:t xml:space="preserve">individual feathers </w:t>
      </w:r>
      <w:r w:rsidRPr="009F70B0">
        <w:rPr>
          <w:rFonts w:ascii="Arial" w:hAnsi="Arial" w:cs="Arial"/>
          <w:sz w:val="20"/>
          <w:szCs w:val="20"/>
        </w:rPr>
        <w:fldChar w:fldCharType="begin"/>
      </w:r>
      <w:r w:rsidR="002C6B6D" w:rsidRPr="009F70B0">
        <w:rPr>
          <w:rFonts w:ascii="Arial" w:hAnsi="Arial" w:cs="Arial"/>
          <w:sz w:val="20"/>
          <w:szCs w:val="20"/>
        </w:rPr>
        <w:instrText xml:space="preserve"> ADDIN EN.CITE &lt;EndNote&gt;&lt;Cite&gt;&lt;Author&gt;Bond&lt;/Author&gt;&lt;Year&gt;2008&lt;/Year&gt;&lt;RecNum&gt;874&lt;/RecNum&gt;&lt;DisplayText&gt;(Bond &amp;amp; Diamond 2008)&lt;/DisplayText&gt;&lt;record&gt;&lt;rec-number&gt;874&lt;/rec-number&gt;&lt;foreign-keys&gt;&lt;key app="EN" db-id="50rwdsp9e5wteve50ztpxrwape95esvspw2a" timestamp="1443072131"&gt;874&lt;/key&gt;&lt;/foreign-keys&gt;&lt;ref-type name="Journal Article"&gt;17&lt;/ref-type&gt;&lt;contributors&gt;&lt;authors&gt;&lt;author&gt;Bond, A. L.&lt;/author&gt;&lt;author&gt;Diamond, A. W.&lt;/author&gt;&lt;/authors&gt;&lt;/contributors&gt;&lt;titles&gt;&lt;title&gt;High within-individual variation in total mercury concentration in seabird feathers&lt;/title&gt;&lt;secondary-title&gt;Environmental Toxicology and Chemistry&lt;/secondary-title&gt;&lt;/titles&gt;&lt;periodical&gt;&lt;full-title&gt;Environmental Toxicology and Chemistry&lt;/full-title&gt;&lt;abbr-1&gt;Environ. Toxicol. Chem.&lt;/abbr-1&gt;&lt;abbr-2&gt;Environ Toxicol Chem&lt;/abbr-2&gt;&lt;/periodical&gt;&lt;pages&gt;2375-2377&lt;/pages&gt;&lt;volume&gt;27&lt;/volume&gt;&lt;number&gt;11&lt;/number&gt;&lt;keywords&gt;&lt;keyword&gt;Feather&lt;/keyword&gt;&lt;keyword&gt;Mercury&lt;/keyword&gt;&lt;keyword&gt;Monitoring&lt;/keyword&gt;&lt;keyword&gt;Seabird&lt;/keyword&gt;&lt;keyword&gt;Variation&lt;/keyword&gt;&lt;/keywords&gt;&lt;dates&gt;&lt;year&gt;2008&lt;/year&gt;&lt;/dates&gt;&lt;isbn&gt;1552-8618&lt;/isbn&gt;&lt;urls&gt;&lt;related-urls&gt;&lt;url&gt;http://dx.doi.org/10.1897/08-163.1&lt;/url&gt;&lt;/related-urls&gt;&lt;/urls&gt;&lt;electronic-resource-num&gt;10.1897/08-163.1&lt;/electronic-resource-num&gt;&lt;/record&gt;&lt;/Cite&gt;&lt;/EndNote&gt;</w:instrText>
      </w:r>
      <w:r w:rsidRPr="009F70B0">
        <w:rPr>
          <w:rFonts w:ascii="Arial" w:hAnsi="Arial" w:cs="Arial"/>
          <w:sz w:val="20"/>
          <w:szCs w:val="20"/>
        </w:rPr>
        <w:fldChar w:fldCharType="separate"/>
      </w:r>
      <w:r w:rsidR="002C6B6D" w:rsidRPr="009F70B0">
        <w:rPr>
          <w:rFonts w:ascii="Arial" w:hAnsi="Arial" w:cs="Arial"/>
          <w:noProof/>
          <w:sz w:val="20"/>
          <w:szCs w:val="20"/>
        </w:rPr>
        <w:t>(Bond &amp; Diamond 2008)</w:t>
      </w:r>
      <w:r w:rsidRPr="009F70B0">
        <w:rPr>
          <w:rFonts w:ascii="Arial" w:hAnsi="Arial" w:cs="Arial"/>
          <w:sz w:val="20"/>
          <w:szCs w:val="20"/>
        </w:rPr>
        <w:fldChar w:fldCharType="end"/>
      </w:r>
      <w:r w:rsidRPr="009F70B0">
        <w:rPr>
          <w:rFonts w:ascii="Arial" w:hAnsi="Arial" w:cs="Arial"/>
          <w:sz w:val="20"/>
          <w:szCs w:val="20"/>
        </w:rPr>
        <w:t xml:space="preserve">. </w:t>
      </w:r>
    </w:p>
    <w:p w14:paraId="2E43A462" w14:textId="46712F48" w:rsidR="008A401B" w:rsidRPr="009F70B0" w:rsidRDefault="00285529" w:rsidP="00592E56">
      <w:pPr>
        <w:spacing w:before="160" w:line="480" w:lineRule="auto"/>
        <w:ind w:firstLine="720"/>
        <w:rPr>
          <w:rFonts w:ascii="Arial" w:hAnsi="Arial" w:cs="Arial"/>
          <w:sz w:val="20"/>
          <w:szCs w:val="20"/>
        </w:rPr>
      </w:pPr>
      <w:r w:rsidRPr="009F70B0">
        <w:rPr>
          <w:rFonts w:ascii="Arial" w:hAnsi="Arial" w:cs="Arial"/>
          <w:sz w:val="20"/>
          <w:szCs w:val="20"/>
        </w:rPr>
        <w:t>The feathers were digested in 1 ml nitric acid (HNO</w:t>
      </w:r>
      <w:r w:rsidRPr="009F70B0">
        <w:rPr>
          <w:rFonts w:ascii="Arial" w:hAnsi="Arial" w:cs="Arial"/>
          <w:sz w:val="20"/>
          <w:szCs w:val="20"/>
          <w:vertAlign w:val="subscript"/>
        </w:rPr>
        <w:t>3</w:t>
      </w:r>
      <w:r w:rsidRPr="009F70B0">
        <w:rPr>
          <w:rFonts w:ascii="Arial" w:hAnsi="Arial" w:cs="Arial"/>
          <w:sz w:val="20"/>
          <w:szCs w:val="20"/>
        </w:rPr>
        <w:t xml:space="preserve">, 70%) </w:t>
      </w:r>
      <w:r w:rsidR="00302677" w:rsidRPr="009F70B0">
        <w:rPr>
          <w:rFonts w:ascii="Arial" w:hAnsi="Arial" w:cs="Arial"/>
          <w:sz w:val="20"/>
          <w:szCs w:val="20"/>
        </w:rPr>
        <w:t>o</w:t>
      </w:r>
      <w:r w:rsidRPr="009F70B0">
        <w:rPr>
          <w:rFonts w:ascii="Arial" w:hAnsi="Arial" w:cs="Arial"/>
          <w:sz w:val="20"/>
          <w:szCs w:val="20"/>
        </w:rPr>
        <w:t>n a heating block at 70</w:t>
      </w:r>
      <w:r w:rsidR="00D046F4" w:rsidRPr="009F70B0">
        <w:rPr>
          <w:rFonts w:ascii="Arial" w:hAnsi="Arial" w:cs="Arial"/>
          <w:sz w:val="20"/>
          <w:szCs w:val="20"/>
        </w:rPr>
        <w:t>º</w:t>
      </w:r>
      <w:r w:rsidRPr="009F70B0">
        <w:rPr>
          <w:rFonts w:ascii="Arial" w:hAnsi="Arial" w:cs="Arial"/>
          <w:sz w:val="20"/>
          <w:szCs w:val="20"/>
        </w:rPr>
        <w:t>C for 24 hours,</w:t>
      </w:r>
      <w:r w:rsidR="00302677" w:rsidRPr="009F70B0">
        <w:rPr>
          <w:rFonts w:ascii="Arial" w:hAnsi="Arial" w:cs="Arial"/>
          <w:sz w:val="20"/>
          <w:szCs w:val="20"/>
        </w:rPr>
        <w:t xml:space="preserve"> with</w:t>
      </w:r>
      <w:r w:rsidRPr="009F70B0">
        <w:rPr>
          <w:rFonts w:ascii="Arial" w:hAnsi="Arial" w:cs="Arial"/>
          <w:sz w:val="20"/>
          <w:szCs w:val="20"/>
        </w:rPr>
        <w:t xml:space="preserve"> 3 drops of hydrogen peroxide (H</w:t>
      </w:r>
      <w:r w:rsidRPr="009F70B0">
        <w:rPr>
          <w:rFonts w:ascii="Arial" w:hAnsi="Arial" w:cs="Arial"/>
          <w:sz w:val="20"/>
          <w:szCs w:val="20"/>
          <w:vertAlign w:val="subscript"/>
        </w:rPr>
        <w:t>2</w:t>
      </w:r>
      <w:r w:rsidRPr="009F70B0">
        <w:rPr>
          <w:rFonts w:ascii="Arial" w:hAnsi="Arial" w:cs="Arial"/>
          <w:sz w:val="20"/>
          <w:szCs w:val="20"/>
        </w:rPr>
        <w:t>O</w:t>
      </w:r>
      <w:r w:rsidRPr="009F70B0">
        <w:rPr>
          <w:rFonts w:ascii="Arial" w:hAnsi="Arial" w:cs="Arial"/>
          <w:sz w:val="20"/>
          <w:szCs w:val="20"/>
          <w:vertAlign w:val="subscript"/>
        </w:rPr>
        <w:t>2</w:t>
      </w:r>
      <w:r w:rsidRPr="009F70B0">
        <w:rPr>
          <w:rFonts w:ascii="Arial" w:hAnsi="Arial" w:cs="Arial"/>
          <w:sz w:val="20"/>
          <w:szCs w:val="20"/>
        </w:rPr>
        <w:t xml:space="preserve">, 30%) added to enhance and achieve digestion. During this </w:t>
      </w:r>
      <w:r w:rsidR="009A2052" w:rsidRPr="009F70B0">
        <w:rPr>
          <w:rFonts w:ascii="Arial" w:hAnsi="Arial" w:cs="Arial"/>
          <w:sz w:val="20"/>
          <w:szCs w:val="20"/>
        </w:rPr>
        <w:t>process,</w:t>
      </w:r>
      <w:r w:rsidRPr="009F70B0">
        <w:rPr>
          <w:rFonts w:ascii="Arial" w:hAnsi="Arial" w:cs="Arial"/>
          <w:sz w:val="20"/>
          <w:szCs w:val="20"/>
        </w:rPr>
        <w:t xml:space="preserve"> the test tubes were cappe</w:t>
      </w:r>
      <w:r w:rsidR="00963130" w:rsidRPr="009F70B0">
        <w:rPr>
          <w:rFonts w:ascii="Arial" w:hAnsi="Arial" w:cs="Arial"/>
          <w:sz w:val="20"/>
          <w:szCs w:val="20"/>
        </w:rPr>
        <w:t>d to prevent evaporation</w:t>
      </w:r>
      <w:r w:rsidR="00302677" w:rsidRPr="009F70B0">
        <w:rPr>
          <w:rFonts w:ascii="Arial" w:hAnsi="Arial" w:cs="Arial"/>
          <w:sz w:val="20"/>
          <w:szCs w:val="20"/>
        </w:rPr>
        <w:t xml:space="preserve"> and potential sublimation</w:t>
      </w:r>
      <w:r w:rsidR="00963130" w:rsidRPr="009F70B0">
        <w:rPr>
          <w:rFonts w:ascii="Arial" w:hAnsi="Arial" w:cs="Arial"/>
          <w:sz w:val="20"/>
          <w:szCs w:val="20"/>
        </w:rPr>
        <w:t>. Sample</w:t>
      </w:r>
      <w:r w:rsidR="00893856" w:rsidRPr="009F70B0">
        <w:rPr>
          <w:rFonts w:ascii="Arial" w:hAnsi="Arial" w:cs="Arial"/>
          <w:sz w:val="20"/>
          <w:szCs w:val="20"/>
        </w:rPr>
        <w:t>s</w:t>
      </w:r>
      <w:r w:rsidR="00963130" w:rsidRPr="009F70B0">
        <w:rPr>
          <w:rFonts w:ascii="Arial" w:hAnsi="Arial" w:cs="Arial"/>
          <w:sz w:val="20"/>
          <w:szCs w:val="20"/>
        </w:rPr>
        <w:t xml:space="preserve"> were</w:t>
      </w:r>
      <w:r w:rsidRPr="009F70B0">
        <w:rPr>
          <w:rFonts w:ascii="Arial" w:hAnsi="Arial" w:cs="Arial"/>
          <w:sz w:val="20"/>
          <w:szCs w:val="20"/>
        </w:rPr>
        <w:t xml:space="preserve"> increased to 10 ml using Milli-Q </w:t>
      </w:r>
      <w:r w:rsidR="00893856" w:rsidRPr="009F70B0">
        <w:rPr>
          <w:rFonts w:ascii="Arial" w:hAnsi="Arial" w:cs="Arial"/>
          <w:sz w:val="20"/>
          <w:szCs w:val="20"/>
        </w:rPr>
        <w:t xml:space="preserve">water </w:t>
      </w:r>
      <w:r w:rsidRPr="009F70B0">
        <w:rPr>
          <w:rFonts w:ascii="Arial" w:hAnsi="Arial" w:cs="Arial"/>
          <w:sz w:val="20"/>
          <w:szCs w:val="20"/>
        </w:rPr>
        <w:t>and filtered through a 0.45 μ</w:t>
      </w:r>
      <w:r w:rsidR="00382ABE" w:rsidRPr="009F70B0">
        <w:rPr>
          <w:rFonts w:ascii="Arial" w:hAnsi="Arial" w:cs="Arial"/>
          <w:sz w:val="20"/>
          <w:szCs w:val="20"/>
        </w:rPr>
        <w:t xml:space="preserve">m disposable filter. </w:t>
      </w:r>
      <w:r w:rsidR="00592E56" w:rsidRPr="009F70B0">
        <w:rPr>
          <w:rFonts w:ascii="Arial" w:hAnsi="Arial" w:cs="Arial"/>
        </w:rPr>
        <w:t xml:space="preserve"> </w:t>
      </w:r>
      <w:bookmarkStart w:id="12" w:name="_Hlk534642167"/>
      <w:r w:rsidR="00592E56" w:rsidRPr="009F70B0">
        <w:rPr>
          <w:rFonts w:ascii="Arial" w:hAnsi="Arial" w:cs="Arial"/>
          <w:sz w:val="20"/>
          <w:szCs w:val="20"/>
        </w:rPr>
        <w:t>Inductively coupled plasma mass spectrometry was used to analyse the trace elements (i.e., As, Cd, Cu, Hg, Pb, Se and Zn)</w:t>
      </w:r>
      <w:r w:rsidR="00D20754" w:rsidRPr="009F70B0">
        <w:rPr>
          <w:rFonts w:ascii="Arial" w:hAnsi="Arial" w:cs="Arial"/>
          <w:sz w:val="20"/>
          <w:szCs w:val="20"/>
        </w:rPr>
        <w:t xml:space="preserve"> at the Australia Centre for Research on Separation Science, RMIT University, Melbourne (Finger et al. 2015)</w:t>
      </w:r>
      <w:r w:rsidR="00592E56" w:rsidRPr="009F70B0">
        <w:rPr>
          <w:rFonts w:ascii="Arial" w:hAnsi="Arial" w:cs="Arial"/>
          <w:sz w:val="20"/>
          <w:szCs w:val="20"/>
        </w:rPr>
        <w:t xml:space="preserve">. </w:t>
      </w:r>
      <w:bookmarkEnd w:id="12"/>
      <w:r w:rsidR="00592E56" w:rsidRPr="009F70B0">
        <w:rPr>
          <w:rFonts w:ascii="Arial" w:hAnsi="Arial" w:cs="Arial"/>
          <w:sz w:val="20"/>
          <w:szCs w:val="20"/>
        </w:rPr>
        <w:t>Prior to analysis, 2 mL of the digested feather solution was diluted with 8 mL of Milli-Q water.</w:t>
      </w:r>
      <w:r w:rsidRPr="009F70B0">
        <w:rPr>
          <w:rFonts w:ascii="Arial" w:hAnsi="Arial" w:cs="Arial"/>
          <w:sz w:val="20"/>
          <w:szCs w:val="20"/>
        </w:rPr>
        <w:t xml:space="preserve"> </w:t>
      </w:r>
      <w:r w:rsidR="00652C5B" w:rsidRPr="009F70B0">
        <w:rPr>
          <w:rFonts w:ascii="Arial" w:hAnsi="Arial" w:cs="Arial"/>
          <w:sz w:val="20"/>
          <w:szCs w:val="20"/>
        </w:rPr>
        <w:t xml:space="preserve">Analytical duplicates were performed for all feather samples.  </w:t>
      </w:r>
    </w:p>
    <w:p w14:paraId="4C08764A" w14:textId="698D64ED" w:rsidR="00645838" w:rsidRPr="009F70B0" w:rsidRDefault="008A401B" w:rsidP="00CC0946">
      <w:pPr>
        <w:spacing w:before="160" w:line="480" w:lineRule="auto"/>
        <w:ind w:firstLine="720"/>
        <w:rPr>
          <w:rFonts w:ascii="Arial" w:hAnsi="Arial" w:cs="Arial"/>
          <w:sz w:val="20"/>
          <w:szCs w:val="20"/>
        </w:rPr>
      </w:pPr>
      <w:bookmarkStart w:id="13" w:name="_Hlk533418251"/>
      <w:r w:rsidRPr="009F70B0">
        <w:rPr>
          <w:rFonts w:ascii="Arial" w:hAnsi="Arial" w:cs="Arial"/>
          <w:sz w:val="20"/>
          <w:szCs w:val="20"/>
        </w:rPr>
        <w:t>To validate analytical methods</w:t>
      </w:r>
      <w:r w:rsidR="00652C5B" w:rsidRPr="009F70B0">
        <w:rPr>
          <w:rFonts w:ascii="Arial" w:hAnsi="Arial" w:cs="Arial"/>
          <w:sz w:val="20"/>
          <w:szCs w:val="20"/>
        </w:rPr>
        <w:t xml:space="preserve"> and assure reliable results</w:t>
      </w:r>
      <w:r w:rsidRPr="009F70B0">
        <w:rPr>
          <w:rFonts w:ascii="Arial" w:hAnsi="Arial" w:cs="Arial"/>
          <w:sz w:val="20"/>
          <w:szCs w:val="20"/>
        </w:rPr>
        <w:t>,</w:t>
      </w:r>
      <w:r w:rsidR="00652C5B" w:rsidRPr="009F70B0">
        <w:rPr>
          <w:rFonts w:ascii="Arial" w:hAnsi="Arial" w:cs="Arial"/>
          <w:sz w:val="20"/>
          <w:szCs w:val="20"/>
        </w:rPr>
        <w:t xml:space="preserve"> a</w:t>
      </w:r>
      <w:r w:rsidR="00285529" w:rsidRPr="009F70B0">
        <w:rPr>
          <w:rFonts w:ascii="Arial" w:hAnsi="Arial" w:cs="Arial"/>
          <w:sz w:val="20"/>
          <w:szCs w:val="20"/>
        </w:rPr>
        <w:t xml:space="preserve"> reference material (human hair, ERM-DB001) certified for concentrations of As, Cd, Cu, Hg, Pb, </w:t>
      </w:r>
      <w:r w:rsidR="00A92A04" w:rsidRPr="009F70B0">
        <w:rPr>
          <w:rFonts w:ascii="Arial" w:hAnsi="Arial" w:cs="Arial"/>
          <w:sz w:val="20"/>
          <w:szCs w:val="20"/>
        </w:rPr>
        <w:t>Se</w:t>
      </w:r>
      <w:r w:rsidR="00285529" w:rsidRPr="009F70B0">
        <w:rPr>
          <w:rFonts w:ascii="Arial" w:hAnsi="Arial" w:cs="Arial"/>
          <w:sz w:val="20"/>
          <w:szCs w:val="20"/>
        </w:rPr>
        <w:t>, and</w:t>
      </w:r>
      <w:r w:rsidR="00DA00E3" w:rsidRPr="009F70B0">
        <w:rPr>
          <w:rFonts w:ascii="Arial" w:hAnsi="Arial" w:cs="Arial"/>
          <w:sz w:val="20"/>
          <w:szCs w:val="20"/>
        </w:rPr>
        <w:t xml:space="preserve"> </w:t>
      </w:r>
      <w:r w:rsidR="00285529" w:rsidRPr="009F70B0">
        <w:rPr>
          <w:rFonts w:ascii="Arial" w:hAnsi="Arial" w:cs="Arial"/>
          <w:sz w:val="20"/>
          <w:szCs w:val="20"/>
        </w:rPr>
        <w:t>Zn was analysed for every fifteen to twenty samples</w:t>
      </w:r>
      <w:r w:rsidR="00302677" w:rsidRPr="009F70B0">
        <w:rPr>
          <w:rFonts w:ascii="Arial" w:hAnsi="Arial" w:cs="Arial"/>
          <w:sz w:val="20"/>
          <w:szCs w:val="20"/>
        </w:rPr>
        <w:t xml:space="preserve"> (Table </w:t>
      </w:r>
      <w:r w:rsidR="00514883" w:rsidRPr="009F70B0">
        <w:rPr>
          <w:rFonts w:ascii="Arial" w:hAnsi="Arial" w:cs="Arial"/>
          <w:sz w:val="20"/>
          <w:szCs w:val="20"/>
        </w:rPr>
        <w:t>2</w:t>
      </w:r>
      <w:r w:rsidR="00302677" w:rsidRPr="009F70B0">
        <w:rPr>
          <w:rFonts w:ascii="Arial" w:hAnsi="Arial" w:cs="Arial"/>
          <w:sz w:val="20"/>
          <w:szCs w:val="20"/>
        </w:rPr>
        <w:t>)</w:t>
      </w:r>
      <w:r w:rsidR="00285529" w:rsidRPr="009F70B0">
        <w:rPr>
          <w:rFonts w:ascii="Arial" w:hAnsi="Arial" w:cs="Arial"/>
          <w:sz w:val="20"/>
          <w:szCs w:val="20"/>
        </w:rPr>
        <w:t>.</w:t>
      </w:r>
    </w:p>
    <w:p w14:paraId="156F6AE4" w14:textId="77777777" w:rsidR="005A44FE" w:rsidRPr="009F70B0" w:rsidRDefault="005A44FE" w:rsidP="00D21B3F">
      <w:pPr>
        <w:pStyle w:val="Heading2"/>
        <w:spacing w:before="160" w:after="160" w:line="480" w:lineRule="auto"/>
        <w:rPr>
          <w:rFonts w:ascii="Arial" w:hAnsi="Arial" w:cs="Arial"/>
          <w:i/>
          <w:color w:val="auto"/>
          <w:sz w:val="20"/>
          <w:szCs w:val="20"/>
        </w:rPr>
      </w:pPr>
      <w:bookmarkStart w:id="14" w:name="_Toc484194617"/>
      <w:bookmarkEnd w:id="13"/>
    </w:p>
    <w:p w14:paraId="71452E4B" w14:textId="2EDDFE3E" w:rsidR="00F30DA0" w:rsidRPr="009F70B0" w:rsidRDefault="00F41E29" w:rsidP="00D21B3F">
      <w:pPr>
        <w:pStyle w:val="Heading2"/>
        <w:spacing w:before="160" w:after="160" w:line="480" w:lineRule="auto"/>
        <w:rPr>
          <w:rFonts w:ascii="Arial" w:hAnsi="Arial" w:cs="Arial"/>
          <w:b/>
          <w:bCs/>
          <w:iCs/>
          <w:color w:val="auto"/>
          <w:sz w:val="20"/>
          <w:szCs w:val="20"/>
        </w:rPr>
      </w:pPr>
      <w:r w:rsidRPr="009F70B0">
        <w:rPr>
          <w:rFonts w:ascii="Arial" w:hAnsi="Arial" w:cs="Arial"/>
          <w:b/>
          <w:bCs/>
          <w:iCs/>
          <w:color w:val="auto"/>
          <w:sz w:val="20"/>
          <w:szCs w:val="20"/>
        </w:rPr>
        <w:t>Data</w:t>
      </w:r>
      <w:r w:rsidR="00285529" w:rsidRPr="009F70B0">
        <w:rPr>
          <w:rFonts w:ascii="Arial" w:hAnsi="Arial" w:cs="Arial"/>
          <w:b/>
          <w:bCs/>
          <w:iCs/>
          <w:color w:val="auto"/>
          <w:sz w:val="20"/>
          <w:szCs w:val="20"/>
        </w:rPr>
        <w:t xml:space="preserve"> </w:t>
      </w:r>
      <w:r w:rsidR="00AC1A2B" w:rsidRPr="009F70B0">
        <w:rPr>
          <w:rFonts w:ascii="Arial" w:hAnsi="Arial" w:cs="Arial"/>
          <w:b/>
          <w:bCs/>
          <w:iCs/>
          <w:color w:val="auto"/>
          <w:sz w:val="20"/>
          <w:szCs w:val="20"/>
        </w:rPr>
        <w:t>a</w:t>
      </w:r>
      <w:r w:rsidR="00285529" w:rsidRPr="009F70B0">
        <w:rPr>
          <w:rFonts w:ascii="Arial" w:hAnsi="Arial" w:cs="Arial"/>
          <w:b/>
          <w:bCs/>
          <w:iCs/>
          <w:color w:val="auto"/>
          <w:sz w:val="20"/>
          <w:szCs w:val="20"/>
        </w:rPr>
        <w:t>nalysis</w:t>
      </w:r>
      <w:bookmarkEnd w:id="14"/>
    </w:p>
    <w:p w14:paraId="7EA22068" w14:textId="242A5C61" w:rsidR="006D10AD" w:rsidRPr="009F70B0" w:rsidRDefault="0086479F" w:rsidP="00D21B3F">
      <w:pPr>
        <w:spacing w:before="160" w:line="480" w:lineRule="auto"/>
        <w:rPr>
          <w:rFonts w:ascii="Arial" w:hAnsi="Arial" w:cs="Arial"/>
          <w:sz w:val="20"/>
          <w:szCs w:val="20"/>
        </w:rPr>
      </w:pPr>
      <w:r w:rsidRPr="009F70B0">
        <w:rPr>
          <w:rFonts w:ascii="Arial" w:hAnsi="Arial" w:cs="Arial"/>
          <w:sz w:val="20"/>
          <w:szCs w:val="20"/>
        </w:rPr>
        <w:t>T</w:t>
      </w:r>
      <w:r w:rsidR="00F3559D" w:rsidRPr="009F70B0">
        <w:rPr>
          <w:rFonts w:ascii="Arial" w:hAnsi="Arial" w:cs="Arial"/>
          <w:sz w:val="20"/>
          <w:szCs w:val="20"/>
        </w:rPr>
        <w:t xml:space="preserve">he final dataset </w:t>
      </w:r>
      <w:r w:rsidR="005F6F50" w:rsidRPr="009F70B0">
        <w:rPr>
          <w:rFonts w:ascii="Arial" w:hAnsi="Arial" w:cs="Arial"/>
          <w:sz w:val="20"/>
          <w:szCs w:val="20"/>
        </w:rPr>
        <w:t xml:space="preserve">only </w:t>
      </w:r>
      <w:r w:rsidR="00F3559D" w:rsidRPr="009F70B0">
        <w:rPr>
          <w:rFonts w:ascii="Arial" w:hAnsi="Arial" w:cs="Arial"/>
          <w:sz w:val="20"/>
          <w:szCs w:val="20"/>
        </w:rPr>
        <w:t>included</w:t>
      </w:r>
      <w:r w:rsidR="00285529" w:rsidRPr="009F70B0">
        <w:rPr>
          <w:rFonts w:ascii="Arial" w:hAnsi="Arial" w:cs="Arial"/>
          <w:sz w:val="20"/>
          <w:szCs w:val="20"/>
        </w:rPr>
        <w:t xml:space="preserve"> those elements which were analysed reliably, meaning a recovery in the range of 70-130% </w:t>
      </w:r>
      <w:r w:rsidR="00285529" w:rsidRPr="009F70B0">
        <w:rPr>
          <w:rFonts w:ascii="Arial" w:hAnsi="Arial" w:cs="Arial"/>
          <w:sz w:val="20"/>
          <w:szCs w:val="20"/>
        </w:rPr>
        <w:fldChar w:fldCharType="begin"/>
      </w:r>
      <w:r w:rsidR="00936725" w:rsidRPr="009F70B0">
        <w:rPr>
          <w:rFonts w:ascii="Arial" w:hAnsi="Arial" w:cs="Arial"/>
          <w:sz w:val="20"/>
          <w:szCs w:val="20"/>
        </w:rPr>
        <w:instrText xml:space="preserve"> ADDIN EN.CITE &lt;EndNote&gt;&lt;Cite&gt;&lt;Author&gt;Finger&lt;/Author&gt;&lt;Year&gt;2016&lt;/Year&gt;&lt;RecNum&gt;2915&lt;/RecNum&gt;&lt;DisplayText&gt;(Finger et al. 2016)&lt;/DisplayText&gt;&lt;record&gt;&lt;rec-number&gt;2915&lt;/rec-number&gt;&lt;foreign-keys&gt;&lt;key app="EN" db-id="50rwdsp9e5wteve50ztpxrwape95esvspw2a" timestamp="1457316098"&gt;2915&lt;/key&gt;&lt;/foreign-keys&gt;&lt;ref-type name="Journal Article"&gt;17&lt;/ref-type&gt;&lt;contributors&gt;&lt;authors&gt;&lt;author&gt;Finger, A.&lt;/author&gt;&lt;author&gt;Lavers, J. L.&lt;/author&gt;&lt;author&gt;Dann, P.&lt;/author&gt;&lt;author&gt;Nugegoda, D.&lt;/author&gt;&lt;author&gt;Orbell, J. D.&lt;/author&gt;&lt;author&gt;Scarpaci, C.&lt;/author&gt;&lt;/authors&gt;&lt;/contributors&gt;&lt;titles&gt;&lt;title&gt;&lt;style face="normal" font="default" size="100%"&gt;Seasonal variation and annual trends of metals and metalloids in the blood of the Little Penguin (&lt;/style&gt;&lt;style face="italic" font="default" size="100%"&gt;Eudyptula minor&lt;/style&gt;&lt;style face="normal" font="default" size="100%"&gt;)&lt;/style&gt;&lt;/title&gt;&lt;secondary-title&gt;Marine Pollution Bulletin&lt;/secondary-title&gt;&lt;/titles&gt;&lt;periodical&gt;&lt;full-title&gt;Marine Pollution Bulletin&lt;/full-title&gt;&lt;abbr-1&gt;Mar. Pollut. Bull.&lt;/abbr-1&gt;&lt;abbr-2&gt;Mar Pollut Bull&lt;/abbr-2&gt;&lt;/periodical&gt;&lt;pages&gt;261-273&lt;/pages&gt;&lt;volume&gt;110&lt;/volume&gt;&lt;dates&gt;&lt;year&gt;2016&lt;/year&gt;&lt;/dates&gt;&lt;urls&gt;&lt;/urls&gt;&lt;electronic-resource-num&gt;10.1016/j.marpolbul.2016.06.055&lt;/electronic-resource-num&gt;&lt;/record&gt;&lt;/Cite&gt;&lt;/EndNote&gt;</w:instrText>
      </w:r>
      <w:r w:rsidR="00285529" w:rsidRPr="009F70B0">
        <w:rPr>
          <w:rFonts w:ascii="Arial" w:hAnsi="Arial" w:cs="Arial"/>
          <w:sz w:val="20"/>
          <w:szCs w:val="20"/>
        </w:rPr>
        <w:fldChar w:fldCharType="separate"/>
      </w:r>
      <w:r w:rsidR="00B71C17" w:rsidRPr="009F70B0">
        <w:rPr>
          <w:rFonts w:ascii="Arial" w:hAnsi="Arial" w:cs="Arial"/>
          <w:noProof/>
          <w:sz w:val="20"/>
          <w:szCs w:val="20"/>
        </w:rPr>
        <w:t>(Finger et al. 2016)</w:t>
      </w:r>
      <w:r w:rsidR="00285529" w:rsidRPr="009F70B0">
        <w:rPr>
          <w:rFonts w:ascii="Arial" w:hAnsi="Arial" w:cs="Arial"/>
          <w:sz w:val="20"/>
          <w:szCs w:val="20"/>
        </w:rPr>
        <w:fldChar w:fldCharType="end"/>
      </w:r>
      <w:r w:rsidR="00285529" w:rsidRPr="009F70B0">
        <w:rPr>
          <w:rFonts w:ascii="Arial" w:hAnsi="Arial" w:cs="Arial"/>
          <w:sz w:val="20"/>
          <w:szCs w:val="20"/>
        </w:rPr>
        <w:t xml:space="preserve">. </w:t>
      </w:r>
      <w:r w:rsidR="00DA00E3" w:rsidRPr="009F70B0">
        <w:rPr>
          <w:rFonts w:ascii="Arial" w:hAnsi="Arial" w:cs="Arial"/>
          <w:sz w:val="20"/>
          <w:szCs w:val="20"/>
        </w:rPr>
        <w:t>This</w:t>
      </w:r>
      <w:r w:rsidR="00B76A46" w:rsidRPr="009F70B0">
        <w:rPr>
          <w:rFonts w:ascii="Arial" w:hAnsi="Arial" w:cs="Arial"/>
          <w:sz w:val="20"/>
          <w:szCs w:val="20"/>
        </w:rPr>
        <w:t xml:space="preserve"> restricted analysis to Zn, Se, and Pb (Table </w:t>
      </w:r>
      <w:r w:rsidR="00514883" w:rsidRPr="009F70B0">
        <w:rPr>
          <w:rFonts w:ascii="Arial" w:hAnsi="Arial" w:cs="Arial"/>
          <w:sz w:val="20"/>
          <w:szCs w:val="20"/>
        </w:rPr>
        <w:t>2</w:t>
      </w:r>
      <w:r w:rsidR="00DA00E3" w:rsidRPr="009F70B0">
        <w:rPr>
          <w:rFonts w:ascii="Arial" w:hAnsi="Arial" w:cs="Arial"/>
          <w:sz w:val="20"/>
          <w:szCs w:val="20"/>
        </w:rPr>
        <w:t xml:space="preserve">). </w:t>
      </w:r>
      <w:r w:rsidR="00285529" w:rsidRPr="009F70B0">
        <w:rPr>
          <w:rFonts w:ascii="Arial" w:hAnsi="Arial" w:cs="Arial"/>
          <w:sz w:val="20"/>
          <w:szCs w:val="20"/>
        </w:rPr>
        <w:t>Samples with a concentration below the detec</w:t>
      </w:r>
      <w:r w:rsidR="00382ABE" w:rsidRPr="009F70B0">
        <w:rPr>
          <w:rFonts w:ascii="Arial" w:hAnsi="Arial" w:cs="Arial"/>
          <w:sz w:val="20"/>
          <w:szCs w:val="20"/>
        </w:rPr>
        <w:t>tion limit of the ICP-MS were</w:t>
      </w:r>
      <w:r w:rsidR="00285529" w:rsidRPr="009F70B0">
        <w:rPr>
          <w:rFonts w:ascii="Arial" w:hAnsi="Arial" w:cs="Arial"/>
          <w:sz w:val="20"/>
          <w:szCs w:val="20"/>
        </w:rPr>
        <w:t xml:space="preserve"> excluded, and the rema</w:t>
      </w:r>
      <w:r w:rsidR="008679D3" w:rsidRPr="009F70B0">
        <w:rPr>
          <w:rFonts w:ascii="Arial" w:hAnsi="Arial" w:cs="Arial"/>
          <w:sz w:val="20"/>
          <w:szCs w:val="20"/>
        </w:rPr>
        <w:t xml:space="preserve">ining analytical duplicates </w:t>
      </w:r>
      <w:r w:rsidR="00285529" w:rsidRPr="009F70B0">
        <w:rPr>
          <w:rFonts w:ascii="Arial" w:hAnsi="Arial" w:cs="Arial"/>
          <w:sz w:val="20"/>
          <w:szCs w:val="20"/>
        </w:rPr>
        <w:t>averaged.</w:t>
      </w:r>
      <w:r w:rsidR="007F7BC5" w:rsidRPr="009F70B0">
        <w:rPr>
          <w:rFonts w:ascii="Arial" w:hAnsi="Arial" w:cs="Arial"/>
          <w:sz w:val="20"/>
          <w:szCs w:val="20"/>
        </w:rPr>
        <w:t xml:space="preserve"> </w:t>
      </w:r>
      <w:r w:rsidR="00CB0BB6" w:rsidRPr="009F70B0">
        <w:rPr>
          <w:rFonts w:ascii="Arial" w:hAnsi="Arial" w:cs="Arial"/>
          <w:sz w:val="20"/>
          <w:szCs w:val="20"/>
        </w:rPr>
        <w:t>Hg concentration in the reference material was very low</w:t>
      </w:r>
      <w:r w:rsidR="008D1814" w:rsidRPr="009F70B0">
        <w:rPr>
          <w:rFonts w:ascii="Arial" w:hAnsi="Arial" w:cs="Arial"/>
          <w:sz w:val="20"/>
          <w:szCs w:val="20"/>
        </w:rPr>
        <w:t>,</w:t>
      </w:r>
      <w:r w:rsidR="00CB0BB6" w:rsidRPr="009F70B0">
        <w:rPr>
          <w:rFonts w:ascii="Arial" w:hAnsi="Arial" w:cs="Arial"/>
          <w:sz w:val="20"/>
          <w:szCs w:val="20"/>
        </w:rPr>
        <w:t xml:space="preserve"> hence reliable recovery could not be estimated based on analysis of sample weights used for feather analysis. </w:t>
      </w:r>
      <w:r w:rsidR="001137BC" w:rsidRPr="009F70B0">
        <w:rPr>
          <w:rFonts w:ascii="Arial" w:hAnsi="Arial" w:cs="Arial"/>
          <w:sz w:val="20"/>
          <w:szCs w:val="20"/>
        </w:rPr>
        <w:t>Final results are reported as ng/g</w:t>
      </w:r>
      <w:r w:rsidR="00980483" w:rsidRPr="009F70B0">
        <w:rPr>
          <w:rFonts w:ascii="Arial" w:hAnsi="Arial" w:cs="Arial"/>
          <w:sz w:val="20"/>
          <w:szCs w:val="20"/>
        </w:rPr>
        <w:t xml:space="preserve"> (parts per billion; ppb</w:t>
      </w:r>
      <w:r w:rsidR="00CF2CDD" w:rsidRPr="009F70B0">
        <w:rPr>
          <w:rFonts w:ascii="Arial" w:hAnsi="Arial" w:cs="Arial"/>
          <w:sz w:val="20"/>
          <w:szCs w:val="20"/>
        </w:rPr>
        <w:t>) and</w:t>
      </w:r>
      <w:r w:rsidR="001137BC" w:rsidRPr="009F70B0">
        <w:rPr>
          <w:rFonts w:ascii="Arial" w:hAnsi="Arial" w:cs="Arial"/>
          <w:sz w:val="20"/>
          <w:szCs w:val="20"/>
        </w:rPr>
        <w:t xml:space="preserve"> expressed as mean ± standard deviation</w:t>
      </w:r>
      <w:r w:rsidR="00E1666E" w:rsidRPr="009F70B0">
        <w:rPr>
          <w:rFonts w:ascii="Arial" w:hAnsi="Arial" w:cs="Arial"/>
          <w:sz w:val="20"/>
          <w:szCs w:val="20"/>
        </w:rPr>
        <w:t xml:space="preserve"> (range)</w:t>
      </w:r>
      <w:r w:rsidR="001137BC" w:rsidRPr="009F70B0">
        <w:rPr>
          <w:rFonts w:ascii="Arial" w:hAnsi="Arial" w:cs="Arial"/>
          <w:sz w:val="20"/>
          <w:szCs w:val="20"/>
        </w:rPr>
        <w:t xml:space="preserve">. </w:t>
      </w:r>
      <w:r w:rsidR="00980483" w:rsidRPr="009F70B0">
        <w:rPr>
          <w:rFonts w:ascii="Arial" w:hAnsi="Arial" w:cs="Arial"/>
          <w:sz w:val="20"/>
          <w:szCs w:val="20"/>
        </w:rPr>
        <w:t xml:space="preserve">Data were not normally distributed, and log-transforming data did not improve </w:t>
      </w:r>
      <w:r w:rsidR="00980483" w:rsidRPr="009F70B0">
        <w:rPr>
          <w:rFonts w:ascii="Arial" w:hAnsi="Arial" w:cs="Arial"/>
          <w:sz w:val="20"/>
          <w:szCs w:val="20"/>
        </w:rPr>
        <w:lastRenderedPageBreak/>
        <w:t xml:space="preserve">normality, so we </w:t>
      </w:r>
      <w:r w:rsidR="00491D87" w:rsidRPr="009F70B0">
        <w:rPr>
          <w:rFonts w:ascii="Arial" w:hAnsi="Arial" w:cs="Arial"/>
          <w:sz w:val="20"/>
          <w:szCs w:val="20"/>
        </w:rPr>
        <w:t xml:space="preserve">then used a </w:t>
      </w:r>
      <w:bookmarkStart w:id="15" w:name="_Hlk483316947"/>
      <w:r w:rsidR="00491D87" w:rsidRPr="009F70B0">
        <w:rPr>
          <w:rFonts w:ascii="Arial" w:hAnsi="Arial" w:cs="Arial"/>
          <w:sz w:val="20"/>
          <w:szCs w:val="20"/>
        </w:rPr>
        <w:t>Kruskal-Wallis test followed by a Dunn's test (</w:t>
      </w:r>
      <w:r w:rsidR="007F7BC5" w:rsidRPr="009F70B0">
        <w:rPr>
          <w:rFonts w:ascii="Arial" w:hAnsi="Arial" w:cs="Arial"/>
          <w:sz w:val="20"/>
          <w:szCs w:val="20"/>
        </w:rPr>
        <w:t xml:space="preserve">with a </w:t>
      </w:r>
      <w:r w:rsidR="00491D87" w:rsidRPr="009F70B0">
        <w:rPr>
          <w:rFonts w:ascii="Arial" w:hAnsi="Arial" w:cs="Arial"/>
          <w:sz w:val="20"/>
          <w:szCs w:val="20"/>
        </w:rPr>
        <w:t xml:space="preserve">Benjamini-Yekutieli correction) </w:t>
      </w:r>
      <w:bookmarkEnd w:id="15"/>
      <w:r w:rsidR="00491D87" w:rsidRPr="009F70B0">
        <w:rPr>
          <w:rFonts w:ascii="Arial" w:hAnsi="Arial" w:cs="Arial"/>
          <w:sz w:val="20"/>
          <w:szCs w:val="20"/>
        </w:rPr>
        <w:t>for pairwise comparisons</w:t>
      </w:r>
      <w:r w:rsidR="007F7BC5" w:rsidRPr="009F70B0">
        <w:rPr>
          <w:rFonts w:ascii="Arial" w:hAnsi="Arial" w:cs="Arial"/>
          <w:sz w:val="20"/>
          <w:szCs w:val="20"/>
        </w:rPr>
        <w:t xml:space="preserve"> using R </w:t>
      </w:r>
      <w:r w:rsidR="00980483" w:rsidRPr="009F70B0">
        <w:rPr>
          <w:rFonts w:ascii="Arial" w:hAnsi="Arial" w:cs="Arial"/>
          <w:sz w:val="20"/>
          <w:szCs w:val="20"/>
        </w:rPr>
        <w:t xml:space="preserve">3.3.3 </w:t>
      </w:r>
      <w:r w:rsidR="005D41F5" w:rsidRPr="009F70B0">
        <w:rPr>
          <w:rFonts w:ascii="Arial" w:hAnsi="Arial" w:cs="Arial"/>
          <w:sz w:val="20"/>
          <w:szCs w:val="20"/>
        </w:rPr>
        <w:fldChar w:fldCharType="begin"/>
      </w:r>
      <w:r w:rsidR="00936725" w:rsidRPr="009F70B0">
        <w:rPr>
          <w:rFonts w:ascii="Arial" w:hAnsi="Arial" w:cs="Arial"/>
          <w:sz w:val="20"/>
          <w:szCs w:val="20"/>
        </w:rPr>
        <w:instrText xml:space="preserve"> ADDIN EN.CITE &lt;EndNote&gt;&lt;Cite&gt;&lt;Author&gt;R Core Team&lt;/Author&gt;&lt;Year&gt;2018&lt;/Year&gt;&lt;RecNum&gt;2977&lt;/RecNum&gt;&lt;DisplayText&gt;(R Core Team 2018)&lt;/DisplayText&gt;&lt;record&gt;&lt;rec-number&gt;2977&lt;/rec-number&gt;&lt;foreign-keys&gt;&lt;key app="EN" db-id="50rwdsp9e5wteve50ztpxrwape95esvspw2a" timestamp="1464644228"&gt;2977&lt;/key&gt;&lt;/foreign-keys&gt;&lt;ref-type name="Computer Program"&gt;9&lt;/ref-type&gt;&lt;contributors&gt;&lt;authors&gt;&lt;author&gt;R Core Team,&lt;/author&gt;&lt;/authors&gt;&lt;/contributors&gt;&lt;titles&gt;&lt;title&gt;R: a language and environment for statistical computing. Version 3.5.1 [computer program]&lt;/title&gt;&lt;/titles&gt;&lt;dates&gt;&lt;year&gt;2018&lt;/year&gt;&lt;/dates&gt;&lt;pub-location&gt;Vienna, Austria&lt;/pub-location&gt;&lt;publisher&gt;R Foundation for Statistical Computing&lt;/publisher&gt;&lt;urls&gt;&lt;/urls&gt;&lt;/record&gt;&lt;/Cite&gt;&lt;/EndNote&gt;</w:instrText>
      </w:r>
      <w:r w:rsidR="005D41F5" w:rsidRPr="009F70B0">
        <w:rPr>
          <w:rFonts w:ascii="Arial" w:hAnsi="Arial" w:cs="Arial"/>
          <w:sz w:val="20"/>
          <w:szCs w:val="20"/>
        </w:rPr>
        <w:fldChar w:fldCharType="separate"/>
      </w:r>
      <w:r w:rsidR="00B71C17" w:rsidRPr="009F70B0">
        <w:rPr>
          <w:rFonts w:ascii="Arial" w:hAnsi="Arial" w:cs="Arial"/>
          <w:noProof/>
          <w:sz w:val="20"/>
          <w:szCs w:val="20"/>
        </w:rPr>
        <w:t>(R Core Team 2018)</w:t>
      </w:r>
      <w:r w:rsidR="005D41F5" w:rsidRPr="009F70B0">
        <w:rPr>
          <w:rFonts w:ascii="Arial" w:hAnsi="Arial" w:cs="Arial"/>
          <w:sz w:val="20"/>
          <w:szCs w:val="20"/>
        </w:rPr>
        <w:fldChar w:fldCharType="end"/>
      </w:r>
      <w:r w:rsidR="00980483" w:rsidRPr="009F70B0">
        <w:rPr>
          <w:rFonts w:ascii="Arial" w:hAnsi="Arial" w:cs="Arial"/>
          <w:sz w:val="20"/>
          <w:szCs w:val="20"/>
        </w:rPr>
        <w:t xml:space="preserve"> </w:t>
      </w:r>
      <w:r w:rsidR="00491D87" w:rsidRPr="009F70B0">
        <w:rPr>
          <w:rFonts w:ascii="Arial" w:hAnsi="Arial" w:cs="Arial"/>
          <w:sz w:val="20"/>
          <w:szCs w:val="20"/>
        </w:rPr>
        <w:t>to test if</w:t>
      </w:r>
      <w:r w:rsidR="007F7BC5" w:rsidRPr="009F70B0">
        <w:rPr>
          <w:rFonts w:ascii="Arial" w:hAnsi="Arial" w:cs="Arial"/>
          <w:sz w:val="20"/>
          <w:szCs w:val="20"/>
        </w:rPr>
        <w:t xml:space="preserve"> concentrations of Zn, Se, and</w:t>
      </w:r>
      <w:r w:rsidR="00245B1C" w:rsidRPr="009F70B0">
        <w:rPr>
          <w:rFonts w:ascii="Arial" w:hAnsi="Arial" w:cs="Arial"/>
          <w:sz w:val="20"/>
          <w:szCs w:val="20"/>
        </w:rPr>
        <w:t xml:space="preserve"> Pb differ</w:t>
      </w:r>
      <w:r w:rsidR="00980483" w:rsidRPr="009F70B0">
        <w:rPr>
          <w:rFonts w:ascii="Arial" w:hAnsi="Arial" w:cs="Arial"/>
          <w:sz w:val="20"/>
          <w:szCs w:val="20"/>
        </w:rPr>
        <w:t>ed</w:t>
      </w:r>
      <w:r w:rsidR="00245B1C" w:rsidRPr="009F70B0">
        <w:rPr>
          <w:rFonts w:ascii="Arial" w:hAnsi="Arial" w:cs="Arial"/>
          <w:sz w:val="20"/>
          <w:szCs w:val="20"/>
        </w:rPr>
        <w:t xml:space="preserve"> </w:t>
      </w:r>
      <w:r w:rsidR="00980483" w:rsidRPr="009F70B0">
        <w:rPr>
          <w:rFonts w:ascii="Arial" w:hAnsi="Arial" w:cs="Arial"/>
          <w:sz w:val="20"/>
          <w:szCs w:val="20"/>
        </w:rPr>
        <w:t xml:space="preserve">among </w:t>
      </w:r>
      <w:r w:rsidR="00245B1C" w:rsidRPr="009F70B0">
        <w:rPr>
          <w:rFonts w:ascii="Arial" w:hAnsi="Arial" w:cs="Arial"/>
          <w:sz w:val="20"/>
          <w:szCs w:val="20"/>
        </w:rPr>
        <w:t>species</w:t>
      </w:r>
      <w:r w:rsidR="00980483" w:rsidRPr="009F70B0">
        <w:rPr>
          <w:rFonts w:ascii="Arial" w:hAnsi="Arial" w:cs="Arial"/>
          <w:sz w:val="20"/>
          <w:szCs w:val="20"/>
        </w:rPr>
        <w:t xml:space="preserve">; </w:t>
      </w:r>
      <w:r w:rsidR="00AC2FA7" w:rsidRPr="009F70B0">
        <w:rPr>
          <w:rFonts w:ascii="Arial" w:hAnsi="Arial" w:cs="Arial"/>
          <w:sz w:val="20"/>
          <w:szCs w:val="20"/>
        </w:rPr>
        <w:t xml:space="preserve">fledgling </w:t>
      </w:r>
      <w:r w:rsidR="00AD40D8" w:rsidRPr="009F70B0">
        <w:rPr>
          <w:rFonts w:ascii="Arial" w:hAnsi="Arial" w:cs="Arial"/>
          <w:sz w:val="20"/>
          <w:szCs w:val="20"/>
        </w:rPr>
        <w:t xml:space="preserve">samples were excluded from </w:t>
      </w:r>
      <w:r w:rsidR="00980483" w:rsidRPr="009F70B0">
        <w:rPr>
          <w:rFonts w:ascii="Arial" w:hAnsi="Arial" w:cs="Arial"/>
          <w:sz w:val="20"/>
          <w:szCs w:val="20"/>
        </w:rPr>
        <w:t>this analysis</w:t>
      </w:r>
      <w:r w:rsidR="00AD40D8" w:rsidRPr="009F70B0">
        <w:rPr>
          <w:rFonts w:ascii="Arial" w:hAnsi="Arial" w:cs="Arial"/>
          <w:sz w:val="20"/>
          <w:szCs w:val="20"/>
        </w:rPr>
        <w:t>.</w:t>
      </w:r>
      <w:r w:rsidR="00245B1C" w:rsidRPr="009F70B0">
        <w:rPr>
          <w:rFonts w:ascii="Arial" w:hAnsi="Arial" w:cs="Arial"/>
          <w:sz w:val="20"/>
          <w:szCs w:val="20"/>
        </w:rPr>
        <w:t xml:space="preserve"> </w:t>
      </w:r>
      <w:r w:rsidR="001310EE" w:rsidRPr="009F70B0">
        <w:rPr>
          <w:rFonts w:ascii="Arial" w:hAnsi="Arial" w:cs="Arial"/>
          <w:sz w:val="20"/>
          <w:szCs w:val="20"/>
        </w:rPr>
        <w:t>A</w:t>
      </w:r>
      <w:r w:rsidR="00980483" w:rsidRPr="009F70B0">
        <w:rPr>
          <w:rFonts w:ascii="Arial" w:hAnsi="Arial" w:cs="Arial"/>
          <w:sz w:val="20"/>
          <w:szCs w:val="20"/>
        </w:rPr>
        <w:t xml:space="preserve"> Welch’s t-test was used t</w:t>
      </w:r>
      <w:r w:rsidR="004177CD" w:rsidRPr="009F70B0">
        <w:rPr>
          <w:rFonts w:ascii="Arial" w:hAnsi="Arial" w:cs="Arial"/>
          <w:sz w:val="20"/>
          <w:szCs w:val="20"/>
        </w:rPr>
        <w:t>o test</w:t>
      </w:r>
      <w:r w:rsidR="006D10AD" w:rsidRPr="009F70B0">
        <w:rPr>
          <w:rFonts w:ascii="Arial" w:hAnsi="Arial" w:cs="Arial"/>
          <w:sz w:val="20"/>
          <w:szCs w:val="20"/>
        </w:rPr>
        <w:t xml:space="preserve"> </w:t>
      </w:r>
      <w:r w:rsidR="00980483" w:rsidRPr="009F70B0">
        <w:rPr>
          <w:rFonts w:ascii="Arial" w:hAnsi="Arial" w:cs="Arial"/>
          <w:sz w:val="20"/>
          <w:szCs w:val="20"/>
        </w:rPr>
        <w:t xml:space="preserve">for </w:t>
      </w:r>
      <w:r w:rsidR="006D10AD" w:rsidRPr="009F70B0">
        <w:rPr>
          <w:rFonts w:ascii="Arial" w:hAnsi="Arial" w:cs="Arial"/>
          <w:sz w:val="20"/>
          <w:szCs w:val="20"/>
        </w:rPr>
        <w:t>difference</w:t>
      </w:r>
      <w:r w:rsidR="00980483" w:rsidRPr="009F70B0">
        <w:rPr>
          <w:rFonts w:ascii="Arial" w:hAnsi="Arial" w:cs="Arial"/>
          <w:sz w:val="20"/>
          <w:szCs w:val="20"/>
        </w:rPr>
        <w:t>s</w:t>
      </w:r>
      <w:r w:rsidR="004177CD" w:rsidRPr="009F70B0">
        <w:rPr>
          <w:rFonts w:ascii="Arial" w:hAnsi="Arial" w:cs="Arial"/>
          <w:sz w:val="20"/>
          <w:szCs w:val="20"/>
        </w:rPr>
        <w:t xml:space="preserve"> </w:t>
      </w:r>
      <w:r w:rsidR="00980483" w:rsidRPr="009F70B0">
        <w:rPr>
          <w:rFonts w:ascii="Arial" w:hAnsi="Arial" w:cs="Arial"/>
          <w:sz w:val="20"/>
          <w:szCs w:val="20"/>
        </w:rPr>
        <w:t xml:space="preserve">in </w:t>
      </w:r>
      <w:r w:rsidR="004177CD" w:rsidRPr="009F70B0">
        <w:rPr>
          <w:rFonts w:ascii="Arial" w:hAnsi="Arial" w:cs="Arial"/>
          <w:sz w:val="20"/>
          <w:szCs w:val="20"/>
        </w:rPr>
        <w:t xml:space="preserve">concentrations (Se, Zn, Pb) </w:t>
      </w:r>
      <w:r w:rsidR="00980483" w:rsidRPr="009F70B0">
        <w:rPr>
          <w:rFonts w:ascii="Arial" w:hAnsi="Arial" w:cs="Arial"/>
          <w:sz w:val="20"/>
          <w:szCs w:val="20"/>
        </w:rPr>
        <w:t xml:space="preserve">between </w:t>
      </w:r>
      <w:r w:rsidR="004177CD" w:rsidRPr="009F70B0">
        <w:rPr>
          <w:rFonts w:ascii="Arial" w:hAnsi="Arial" w:cs="Arial"/>
          <w:sz w:val="20"/>
          <w:szCs w:val="20"/>
        </w:rPr>
        <w:t>age classes</w:t>
      </w:r>
      <w:r w:rsidR="001310EE" w:rsidRPr="009F70B0">
        <w:rPr>
          <w:rFonts w:ascii="Arial" w:hAnsi="Arial" w:cs="Arial"/>
          <w:sz w:val="20"/>
          <w:szCs w:val="20"/>
        </w:rPr>
        <w:t xml:space="preserve"> for </w:t>
      </w:r>
      <w:r w:rsidR="00895AF5" w:rsidRPr="009F70B0">
        <w:rPr>
          <w:rFonts w:ascii="Arial" w:hAnsi="Arial" w:cs="Arial"/>
          <w:sz w:val="20"/>
          <w:szCs w:val="20"/>
        </w:rPr>
        <w:t>Henderson</w:t>
      </w:r>
      <w:r w:rsidR="001310EE" w:rsidRPr="009F70B0">
        <w:rPr>
          <w:rFonts w:ascii="Arial" w:hAnsi="Arial" w:cs="Arial"/>
          <w:sz w:val="20"/>
          <w:szCs w:val="20"/>
        </w:rPr>
        <w:t xml:space="preserve"> and </w:t>
      </w:r>
      <w:r w:rsidR="00895AF5" w:rsidRPr="009F70B0">
        <w:rPr>
          <w:rFonts w:ascii="Arial" w:hAnsi="Arial" w:cs="Arial"/>
          <w:sz w:val="20"/>
          <w:szCs w:val="20"/>
        </w:rPr>
        <w:t>Kermadec</w:t>
      </w:r>
      <w:r w:rsidR="001310EE" w:rsidRPr="009F70B0">
        <w:rPr>
          <w:rFonts w:ascii="Arial" w:hAnsi="Arial" w:cs="Arial"/>
          <w:sz w:val="20"/>
          <w:szCs w:val="20"/>
        </w:rPr>
        <w:t xml:space="preserve"> petrels</w:t>
      </w:r>
      <w:r w:rsidR="00980483" w:rsidRPr="009F70B0">
        <w:rPr>
          <w:rFonts w:ascii="Arial" w:hAnsi="Arial" w:cs="Arial"/>
          <w:sz w:val="20"/>
          <w:szCs w:val="20"/>
        </w:rPr>
        <w:t>. Results were considered significant when p &lt; 0.05.</w:t>
      </w:r>
    </w:p>
    <w:p w14:paraId="72055EE2" w14:textId="77777777" w:rsidR="00FC48ED" w:rsidRPr="009F70B0" w:rsidRDefault="00FC48ED" w:rsidP="00D21B3F">
      <w:pPr>
        <w:spacing w:before="160" w:line="480" w:lineRule="auto"/>
        <w:rPr>
          <w:rFonts w:ascii="Arial" w:hAnsi="Arial" w:cs="Arial"/>
          <w:sz w:val="20"/>
          <w:szCs w:val="20"/>
        </w:rPr>
      </w:pPr>
    </w:p>
    <w:p w14:paraId="7B9F47FD" w14:textId="4BA36721" w:rsidR="00645838" w:rsidRPr="009F70B0" w:rsidRDefault="008235D8" w:rsidP="00D21B3F">
      <w:pPr>
        <w:spacing w:line="480" w:lineRule="auto"/>
        <w:rPr>
          <w:rFonts w:ascii="Arial" w:hAnsi="Arial" w:cs="Arial"/>
          <w:b/>
          <w:bCs/>
          <w:sz w:val="28"/>
          <w:szCs w:val="28"/>
        </w:rPr>
      </w:pPr>
      <w:bookmarkStart w:id="16" w:name="_Toc484194618"/>
      <w:r w:rsidRPr="009F70B0">
        <w:rPr>
          <w:rFonts w:ascii="Arial" w:hAnsi="Arial" w:cs="Arial"/>
          <w:b/>
          <w:bCs/>
          <w:sz w:val="28"/>
          <w:szCs w:val="28"/>
        </w:rPr>
        <w:t>Result</w:t>
      </w:r>
      <w:r w:rsidR="00B6562E" w:rsidRPr="009F70B0">
        <w:rPr>
          <w:rFonts w:ascii="Arial" w:hAnsi="Arial" w:cs="Arial"/>
          <w:b/>
          <w:bCs/>
          <w:sz w:val="28"/>
          <w:szCs w:val="28"/>
        </w:rPr>
        <w:t>s</w:t>
      </w:r>
      <w:bookmarkEnd w:id="16"/>
    </w:p>
    <w:p w14:paraId="1125198D" w14:textId="4943C2D2" w:rsidR="00EC3C71" w:rsidRPr="009F70B0" w:rsidRDefault="00FD53E4" w:rsidP="00D21B3F">
      <w:pPr>
        <w:pStyle w:val="Heading2"/>
        <w:spacing w:before="160" w:after="160" w:line="480" w:lineRule="auto"/>
        <w:rPr>
          <w:rFonts w:ascii="Arial" w:hAnsi="Arial" w:cs="Arial"/>
          <w:b/>
          <w:bCs/>
          <w:iCs/>
          <w:color w:val="auto"/>
          <w:sz w:val="20"/>
          <w:szCs w:val="20"/>
        </w:rPr>
      </w:pPr>
      <w:r w:rsidRPr="009F70B0">
        <w:rPr>
          <w:rFonts w:ascii="Arial" w:hAnsi="Arial" w:cs="Arial"/>
          <w:b/>
          <w:bCs/>
          <w:iCs/>
          <w:color w:val="auto"/>
          <w:sz w:val="20"/>
          <w:szCs w:val="20"/>
        </w:rPr>
        <w:t>Differences among species</w:t>
      </w:r>
    </w:p>
    <w:p w14:paraId="2446CE93" w14:textId="547A6B3B" w:rsidR="00EC3C71" w:rsidRPr="009F70B0" w:rsidRDefault="00EB418F" w:rsidP="00D21B3F">
      <w:pPr>
        <w:spacing w:before="160" w:line="480" w:lineRule="auto"/>
        <w:rPr>
          <w:rFonts w:ascii="Arial" w:hAnsi="Arial" w:cs="Arial"/>
          <w:sz w:val="20"/>
          <w:szCs w:val="20"/>
        </w:rPr>
      </w:pPr>
      <w:bookmarkStart w:id="17" w:name="_Hlk482102674"/>
      <w:bookmarkStart w:id="18" w:name="_Hlk482883750"/>
      <w:bookmarkStart w:id="19" w:name="_Hlk481136367"/>
      <w:r w:rsidRPr="009F70B0">
        <w:rPr>
          <w:rFonts w:ascii="Arial" w:hAnsi="Arial" w:cs="Arial"/>
          <w:sz w:val="20"/>
          <w:szCs w:val="20"/>
        </w:rPr>
        <w:t xml:space="preserve">There were no differences in </w:t>
      </w:r>
      <w:r w:rsidR="00DD01D9" w:rsidRPr="009F70B0">
        <w:rPr>
          <w:rFonts w:ascii="Arial" w:hAnsi="Arial" w:cs="Arial"/>
          <w:sz w:val="20"/>
          <w:szCs w:val="20"/>
        </w:rPr>
        <w:t>Se</w:t>
      </w:r>
      <w:bookmarkEnd w:id="17"/>
      <w:r w:rsidRPr="009F70B0">
        <w:rPr>
          <w:rFonts w:ascii="Arial" w:hAnsi="Arial" w:cs="Arial"/>
          <w:sz w:val="20"/>
          <w:szCs w:val="20"/>
        </w:rPr>
        <w:t xml:space="preserve"> concentrations among </w:t>
      </w:r>
      <w:r w:rsidR="00282ACF" w:rsidRPr="009F70B0">
        <w:rPr>
          <w:rFonts w:ascii="Arial" w:hAnsi="Arial" w:cs="Arial"/>
          <w:sz w:val="20"/>
          <w:szCs w:val="20"/>
        </w:rPr>
        <w:t>species;</w:t>
      </w:r>
      <w:r w:rsidR="00152581" w:rsidRPr="009F70B0">
        <w:rPr>
          <w:rFonts w:ascii="Arial" w:hAnsi="Arial" w:cs="Arial"/>
          <w:sz w:val="20"/>
          <w:szCs w:val="20"/>
        </w:rPr>
        <w:t xml:space="preserve"> </w:t>
      </w:r>
      <w:r w:rsidR="00282ACF" w:rsidRPr="009F70B0">
        <w:rPr>
          <w:rFonts w:ascii="Arial" w:hAnsi="Arial" w:cs="Arial"/>
          <w:sz w:val="20"/>
          <w:szCs w:val="20"/>
        </w:rPr>
        <w:t>however,</w:t>
      </w:r>
      <w:r w:rsidR="00AC2FA7" w:rsidRPr="009F70B0">
        <w:rPr>
          <w:rFonts w:ascii="Arial" w:hAnsi="Arial" w:cs="Arial"/>
          <w:sz w:val="20"/>
          <w:szCs w:val="20"/>
        </w:rPr>
        <w:t xml:space="preserve"> some species differed in their</w:t>
      </w:r>
      <w:r w:rsidR="00472BEB" w:rsidRPr="009F70B0">
        <w:rPr>
          <w:rFonts w:ascii="Arial" w:hAnsi="Arial" w:cs="Arial"/>
          <w:sz w:val="20"/>
          <w:szCs w:val="20"/>
        </w:rPr>
        <w:t xml:space="preserve"> concentrations of Pb an</w:t>
      </w:r>
      <w:r w:rsidR="00AC1A2B" w:rsidRPr="009F70B0">
        <w:rPr>
          <w:rFonts w:ascii="Arial" w:hAnsi="Arial" w:cs="Arial"/>
          <w:sz w:val="20"/>
          <w:szCs w:val="20"/>
        </w:rPr>
        <w:t>d</w:t>
      </w:r>
      <w:r w:rsidR="00472BEB" w:rsidRPr="009F70B0">
        <w:rPr>
          <w:rFonts w:ascii="Arial" w:hAnsi="Arial" w:cs="Arial"/>
          <w:sz w:val="20"/>
          <w:szCs w:val="20"/>
        </w:rPr>
        <w:t xml:space="preserve"> Zn </w:t>
      </w:r>
      <w:r w:rsidR="00AC2FA7" w:rsidRPr="009F70B0">
        <w:rPr>
          <w:rFonts w:ascii="Arial" w:hAnsi="Arial" w:cs="Arial"/>
          <w:sz w:val="20"/>
          <w:szCs w:val="20"/>
        </w:rPr>
        <w:t xml:space="preserve">(Table </w:t>
      </w:r>
      <w:r w:rsidR="00514883" w:rsidRPr="009F70B0">
        <w:rPr>
          <w:rFonts w:ascii="Arial" w:hAnsi="Arial" w:cs="Arial"/>
          <w:sz w:val="20"/>
          <w:szCs w:val="20"/>
        </w:rPr>
        <w:t>3</w:t>
      </w:r>
      <w:r w:rsidR="00152581" w:rsidRPr="009F70B0">
        <w:rPr>
          <w:rFonts w:ascii="Arial" w:hAnsi="Arial" w:cs="Arial"/>
          <w:sz w:val="20"/>
          <w:szCs w:val="20"/>
        </w:rPr>
        <w:t>)</w:t>
      </w:r>
      <w:r w:rsidR="0086479F" w:rsidRPr="009F70B0">
        <w:rPr>
          <w:rFonts w:ascii="Arial" w:hAnsi="Arial" w:cs="Arial"/>
          <w:sz w:val="20"/>
          <w:szCs w:val="20"/>
        </w:rPr>
        <w:t>.</w:t>
      </w:r>
      <w:bookmarkEnd w:id="18"/>
      <w:r w:rsidR="00472BEB" w:rsidRPr="009F70B0">
        <w:rPr>
          <w:rFonts w:ascii="Arial" w:hAnsi="Arial" w:cs="Arial"/>
          <w:sz w:val="20"/>
          <w:szCs w:val="20"/>
        </w:rPr>
        <w:t xml:space="preserve"> </w:t>
      </w:r>
      <w:r w:rsidR="00110153" w:rsidRPr="009F70B0">
        <w:rPr>
          <w:rFonts w:ascii="Arial" w:hAnsi="Arial" w:cs="Arial"/>
          <w:sz w:val="20"/>
          <w:szCs w:val="20"/>
        </w:rPr>
        <w:t xml:space="preserve">For example, </w:t>
      </w:r>
      <w:r w:rsidR="007D7765" w:rsidRPr="009F70B0">
        <w:rPr>
          <w:rFonts w:ascii="Arial" w:hAnsi="Arial" w:cs="Arial"/>
          <w:sz w:val="20"/>
          <w:szCs w:val="20"/>
        </w:rPr>
        <w:t>Atlantic petrel</w:t>
      </w:r>
      <w:r w:rsidRPr="009F70B0">
        <w:rPr>
          <w:rFonts w:ascii="Arial" w:hAnsi="Arial" w:cs="Arial"/>
          <w:sz w:val="20"/>
          <w:szCs w:val="20"/>
        </w:rPr>
        <w:t>s</w:t>
      </w:r>
      <w:r w:rsidR="00472BEB" w:rsidRPr="009F70B0">
        <w:rPr>
          <w:rFonts w:ascii="Arial" w:hAnsi="Arial" w:cs="Arial"/>
          <w:sz w:val="20"/>
          <w:szCs w:val="20"/>
        </w:rPr>
        <w:t xml:space="preserve"> exhibit</w:t>
      </w:r>
      <w:r w:rsidRPr="009F70B0">
        <w:rPr>
          <w:rFonts w:ascii="Arial" w:hAnsi="Arial" w:cs="Arial"/>
          <w:sz w:val="20"/>
          <w:szCs w:val="20"/>
        </w:rPr>
        <w:t>ed</w:t>
      </w:r>
      <w:r w:rsidR="00472BEB" w:rsidRPr="009F70B0">
        <w:rPr>
          <w:rFonts w:ascii="Arial" w:hAnsi="Arial" w:cs="Arial"/>
          <w:sz w:val="20"/>
          <w:szCs w:val="20"/>
        </w:rPr>
        <w:t xml:space="preserve"> significantly lower Pb concentrations th</w:t>
      </w:r>
      <w:r w:rsidR="00110153" w:rsidRPr="009F70B0">
        <w:rPr>
          <w:rFonts w:ascii="Arial" w:hAnsi="Arial" w:cs="Arial"/>
          <w:sz w:val="20"/>
          <w:szCs w:val="20"/>
        </w:rPr>
        <w:t>an</w:t>
      </w:r>
      <w:r w:rsidR="00472BEB" w:rsidRPr="009F70B0">
        <w:rPr>
          <w:rFonts w:ascii="Arial" w:hAnsi="Arial" w:cs="Arial"/>
          <w:sz w:val="20"/>
          <w:szCs w:val="20"/>
        </w:rPr>
        <w:t xml:space="preserve"> </w:t>
      </w:r>
      <w:r w:rsidR="00895AF5" w:rsidRPr="009F70B0">
        <w:rPr>
          <w:rFonts w:ascii="Arial" w:hAnsi="Arial" w:cs="Arial"/>
          <w:sz w:val="20"/>
          <w:szCs w:val="20"/>
        </w:rPr>
        <w:t>Henderson</w:t>
      </w:r>
      <w:r w:rsidR="00035397" w:rsidRPr="009F70B0">
        <w:rPr>
          <w:rFonts w:ascii="Arial" w:hAnsi="Arial" w:cs="Arial"/>
          <w:sz w:val="20"/>
          <w:szCs w:val="20"/>
        </w:rPr>
        <w:t xml:space="preserve"> (Z = 2.17, p &lt; 0.01</w:t>
      </w:r>
      <w:r w:rsidR="00110153" w:rsidRPr="009F70B0">
        <w:rPr>
          <w:rFonts w:ascii="Arial" w:hAnsi="Arial" w:cs="Arial"/>
          <w:sz w:val="20"/>
          <w:szCs w:val="20"/>
        </w:rPr>
        <w:t>)</w:t>
      </w:r>
      <w:r w:rsidR="00472BEB" w:rsidRPr="009F70B0">
        <w:rPr>
          <w:rFonts w:ascii="Arial" w:hAnsi="Arial" w:cs="Arial"/>
          <w:sz w:val="20"/>
          <w:szCs w:val="20"/>
        </w:rPr>
        <w:t xml:space="preserve"> and </w:t>
      </w:r>
      <w:r w:rsidR="007D7765" w:rsidRPr="009F70B0">
        <w:rPr>
          <w:rFonts w:ascii="Arial" w:hAnsi="Arial" w:cs="Arial"/>
          <w:sz w:val="20"/>
          <w:szCs w:val="20"/>
        </w:rPr>
        <w:t>great-winged petrels</w:t>
      </w:r>
      <w:r w:rsidR="00035397" w:rsidRPr="009F70B0">
        <w:rPr>
          <w:rFonts w:ascii="Arial" w:hAnsi="Arial" w:cs="Arial"/>
          <w:sz w:val="20"/>
          <w:szCs w:val="20"/>
        </w:rPr>
        <w:t xml:space="preserve"> (Z = 2.17, p &lt; 0.01</w:t>
      </w:r>
      <w:r w:rsidR="00110153" w:rsidRPr="009F70B0">
        <w:rPr>
          <w:rFonts w:ascii="Arial" w:hAnsi="Arial" w:cs="Arial"/>
          <w:sz w:val="20"/>
          <w:szCs w:val="20"/>
        </w:rPr>
        <w:t>)</w:t>
      </w:r>
      <w:r w:rsidR="00AC1A2B" w:rsidRPr="009F70B0">
        <w:rPr>
          <w:rFonts w:ascii="Arial" w:hAnsi="Arial" w:cs="Arial"/>
          <w:sz w:val="20"/>
          <w:szCs w:val="20"/>
        </w:rPr>
        <w:t xml:space="preserve"> while</w:t>
      </w:r>
      <w:r w:rsidR="00472BEB" w:rsidRPr="009F70B0">
        <w:rPr>
          <w:rFonts w:ascii="Arial" w:hAnsi="Arial" w:cs="Arial"/>
          <w:sz w:val="20"/>
          <w:szCs w:val="20"/>
        </w:rPr>
        <w:t xml:space="preserve"> </w:t>
      </w:r>
      <w:r w:rsidR="007D7765" w:rsidRPr="009F70B0">
        <w:rPr>
          <w:rFonts w:ascii="Arial" w:hAnsi="Arial" w:cs="Arial"/>
          <w:sz w:val="20"/>
          <w:szCs w:val="20"/>
        </w:rPr>
        <w:t>great-winged petrels</w:t>
      </w:r>
      <w:r w:rsidR="0049001A" w:rsidRPr="009F70B0">
        <w:rPr>
          <w:rFonts w:ascii="Arial" w:hAnsi="Arial" w:cs="Arial"/>
          <w:sz w:val="20"/>
          <w:szCs w:val="20"/>
        </w:rPr>
        <w:t xml:space="preserve"> ha</w:t>
      </w:r>
      <w:r w:rsidR="00D9317B" w:rsidRPr="009F70B0">
        <w:rPr>
          <w:rFonts w:ascii="Arial" w:hAnsi="Arial" w:cs="Arial"/>
          <w:sz w:val="20"/>
          <w:szCs w:val="20"/>
        </w:rPr>
        <w:t>d</w:t>
      </w:r>
      <w:r w:rsidR="0049001A" w:rsidRPr="009F70B0">
        <w:rPr>
          <w:rFonts w:ascii="Arial" w:hAnsi="Arial" w:cs="Arial"/>
          <w:sz w:val="20"/>
          <w:szCs w:val="20"/>
        </w:rPr>
        <w:t xml:space="preserve"> significantly higher </w:t>
      </w:r>
      <w:r w:rsidR="00D9317B" w:rsidRPr="009F70B0">
        <w:rPr>
          <w:rFonts w:ascii="Arial" w:hAnsi="Arial" w:cs="Arial"/>
          <w:sz w:val="20"/>
          <w:szCs w:val="20"/>
        </w:rPr>
        <w:t xml:space="preserve">concentrations </w:t>
      </w:r>
      <w:r w:rsidR="00110153" w:rsidRPr="009F70B0">
        <w:rPr>
          <w:rFonts w:ascii="Arial" w:hAnsi="Arial" w:cs="Arial"/>
          <w:sz w:val="20"/>
          <w:szCs w:val="20"/>
        </w:rPr>
        <w:t xml:space="preserve">of Zn than </w:t>
      </w:r>
      <w:r w:rsidR="00D65ADD" w:rsidRPr="009F70B0">
        <w:rPr>
          <w:rFonts w:ascii="Arial" w:hAnsi="Arial" w:cs="Arial"/>
          <w:sz w:val="20"/>
          <w:szCs w:val="20"/>
        </w:rPr>
        <w:t>p</w:t>
      </w:r>
      <w:r w:rsidR="007D7765" w:rsidRPr="009F70B0">
        <w:rPr>
          <w:rFonts w:ascii="Arial" w:hAnsi="Arial" w:cs="Arial"/>
          <w:sz w:val="20"/>
          <w:szCs w:val="20"/>
        </w:rPr>
        <w:t>rovidence petrels</w:t>
      </w:r>
      <w:r w:rsidR="00035397" w:rsidRPr="009F70B0">
        <w:rPr>
          <w:rFonts w:ascii="Arial" w:hAnsi="Arial" w:cs="Arial"/>
          <w:sz w:val="20"/>
          <w:szCs w:val="20"/>
        </w:rPr>
        <w:t xml:space="preserve"> (Z = 2.59, p &lt; 0.01</w:t>
      </w:r>
      <w:r w:rsidR="00110153" w:rsidRPr="009F70B0">
        <w:rPr>
          <w:rFonts w:ascii="Arial" w:hAnsi="Arial" w:cs="Arial"/>
          <w:sz w:val="20"/>
          <w:szCs w:val="20"/>
        </w:rPr>
        <w:t>)</w:t>
      </w:r>
      <w:r w:rsidR="0049001A" w:rsidRPr="009F70B0">
        <w:rPr>
          <w:rFonts w:ascii="Arial" w:hAnsi="Arial" w:cs="Arial"/>
          <w:sz w:val="20"/>
          <w:szCs w:val="20"/>
        </w:rPr>
        <w:t>.</w:t>
      </w:r>
      <w:r w:rsidR="00D100C5" w:rsidRPr="009F70B0">
        <w:rPr>
          <w:rFonts w:ascii="Arial" w:hAnsi="Arial" w:cs="Arial"/>
          <w:sz w:val="20"/>
          <w:szCs w:val="20"/>
        </w:rPr>
        <w:t xml:space="preserve"> </w:t>
      </w:r>
      <w:r w:rsidR="006060ED" w:rsidRPr="009F70B0">
        <w:rPr>
          <w:rFonts w:ascii="Arial" w:hAnsi="Arial" w:cs="Arial"/>
          <w:sz w:val="20"/>
          <w:szCs w:val="20"/>
        </w:rPr>
        <w:t xml:space="preserve">Only a minority of comparisons among species were statistically significant </w:t>
      </w:r>
      <w:r w:rsidR="005938CA" w:rsidRPr="009F70B0">
        <w:rPr>
          <w:rFonts w:ascii="Arial" w:hAnsi="Arial" w:cs="Arial"/>
          <w:sz w:val="20"/>
          <w:szCs w:val="20"/>
        </w:rPr>
        <w:t xml:space="preserve"> (Table </w:t>
      </w:r>
      <w:r w:rsidR="00514883" w:rsidRPr="009F70B0">
        <w:rPr>
          <w:rFonts w:ascii="Arial" w:hAnsi="Arial" w:cs="Arial"/>
          <w:sz w:val="20"/>
          <w:szCs w:val="20"/>
        </w:rPr>
        <w:t>3</w:t>
      </w:r>
      <w:r w:rsidR="00A301F9" w:rsidRPr="009F70B0">
        <w:rPr>
          <w:rFonts w:ascii="Arial" w:hAnsi="Arial" w:cs="Arial"/>
          <w:sz w:val="20"/>
          <w:szCs w:val="20"/>
        </w:rPr>
        <w:t>)</w:t>
      </w:r>
      <w:r w:rsidRPr="009F70B0">
        <w:rPr>
          <w:rFonts w:ascii="Arial" w:hAnsi="Arial" w:cs="Arial"/>
          <w:sz w:val="20"/>
          <w:szCs w:val="20"/>
        </w:rPr>
        <w:t>.</w:t>
      </w:r>
      <w:r w:rsidR="000D2F0B" w:rsidRPr="009F70B0">
        <w:rPr>
          <w:rFonts w:ascii="Arial" w:hAnsi="Arial" w:cs="Arial"/>
          <w:sz w:val="20"/>
          <w:szCs w:val="20"/>
        </w:rPr>
        <w:t xml:space="preserve"> </w:t>
      </w:r>
    </w:p>
    <w:p w14:paraId="601731A3" w14:textId="22DA0962" w:rsidR="004323A2" w:rsidRPr="009F70B0" w:rsidRDefault="004323A2" w:rsidP="00D65ADD">
      <w:pPr>
        <w:spacing w:before="160" w:line="480" w:lineRule="auto"/>
        <w:ind w:firstLine="720"/>
        <w:rPr>
          <w:rFonts w:ascii="Arial" w:hAnsi="Arial" w:cs="Arial"/>
          <w:sz w:val="20"/>
          <w:szCs w:val="20"/>
        </w:rPr>
      </w:pPr>
      <w:bookmarkStart w:id="20" w:name="_Hlk484197749"/>
      <w:r w:rsidRPr="009F70B0">
        <w:rPr>
          <w:rFonts w:ascii="Arial" w:hAnsi="Arial" w:cs="Arial"/>
          <w:sz w:val="20"/>
          <w:szCs w:val="20"/>
        </w:rPr>
        <w:t xml:space="preserve">The individual with the highest Pb concentration was an adult </w:t>
      </w:r>
      <w:r w:rsidR="00895AF5" w:rsidRPr="009F70B0">
        <w:rPr>
          <w:rFonts w:ascii="Arial" w:hAnsi="Arial" w:cs="Arial"/>
          <w:sz w:val="20"/>
          <w:szCs w:val="20"/>
        </w:rPr>
        <w:t>Henderson</w:t>
      </w:r>
      <w:r w:rsidRPr="009F70B0">
        <w:rPr>
          <w:rFonts w:ascii="Arial" w:hAnsi="Arial" w:cs="Arial"/>
          <w:sz w:val="20"/>
          <w:szCs w:val="20"/>
        </w:rPr>
        <w:t xml:space="preserve"> </w:t>
      </w:r>
      <w:r w:rsidR="003B221D" w:rsidRPr="009F70B0">
        <w:rPr>
          <w:rFonts w:ascii="Arial" w:hAnsi="Arial" w:cs="Arial"/>
          <w:sz w:val="20"/>
          <w:szCs w:val="20"/>
        </w:rPr>
        <w:t>petrel</w:t>
      </w:r>
      <w:r w:rsidRPr="009F70B0">
        <w:rPr>
          <w:rFonts w:ascii="Arial" w:hAnsi="Arial" w:cs="Arial"/>
          <w:sz w:val="20"/>
          <w:szCs w:val="20"/>
        </w:rPr>
        <w:t xml:space="preserve"> (62,950 ng/g), followed by an adult </w:t>
      </w:r>
      <w:r w:rsidR="007D7765" w:rsidRPr="009F70B0">
        <w:rPr>
          <w:rFonts w:ascii="Arial" w:hAnsi="Arial" w:cs="Arial"/>
          <w:sz w:val="20"/>
          <w:szCs w:val="20"/>
        </w:rPr>
        <w:t>great-winged petrels</w:t>
      </w:r>
      <w:r w:rsidRPr="009F70B0">
        <w:rPr>
          <w:rFonts w:ascii="Arial" w:hAnsi="Arial" w:cs="Arial"/>
          <w:sz w:val="20"/>
          <w:szCs w:val="20"/>
        </w:rPr>
        <w:t xml:space="preserve"> (37,227 ng/g). Overall, </w:t>
      </w:r>
      <w:r w:rsidR="007D7765" w:rsidRPr="009F70B0">
        <w:rPr>
          <w:rFonts w:ascii="Arial" w:hAnsi="Arial" w:cs="Arial"/>
          <w:sz w:val="20"/>
          <w:szCs w:val="20"/>
        </w:rPr>
        <w:t>great-winged petrels</w:t>
      </w:r>
      <w:r w:rsidRPr="009F70B0">
        <w:rPr>
          <w:rFonts w:ascii="Arial" w:hAnsi="Arial" w:cs="Arial"/>
          <w:sz w:val="20"/>
          <w:szCs w:val="20"/>
        </w:rPr>
        <w:t xml:space="preserve"> had the </w:t>
      </w:r>
      <w:r w:rsidR="00FD53E4" w:rsidRPr="009F70B0">
        <w:rPr>
          <w:rFonts w:ascii="Arial" w:hAnsi="Arial" w:cs="Arial"/>
          <w:sz w:val="20"/>
          <w:szCs w:val="20"/>
        </w:rPr>
        <w:t xml:space="preserve">greatest </w:t>
      </w:r>
      <w:r w:rsidRPr="009F70B0">
        <w:rPr>
          <w:rFonts w:ascii="Arial" w:hAnsi="Arial" w:cs="Arial"/>
          <w:sz w:val="20"/>
          <w:szCs w:val="20"/>
        </w:rPr>
        <w:t xml:space="preserve">proportion of individuals (37.5%) exceeding the </w:t>
      </w:r>
      <w:r w:rsidR="00D5488C" w:rsidRPr="009F70B0">
        <w:rPr>
          <w:rFonts w:ascii="Arial" w:hAnsi="Arial" w:cs="Arial"/>
          <w:sz w:val="20"/>
          <w:szCs w:val="20"/>
        </w:rPr>
        <w:t xml:space="preserve">lowest observed </w:t>
      </w:r>
      <w:r w:rsidR="0093531E" w:rsidRPr="009F70B0">
        <w:rPr>
          <w:rFonts w:ascii="Arial" w:hAnsi="Arial" w:cs="Arial"/>
          <w:sz w:val="20"/>
          <w:szCs w:val="20"/>
        </w:rPr>
        <w:t>ad</w:t>
      </w:r>
      <w:r w:rsidR="00D5488C" w:rsidRPr="009F70B0">
        <w:rPr>
          <w:rFonts w:ascii="Arial" w:hAnsi="Arial" w:cs="Arial"/>
          <w:sz w:val="20"/>
          <w:szCs w:val="20"/>
        </w:rPr>
        <w:t xml:space="preserve">verse effect </w:t>
      </w:r>
      <w:r w:rsidRPr="009F70B0">
        <w:rPr>
          <w:rFonts w:ascii="Arial" w:hAnsi="Arial" w:cs="Arial"/>
          <w:sz w:val="20"/>
          <w:szCs w:val="20"/>
        </w:rPr>
        <w:t xml:space="preserve">level </w:t>
      </w:r>
      <w:r w:rsidR="0093531E" w:rsidRPr="009F70B0">
        <w:rPr>
          <w:rFonts w:ascii="Arial" w:hAnsi="Arial" w:cs="Arial"/>
          <w:sz w:val="20"/>
          <w:szCs w:val="20"/>
        </w:rPr>
        <w:t xml:space="preserve">(LOAEL) </w:t>
      </w:r>
      <w:r w:rsidRPr="009F70B0">
        <w:rPr>
          <w:rFonts w:ascii="Arial" w:hAnsi="Arial" w:cs="Arial"/>
          <w:sz w:val="20"/>
          <w:szCs w:val="20"/>
        </w:rPr>
        <w:t xml:space="preserve">for Pb </w:t>
      </w:r>
      <w:r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&lt;EndNote&gt;&lt;Cite&gt;&lt;Author&gt;Burger&lt;/Author&gt;&lt;Year&gt;1993&lt;/Year&gt;&lt;RecNum&gt;467&lt;/RecNum&gt;&lt;Prefix&gt;4000 ng/g`; &lt;/Prefix&gt;&lt;DisplayText&gt;(4000 ng/g; Burger 1993)&lt;/DisplayText&gt;&lt;record&gt;&lt;rec-number&gt;467&lt;/rec-number&gt;&lt;foreign-keys&gt;&lt;key app="EN" db-id="50rwdsp9e5wteve50ztpxrwape95esvspw2a" timestamp="1443072131"&gt;467&lt;/key&gt;&lt;/foreign-keys&gt;&lt;ref-type name="Journal Article"&gt;17&lt;/ref-type&gt;&lt;contributors&gt;&lt;authors&gt;&lt;author&gt;Burger, J.&lt;/author&gt;&lt;/authors&gt;&lt;/contributors&gt;&lt;titles&gt;&lt;title&gt;Metals in avian feathers: bioindicators of environmental pollution&lt;/title&gt;&lt;secondary-title&gt;Reviews in Environmental Toxicology&lt;/secondary-title&gt;&lt;/titles&gt;&lt;periodical&gt;&lt;full-title&gt;Reviews in Environmental Toxicology&lt;/full-title&gt;&lt;abbr-1&gt;Rev. Enviro.Tox.&lt;/abbr-1&gt;&lt;abbr-2&gt;Rev EnviroTox&lt;/abbr-2&gt;&lt;/periodical&gt;&lt;pages&gt;203-311&lt;/pages&gt;&lt;volume&gt;5&lt;/volume&gt;&lt;dates&gt;&lt;year&gt;1993&lt;/year&gt;&lt;/dates&gt;&lt;urls&gt;&lt;/urls&gt;&lt;/record&gt;&lt;/Cite&gt;&lt;/EndNote&gt;</w:instrText>
      </w:r>
      <w:r w:rsidRPr="009F70B0">
        <w:rPr>
          <w:rFonts w:ascii="Arial" w:hAnsi="Arial" w:cs="Arial"/>
          <w:sz w:val="20"/>
          <w:szCs w:val="20"/>
        </w:rPr>
        <w:fldChar w:fldCharType="separate"/>
      </w:r>
      <w:r w:rsidR="00B71C17" w:rsidRPr="009F70B0">
        <w:rPr>
          <w:rFonts w:ascii="Arial" w:hAnsi="Arial" w:cs="Arial"/>
          <w:noProof/>
          <w:sz w:val="20"/>
          <w:szCs w:val="20"/>
        </w:rPr>
        <w:t>(4000 ng/g; Burger 1993)</w:t>
      </w:r>
      <w:r w:rsidRPr="009F70B0">
        <w:rPr>
          <w:rFonts w:ascii="Arial" w:hAnsi="Arial" w:cs="Arial"/>
          <w:sz w:val="20"/>
          <w:szCs w:val="20"/>
        </w:rPr>
        <w:fldChar w:fldCharType="end"/>
      </w:r>
      <w:r w:rsidRPr="009F70B0">
        <w:rPr>
          <w:rFonts w:ascii="Arial" w:hAnsi="Arial" w:cs="Arial"/>
          <w:sz w:val="20"/>
          <w:szCs w:val="20"/>
        </w:rPr>
        <w:t xml:space="preserve">, with Murphy’s (28.6%) and </w:t>
      </w:r>
      <w:r w:rsidR="00895AF5" w:rsidRPr="009F70B0">
        <w:rPr>
          <w:rFonts w:ascii="Arial" w:hAnsi="Arial" w:cs="Arial"/>
          <w:sz w:val="20"/>
          <w:szCs w:val="20"/>
        </w:rPr>
        <w:t>Henderson</w:t>
      </w:r>
      <w:r w:rsidRPr="009F70B0">
        <w:rPr>
          <w:rFonts w:ascii="Arial" w:hAnsi="Arial" w:cs="Arial"/>
          <w:sz w:val="20"/>
          <w:szCs w:val="20"/>
        </w:rPr>
        <w:t xml:space="preserve"> </w:t>
      </w:r>
      <w:r w:rsidR="003B221D" w:rsidRPr="009F70B0">
        <w:rPr>
          <w:rFonts w:ascii="Arial" w:hAnsi="Arial" w:cs="Arial"/>
          <w:sz w:val="20"/>
          <w:szCs w:val="20"/>
        </w:rPr>
        <w:t>petrel</w:t>
      </w:r>
      <w:r w:rsidRPr="009F70B0">
        <w:rPr>
          <w:rFonts w:ascii="Arial" w:hAnsi="Arial" w:cs="Arial"/>
          <w:sz w:val="20"/>
          <w:szCs w:val="20"/>
        </w:rPr>
        <w:t xml:space="preserve">s (23.8%) also a cause for concern. </w:t>
      </w:r>
    </w:p>
    <w:p w14:paraId="547F8EE3" w14:textId="1F02E90F" w:rsidR="004323A2" w:rsidRPr="009F70B0" w:rsidRDefault="004323A2" w:rsidP="00CC0946">
      <w:pPr>
        <w:spacing w:before="160" w:line="480" w:lineRule="auto"/>
        <w:ind w:firstLine="720"/>
        <w:rPr>
          <w:rFonts w:ascii="Arial" w:hAnsi="Arial" w:cs="Arial"/>
          <w:sz w:val="20"/>
          <w:szCs w:val="20"/>
        </w:rPr>
      </w:pPr>
      <w:r w:rsidRPr="009F70B0">
        <w:rPr>
          <w:rFonts w:ascii="Arial" w:hAnsi="Arial" w:cs="Arial"/>
          <w:sz w:val="20"/>
          <w:szCs w:val="20"/>
        </w:rPr>
        <w:t xml:space="preserve">All of the </w:t>
      </w:r>
      <w:r w:rsidR="00895AF5" w:rsidRPr="009F70B0">
        <w:rPr>
          <w:rFonts w:ascii="Arial" w:hAnsi="Arial" w:cs="Arial"/>
          <w:sz w:val="20"/>
          <w:szCs w:val="20"/>
        </w:rPr>
        <w:t>Henderson</w:t>
      </w:r>
      <w:r w:rsidRPr="009F70B0">
        <w:rPr>
          <w:rFonts w:ascii="Arial" w:hAnsi="Arial" w:cs="Arial"/>
          <w:sz w:val="20"/>
          <w:szCs w:val="20"/>
        </w:rPr>
        <w:t xml:space="preserve">, </w:t>
      </w:r>
      <w:r w:rsidR="007D7765" w:rsidRPr="009F70B0">
        <w:rPr>
          <w:rFonts w:ascii="Arial" w:hAnsi="Arial" w:cs="Arial"/>
          <w:sz w:val="20"/>
          <w:szCs w:val="20"/>
        </w:rPr>
        <w:t>great-winged</w:t>
      </w:r>
      <w:r w:rsidRPr="009F70B0">
        <w:rPr>
          <w:rFonts w:ascii="Arial" w:hAnsi="Arial" w:cs="Arial"/>
          <w:sz w:val="20"/>
          <w:szCs w:val="20"/>
        </w:rPr>
        <w:t xml:space="preserve">, Murphy’s, and </w:t>
      </w:r>
      <w:r w:rsidR="007D7765" w:rsidRPr="009F70B0">
        <w:rPr>
          <w:rFonts w:ascii="Arial" w:hAnsi="Arial" w:cs="Arial"/>
          <w:sz w:val="20"/>
          <w:szCs w:val="20"/>
        </w:rPr>
        <w:t>providence petrels</w:t>
      </w:r>
      <w:r w:rsidRPr="009F70B0">
        <w:rPr>
          <w:rFonts w:ascii="Arial" w:hAnsi="Arial" w:cs="Arial"/>
          <w:sz w:val="20"/>
          <w:szCs w:val="20"/>
        </w:rPr>
        <w:t xml:space="preserve"> sampled exceeded the provisional </w:t>
      </w:r>
      <w:r w:rsidR="0093531E" w:rsidRPr="009F70B0">
        <w:rPr>
          <w:rFonts w:ascii="Arial" w:hAnsi="Arial" w:cs="Arial"/>
          <w:sz w:val="20"/>
          <w:szCs w:val="20"/>
        </w:rPr>
        <w:t>LOAEL for Se</w:t>
      </w:r>
      <w:r w:rsidR="00FD53E4" w:rsidRPr="009F70B0">
        <w:rPr>
          <w:rFonts w:ascii="Arial" w:hAnsi="Arial" w:cs="Arial"/>
          <w:sz w:val="20"/>
          <w:szCs w:val="20"/>
        </w:rPr>
        <w:t xml:space="preserve"> in feathers</w:t>
      </w:r>
      <w:r w:rsidR="0093531E" w:rsidRPr="009F70B0">
        <w:rPr>
          <w:rFonts w:ascii="Arial" w:hAnsi="Arial" w:cs="Arial"/>
          <w:sz w:val="20"/>
          <w:szCs w:val="20"/>
        </w:rPr>
        <w:t xml:space="preserve"> </w:t>
      </w:r>
      <w:r w:rsidR="0093531E" w:rsidRPr="009F70B0">
        <w:rPr>
          <w:rFonts w:ascii="Arial" w:hAnsi="Arial" w:cs="Arial"/>
          <w:sz w:val="20"/>
          <w:szCs w:val="20"/>
        </w:rPr>
        <w:fldChar w:fldCharType="begin"/>
      </w:r>
      <w:r w:rsidR="002C6B6D" w:rsidRPr="009F70B0">
        <w:rPr>
          <w:rFonts w:ascii="Arial" w:hAnsi="Arial" w:cs="Arial"/>
          <w:sz w:val="20"/>
          <w:szCs w:val="20"/>
        </w:rPr>
        <w:instrText xml:space="preserve"> ADDIN EN.CITE &lt;EndNote&gt;&lt;Cite&gt;&lt;Author&gt;Ohlendorf&lt;/Author&gt;&lt;Year&gt;2011&lt;/Year&gt;&lt;RecNum&gt;3817&lt;/RecNum&gt;&lt;Prefix&gt;5000 ng/g`; &lt;/Prefix&gt;&lt;DisplayText&gt;(5000 ng/g; Ohlendorf &amp;amp; Heinz 2011)&lt;/DisplayText&gt;&lt;record&gt;&lt;rec-number&gt;3817&lt;/rec-number&gt;&lt;foreign-keys&gt;&lt;key app="EN" db-id="50rwdsp9e5wteve50ztpxrwape95esvspw2a" timestamp="1522204490"&gt;3817&lt;/key&gt;&lt;/foreign-keys&gt;&lt;ref-type name="Book Section"&gt;5&lt;/ref-type&gt;&lt;contributors&gt;&lt;authors&gt;&lt;author&gt;Ohlendorf, H.M.&lt;/author&gt;&lt;author&gt;Heinz, G.H.&lt;/author&gt;&lt;/authors&gt;&lt;/contributors&gt;&lt;titles&gt;&lt;title&gt;Selenium in birds&lt;/title&gt;&lt;secondary-title&gt;Environmental contaminants in biota: Interpreting tissue concentrations&lt;/secondary-title&gt;&lt;/titles&gt;&lt;edition&gt;2nd edition&lt;/edition&gt;&lt;dates&gt;&lt;year&gt;2011&lt;/year&gt;&lt;/dates&gt;&lt;pub-location&gt;Boca Raton, FL&lt;/pub-location&gt;&lt;publisher&gt;Taylor and Francis&lt;/publisher&gt;&lt;urls&gt;&lt;/urls&gt;&lt;/record&gt;&lt;/Cite&gt;&lt;/EndNote&gt;</w:instrText>
      </w:r>
      <w:r w:rsidR="0093531E" w:rsidRPr="009F70B0">
        <w:rPr>
          <w:rFonts w:ascii="Arial" w:hAnsi="Arial" w:cs="Arial"/>
          <w:sz w:val="20"/>
          <w:szCs w:val="20"/>
        </w:rPr>
        <w:fldChar w:fldCharType="separate"/>
      </w:r>
      <w:r w:rsidR="002C6B6D" w:rsidRPr="009F70B0">
        <w:rPr>
          <w:rFonts w:ascii="Arial" w:hAnsi="Arial" w:cs="Arial"/>
          <w:noProof/>
          <w:sz w:val="20"/>
          <w:szCs w:val="20"/>
        </w:rPr>
        <w:t>(5000 ng/g; Ohlendorf &amp; Heinz 2011)</w:t>
      </w:r>
      <w:r w:rsidR="0093531E" w:rsidRPr="009F70B0">
        <w:rPr>
          <w:rFonts w:ascii="Arial" w:hAnsi="Arial" w:cs="Arial"/>
          <w:sz w:val="20"/>
          <w:szCs w:val="20"/>
        </w:rPr>
        <w:fldChar w:fldCharType="end"/>
      </w:r>
      <w:r w:rsidRPr="009F70B0">
        <w:rPr>
          <w:rFonts w:ascii="Arial" w:hAnsi="Arial" w:cs="Arial"/>
          <w:sz w:val="20"/>
          <w:szCs w:val="20"/>
        </w:rPr>
        <w:t xml:space="preserve">, as did a large proportion of Atlantic (93.3%), Black-winged (88.2%), and </w:t>
      </w:r>
      <w:r w:rsidR="00895AF5" w:rsidRPr="009F70B0">
        <w:rPr>
          <w:rFonts w:ascii="Arial" w:hAnsi="Arial" w:cs="Arial"/>
          <w:sz w:val="20"/>
          <w:szCs w:val="20"/>
        </w:rPr>
        <w:t>Kermadec</w:t>
      </w:r>
      <w:r w:rsidRPr="009F70B0">
        <w:rPr>
          <w:rFonts w:ascii="Arial" w:hAnsi="Arial" w:cs="Arial"/>
          <w:sz w:val="20"/>
          <w:szCs w:val="20"/>
        </w:rPr>
        <w:t xml:space="preserve"> (85.7%) pe</w:t>
      </w:r>
      <w:r w:rsidR="0093531E" w:rsidRPr="009F70B0">
        <w:rPr>
          <w:rFonts w:ascii="Arial" w:hAnsi="Arial" w:cs="Arial"/>
          <w:sz w:val="20"/>
          <w:szCs w:val="20"/>
        </w:rPr>
        <w:t>trel</w:t>
      </w:r>
      <w:r w:rsidR="00FD53E4" w:rsidRPr="009F70B0">
        <w:rPr>
          <w:rFonts w:ascii="Arial" w:hAnsi="Arial" w:cs="Arial"/>
          <w:sz w:val="20"/>
          <w:szCs w:val="20"/>
        </w:rPr>
        <w:t>s</w:t>
      </w:r>
      <w:r w:rsidR="0093531E" w:rsidRPr="009F70B0">
        <w:rPr>
          <w:rFonts w:ascii="Arial" w:hAnsi="Arial" w:cs="Arial"/>
          <w:sz w:val="20"/>
          <w:szCs w:val="20"/>
        </w:rPr>
        <w:t>. This LOAEL</w:t>
      </w:r>
      <w:r w:rsidRPr="009F70B0">
        <w:rPr>
          <w:rFonts w:ascii="Arial" w:hAnsi="Arial" w:cs="Arial"/>
          <w:sz w:val="20"/>
          <w:szCs w:val="20"/>
        </w:rPr>
        <w:t xml:space="preserve"> does not necessarily imply toxicity, as seabirds may </w:t>
      </w:r>
      <w:r w:rsidR="007F0617" w:rsidRPr="009F70B0">
        <w:rPr>
          <w:rFonts w:ascii="Arial" w:hAnsi="Arial" w:cs="Arial"/>
          <w:sz w:val="20"/>
          <w:szCs w:val="20"/>
        </w:rPr>
        <w:t xml:space="preserve">naturally </w:t>
      </w:r>
      <w:r w:rsidRPr="009F70B0">
        <w:rPr>
          <w:rFonts w:ascii="Arial" w:hAnsi="Arial" w:cs="Arial"/>
          <w:sz w:val="20"/>
          <w:szCs w:val="20"/>
        </w:rPr>
        <w:t xml:space="preserve">have higher background concentrations </w:t>
      </w:r>
      <w:r w:rsidRPr="009F70B0">
        <w:rPr>
          <w:rFonts w:ascii="Arial" w:hAnsi="Arial" w:cs="Arial"/>
          <w:sz w:val="20"/>
          <w:szCs w:val="20"/>
        </w:rPr>
        <w:fldChar w:fldCharType="begin"/>
      </w:r>
      <w:r w:rsidR="002C6B6D" w:rsidRPr="009F70B0">
        <w:rPr>
          <w:rFonts w:ascii="Arial" w:hAnsi="Arial" w:cs="Arial"/>
          <w:sz w:val="20"/>
          <w:szCs w:val="20"/>
        </w:rPr>
        <w:instrText xml:space="preserve"> ADDIN EN.CITE &lt;EndNote&gt;&lt;Cite&gt;&lt;Author&gt;Ohlendorf&lt;/Author&gt;&lt;Year&gt;2011&lt;/Year&gt;&lt;RecNum&gt;3817&lt;/RecNum&gt;&lt;DisplayText&gt;(Ohlendorf &amp;amp; Heinz 2011)&lt;/DisplayText&gt;&lt;record&gt;&lt;rec-number&gt;3817&lt;/rec-number&gt;&lt;foreign-keys&gt;&lt;key app="EN" db-id="50rwdsp9e5wteve50ztpxrwape95esvspw2a" timestamp="1522204490"&gt;3817&lt;/key&gt;&lt;/foreign-keys&gt;&lt;ref-type name="Book Section"&gt;5&lt;/ref-type&gt;&lt;contributors&gt;&lt;authors&gt;&lt;author&gt;Ohlendorf, H.M.&lt;/author&gt;&lt;author&gt;Heinz, G.H.&lt;/author&gt;&lt;/authors&gt;&lt;/contributors&gt;&lt;titles&gt;&lt;title&gt;Selenium in birds&lt;/title&gt;&lt;secondary-title&gt;Environmental contaminants in biota: Interpreting tissue concentrations&lt;/secondary-title&gt;&lt;/titles&gt;&lt;edition&gt;2nd edition&lt;/edition&gt;&lt;dates&gt;&lt;year&gt;2011&lt;/year&gt;&lt;/dates&gt;&lt;pub-location&gt;Boca Raton, FL&lt;/pub-location&gt;&lt;publisher&gt;Taylor and Francis&lt;/publisher&gt;&lt;urls&gt;&lt;/urls&gt;&lt;/record&gt;&lt;/Cite&gt;&lt;/EndNote&gt;</w:instrText>
      </w:r>
      <w:r w:rsidRPr="009F70B0">
        <w:rPr>
          <w:rFonts w:ascii="Arial" w:hAnsi="Arial" w:cs="Arial"/>
          <w:sz w:val="20"/>
          <w:szCs w:val="20"/>
        </w:rPr>
        <w:fldChar w:fldCharType="separate"/>
      </w:r>
      <w:r w:rsidR="002C6B6D" w:rsidRPr="009F70B0">
        <w:rPr>
          <w:rFonts w:ascii="Arial" w:hAnsi="Arial" w:cs="Arial"/>
          <w:noProof/>
          <w:sz w:val="20"/>
          <w:szCs w:val="20"/>
        </w:rPr>
        <w:t>(Ohlendorf &amp; Heinz 2011)</w:t>
      </w:r>
      <w:r w:rsidRPr="009F70B0">
        <w:rPr>
          <w:rFonts w:ascii="Arial" w:hAnsi="Arial" w:cs="Arial"/>
          <w:sz w:val="20"/>
          <w:szCs w:val="20"/>
        </w:rPr>
        <w:fldChar w:fldCharType="end"/>
      </w:r>
      <w:r w:rsidRPr="009F70B0">
        <w:rPr>
          <w:rFonts w:ascii="Arial" w:hAnsi="Arial" w:cs="Arial"/>
          <w:sz w:val="20"/>
          <w:szCs w:val="20"/>
        </w:rPr>
        <w:t xml:space="preserve">. However, all groups have several </w:t>
      </w:r>
      <w:r w:rsidR="00282ACF" w:rsidRPr="009F70B0">
        <w:rPr>
          <w:rFonts w:ascii="Arial" w:hAnsi="Arial" w:cs="Arial"/>
          <w:sz w:val="20"/>
          <w:szCs w:val="20"/>
        </w:rPr>
        <w:t>individuals that</w:t>
      </w:r>
      <w:r w:rsidRPr="009F70B0">
        <w:rPr>
          <w:rFonts w:ascii="Arial" w:hAnsi="Arial" w:cs="Arial"/>
          <w:sz w:val="20"/>
          <w:szCs w:val="20"/>
        </w:rPr>
        <w:t xml:space="preserve"> exceed 10,000 ng/g (twice the </w:t>
      </w:r>
      <w:r w:rsidR="00D5488C" w:rsidRPr="009F70B0">
        <w:rPr>
          <w:rFonts w:ascii="Arial" w:hAnsi="Arial" w:cs="Arial"/>
          <w:sz w:val="20"/>
          <w:szCs w:val="20"/>
        </w:rPr>
        <w:t>LOAEL</w:t>
      </w:r>
      <w:r w:rsidRPr="009F70B0">
        <w:rPr>
          <w:rFonts w:ascii="Arial" w:hAnsi="Arial" w:cs="Arial"/>
          <w:sz w:val="20"/>
          <w:szCs w:val="20"/>
        </w:rPr>
        <w:t>).</w:t>
      </w:r>
    </w:p>
    <w:bookmarkEnd w:id="20"/>
    <w:p w14:paraId="776BB514" w14:textId="5929664F" w:rsidR="00AF4367" w:rsidRPr="009F70B0" w:rsidRDefault="00D100C5" w:rsidP="00D21B3F">
      <w:pPr>
        <w:spacing w:before="160" w:line="480" w:lineRule="auto"/>
        <w:rPr>
          <w:rFonts w:ascii="Arial" w:hAnsi="Arial" w:cs="Arial"/>
          <w:sz w:val="20"/>
          <w:szCs w:val="20"/>
        </w:rPr>
      </w:pPr>
      <w:r w:rsidRPr="009F70B0">
        <w:rPr>
          <w:rFonts w:ascii="Arial" w:hAnsi="Arial" w:cs="Arial"/>
          <w:sz w:val="20"/>
          <w:szCs w:val="20"/>
        </w:rPr>
        <w:t xml:space="preserve"> </w:t>
      </w:r>
      <w:bookmarkEnd w:id="19"/>
    </w:p>
    <w:p w14:paraId="15DE8DD5" w14:textId="567A9FB2" w:rsidR="00EC3C71" w:rsidRPr="009F70B0" w:rsidRDefault="00FD53E4" w:rsidP="00D21B3F">
      <w:pPr>
        <w:keepNext/>
        <w:keepLines/>
        <w:spacing w:before="160" w:line="480" w:lineRule="auto"/>
        <w:outlineLvl w:val="1"/>
        <w:rPr>
          <w:rFonts w:ascii="Arial" w:eastAsiaTheme="majorEastAsia" w:hAnsi="Arial" w:cs="Arial"/>
          <w:b/>
          <w:bCs/>
          <w:iCs/>
          <w:sz w:val="20"/>
          <w:szCs w:val="20"/>
        </w:rPr>
      </w:pPr>
      <w:r w:rsidRPr="009F70B0">
        <w:rPr>
          <w:rStyle w:val="Heading2Char"/>
          <w:rFonts w:ascii="Arial" w:hAnsi="Arial" w:cs="Arial"/>
          <w:b/>
          <w:bCs/>
          <w:iCs/>
          <w:color w:val="auto"/>
          <w:sz w:val="20"/>
          <w:szCs w:val="20"/>
        </w:rPr>
        <w:lastRenderedPageBreak/>
        <w:t>Differences between age classes</w:t>
      </w:r>
    </w:p>
    <w:p w14:paraId="102C114B" w14:textId="33F6E45B" w:rsidR="002E5C01" w:rsidRPr="009F70B0" w:rsidRDefault="00AF4367" w:rsidP="00D21B3F">
      <w:pPr>
        <w:spacing w:before="160" w:line="480" w:lineRule="auto"/>
        <w:rPr>
          <w:rFonts w:ascii="Arial" w:hAnsi="Arial" w:cs="Arial"/>
          <w:sz w:val="20"/>
          <w:szCs w:val="20"/>
        </w:rPr>
      </w:pPr>
      <w:bookmarkStart w:id="21" w:name="_Hlk482102771"/>
      <w:r w:rsidRPr="009F70B0">
        <w:rPr>
          <w:rFonts w:ascii="Arial" w:hAnsi="Arial" w:cs="Arial"/>
          <w:sz w:val="20"/>
          <w:szCs w:val="20"/>
        </w:rPr>
        <w:t xml:space="preserve">Mean Se concentrations </w:t>
      </w:r>
      <w:r w:rsidR="00C4090A" w:rsidRPr="009F70B0">
        <w:rPr>
          <w:rFonts w:ascii="Arial" w:hAnsi="Arial" w:cs="Arial"/>
          <w:sz w:val="20"/>
          <w:szCs w:val="20"/>
        </w:rPr>
        <w:t>were significantly higher in adult</w:t>
      </w:r>
      <w:r w:rsidRPr="009F70B0">
        <w:rPr>
          <w:rFonts w:ascii="Arial" w:hAnsi="Arial" w:cs="Arial"/>
          <w:sz w:val="20"/>
          <w:szCs w:val="20"/>
        </w:rPr>
        <w:t xml:space="preserve"> </w:t>
      </w:r>
      <w:r w:rsidR="00895AF5" w:rsidRPr="009F70B0">
        <w:rPr>
          <w:rFonts w:ascii="Arial" w:hAnsi="Arial" w:cs="Arial"/>
          <w:sz w:val="20"/>
          <w:szCs w:val="20"/>
        </w:rPr>
        <w:t>Henderson</w:t>
      </w:r>
      <w:r w:rsidR="00177424" w:rsidRPr="009F70B0">
        <w:rPr>
          <w:rFonts w:ascii="Arial" w:hAnsi="Arial" w:cs="Arial"/>
          <w:sz w:val="20"/>
          <w:szCs w:val="20"/>
        </w:rPr>
        <w:t xml:space="preserve"> (t = 3.93, df = 22.98, </w:t>
      </w:r>
      <w:r w:rsidR="00177424" w:rsidRPr="009F70B0">
        <w:rPr>
          <w:rFonts w:ascii="Arial" w:hAnsi="Arial" w:cs="Arial"/>
          <w:i/>
          <w:sz w:val="20"/>
          <w:szCs w:val="20"/>
        </w:rPr>
        <w:t>p</w:t>
      </w:r>
      <w:r w:rsidR="00177424" w:rsidRPr="009F70B0">
        <w:rPr>
          <w:rFonts w:ascii="Arial" w:hAnsi="Arial" w:cs="Arial"/>
          <w:sz w:val="20"/>
          <w:szCs w:val="20"/>
        </w:rPr>
        <w:t xml:space="preserve"> </w:t>
      </w:r>
      <w:r w:rsidR="003C05DA" w:rsidRPr="009F70B0">
        <w:rPr>
          <w:rFonts w:ascii="Arial" w:hAnsi="Arial" w:cs="Arial"/>
          <w:sz w:val="20"/>
          <w:szCs w:val="20"/>
        </w:rPr>
        <w:t>&lt; 0.01)</w:t>
      </w:r>
      <w:r w:rsidR="00177424" w:rsidRPr="009F70B0">
        <w:rPr>
          <w:rFonts w:ascii="Arial" w:hAnsi="Arial" w:cs="Arial"/>
          <w:sz w:val="20"/>
          <w:szCs w:val="20"/>
        </w:rPr>
        <w:t xml:space="preserve"> </w:t>
      </w:r>
      <w:r w:rsidR="0049001A" w:rsidRPr="009F70B0">
        <w:rPr>
          <w:rFonts w:ascii="Arial" w:hAnsi="Arial" w:cs="Arial"/>
          <w:sz w:val="20"/>
          <w:szCs w:val="20"/>
        </w:rPr>
        <w:t xml:space="preserve">and </w:t>
      </w:r>
      <w:r w:rsidR="00895AF5" w:rsidRPr="009F70B0">
        <w:rPr>
          <w:rFonts w:ascii="Arial" w:hAnsi="Arial" w:cs="Arial"/>
          <w:sz w:val="20"/>
          <w:szCs w:val="20"/>
        </w:rPr>
        <w:t>Kermadec</w:t>
      </w:r>
      <w:r w:rsidR="0049001A" w:rsidRPr="009F70B0">
        <w:rPr>
          <w:rFonts w:ascii="Arial" w:hAnsi="Arial" w:cs="Arial"/>
          <w:sz w:val="20"/>
          <w:szCs w:val="20"/>
        </w:rPr>
        <w:t xml:space="preserve"> </w:t>
      </w:r>
      <w:r w:rsidR="003B221D" w:rsidRPr="009F70B0">
        <w:rPr>
          <w:rFonts w:ascii="Arial" w:hAnsi="Arial" w:cs="Arial"/>
          <w:sz w:val="20"/>
          <w:szCs w:val="20"/>
        </w:rPr>
        <w:t>petrel</w:t>
      </w:r>
      <w:r w:rsidR="000E1DF2" w:rsidRPr="009F70B0">
        <w:rPr>
          <w:rFonts w:ascii="Arial" w:hAnsi="Arial" w:cs="Arial"/>
          <w:sz w:val="20"/>
          <w:szCs w:val="20"/>
        </w:rPr>
        <w:t xml:space="preserve">s </w:t>
      </w:r>
      <w:r w:rsidR="003C05DA" w:rsidRPr="009F70B0">
        <w:rPr>
          <w:rFonts w:ascii="Arial" w:hAnsi="Arial" w:cs="Arial"/>
          <w:sz w:val="20"/>
          <w:szCs w:val="20"/>
        </w:rPr>
        <w:t xml:space="preserve">(t = 3.86, df = 7.32, </w:t>
      </w:r>
      <w:r w:rsidR="003C05DA" w:rsidRPr="009F70B0">
        <w:rPr>
          <w:rFonts w:ascii="Arial" w:hAnsi="Arial" w:cs="Arial"/>
          <w:i/>
          <w:sz w:val="20"/>
          <w:szCs w:val="20"/>
        </w:rPr>
        <w:t>p</w:t>
      </w:r>
      <w:r w:rsidR="003C05DA" w:rsidRPr="009F70B0">
        <w:rPr>
          <w:rFonts w:ascii="Arial" w:hAnsi="Arial" w:cs="Arial"/>
          <w:sz w:val="20"/>
          <w:szCs w:val="20"/>
        </w:rPr>
        <w:t xml:space="preserve"> &lt; 0.01</w:t>
      </w:r>
      <w:r w:rsidR="005938CA" w:rsidRPr="009F70B0">
        <w:rPr>
          <w:rFonts w:ascii="Arial" w:hAnsi="Arial" w:cs="Arial"/>
          <w:sz w:val="20"/>
          <w:szCs w:val="20"/>
        </w:rPr>
        <w:t>)</w:t>
      </w:r>
      <w:r w:rsidR="00BD4533" w:rsidRPr="009F70B0">
        <w:rPr>
          <w:rFonts w:ascii="Arial" w:hAnsi="Arial" w:cs="Arial"/>
          <w:sz w:val="20"/>
          <w:szCs w:val="20"/>
        </w:rPr>
        <w:t>,</w:t>
      </w:r>
      <w:r w:rsidR="00BD4533" w:rsidRPr="009F70B0">
        <w:rPr>
          <w:rFonts w:ascii="Arial" w:hAnsi="Arial" w:cs="Arial"/>
        </w:rPr>
        <w:t xml:space="preserve"> </w:t>
      </w:r>
      <w:r w:rsidR="00BD4533" w:rsidRPr="009F70B0">
        <w:rPr>
          <w:rFonts w:ascii="Arial" w:hAnsi="Arial" w:cs="Arial"/>
          <w:sz w:val="20"/>
          <w:szCs w:val="20"/>
        </w:rPr>
        <w:t>th</w:t>
      </w:r>
      <w:r w:rsidR="008B360E" w:rsidRPr="009F70B0">
        <w:rPr>
          <w:rFonts w:ascii="Arial" w:hAnsi="Arial" w:cs="Arial"/>
          <w:sz w:val="20"/>
          <w:szCs w:val="20"/>
        </w:rPr>
        <w:t>a</w:t>
      </w:r>
      <w:r w:rsidR="00BD4533" w:rsidRPr="009F70B0">
        <w:rPr>
          <w:rFonts w:ascii="Arial" w:hAnsi="Arial" w:cs="Arial"/>
          <w:sz w:val="20"/>
          <w:szCs w:val="20"/>
        </w:rPr>
        <w:t>n fledglings of these species</w:t>
      </w:r>
      <w:r w:rsidRPr="009F70B0">
        <w:rPr>
          <w:rFonts w:ascii="Arial" w:hAnsi="Arial" w:cs="Arial"/>
          <w:sz w:val="20"/>
          <w:szCs w:val="20"/>
        </w:rPr>
        <w:t xml:space="preserve">. </w:t>
      </w:r>
      <w:r w:rsidR="00426B34" w:rsidRPr="009F70B0">
        <w:rPr>
          <w:rFonts w:ascii="Arial" w:hAnsi="Arial" w:cs="Arial"/>
          <w:sz w:val="20"/>
          <w:szCs w:val="20"/>
        </w:rPr>
        <w:t>However, t</w:t>
      </w:r>
      <w:r w:rsidRPr="009F70B0">
        <w:rPr>
          <w:rFonts w:ascii="Arial" w:hAnsi="Arial" w:cs="Arial"/>
          <w:sz w:val="20"/>
          <w:szCs w:val="20"/>
        </w:rPr>
        <w:t xml:space="preserve">here </w:t>
      </w:r>
      <w:r w:rsidR="00224B49" w:rsidRPr="009F70B0">
        <w:rPr>
          <w:rFonts w:ascii="Arial" w:hAnsi="Arial" w:cs="Arial"/>
          <w:sz w:val="20"/>
          <w:szCs w:val="20"/>
        </w:rPr>
        <w:t xml:space="preserve">were </w:t>
      </w:r>
      <w:r w:rsidRPr="009F70B0">
        <w:rPr>
          <w:rFonts w:ascii="Arial" w:hAnsi="Arial" w:cs="Arial"/>
          <w:sz w:val="20"/>
          <w:szCs w:val="20"/>
        </w:rPr>
        <w:t>no difference</w:t>
      </w:r>
      <w:r w:rsidR="00224B49" w:rsidRPr="009F70B0">
        <w:rPr>
          <w:rFonts w:ascii="Arial" w:hAnsi="Arial" w:cs="Arial"/>
          <w:sz w:val="20"/>
          <w:szCs w:val="20"/>
        </w:rPr>
        <w:t>s</w:t>
      </w:r>
      <w:r w:rsidRPr="009F70B0">
        <w:rPr>
          <w:rFonts w:ascii="Arial" w:hAnsi="Arial" w:cs="Arial"/>
          <w:sz w:val="20"/>
          <w:szCs w:val="20"/>
        </w:rPr>
        <w:t xml:space="preserve"> </w:t>
      </w:r>
      <w:r w:rsidR="00426B34" w:rsidRPr="009F70B0">
        <w:rPr>
          <w:rFonts w:ascii="Arial" w:hAnsi="Arial" w:cs="Arial"/>
          <w:sz w:val="20"/>
          <w:szCs w:val="20"/>
        </w:rPr>
        <w:t xml:space="preserve">in Zn or Pb concentrations </w:t>
      </w:r>
      <w:r w:rsidR="00224B49" w:rsidRPr="009F70B0">
        <w:rPr>
          <w:rFonts w:ascii="Arial" w:hAnsi="Arial" w:cs="Arial"/>
          <w:sz w:val="20"/>
          <w:szCs w:val="20"/>
        </w:rPr>
        <w:t xml:space="preserve">between </w:t>
      </w:r>
      <w:r w:rsidR="00EF7298" w:rsidRPr="009F70B0">
        <w:rPr>
          <w:rFonts w:ascii="Arial" w:hAnsi="Arial" w:cs="Arial"/>
          <w:sz w:val="20"/>
          <w:szCs w:val="20"/>
        </w:rPr>
        <w:t>fledgling</w:t>
      </w:r>
      <w:r w:rsidR="00FC1F45" w:rsidRPr="009F70B0">
        <w:rPr>
          <w:rFonts w:ascii="Arial" w:hAnsi="Arial" w:cs="Arial"/>
          <w:sz w:val="20"/>
          <w:szCs w:val="20"/>
        </w:rPr>
        <w:t xml:space="preserve"> and adult </w:t>
      </w:r>
      <w:r w:rsidR="00895AF5" w:rsidRPr="009F70B0">
        <w:rPr>
          <w:rFonts w:ascii="Arial" w:hAnsi="Arial" w:cs="Arial"/>
          <w:sz w:val="20"/>
          <w:szCs w:val="20"/>
        </w:rPr>
        <w:t>Henderson</w:t>
      </w:r>
      <w:r w:rsidR="00426B34" w:rsidRPr="009F70B0">
        <w:rPr>
          <w:rFonts w:ascii="Arial" w:hAnsi="Arial" w:cs="Arial"/>
          <w:sz w:val="20"/>
          <w:szCs w:val="20"/>
        </w:rPr>
        <w:t xml:space="preserve"> (Zn:</w:t>
      </w:r>
      <w:r w:rsidR="00FC1F45" w:rsidRPr="009F70B0">
        <w:rPr>
          <w:rFonts w:ascii="Arial" w:hAnsi="Arial" w:cs="Arial"/>
          <w:sz w:val="20"/>
          <w:szCs w:val="20"/>
        </w:rPr>
        <w:t xml:space="preserve"> </w:t>
      </w:r>
      <w:r w:rsidR="00177424" w:rsidRPr="009F70B0">
        <w:rPr>
          <w:rFonts w:ascii="Arial" w:hAnsi="Arial" w:cs="Arial"/>
          <w:sz w:val="20"/>
          <w:szCs w:val="20"/>
        </w:rPr>
        <w:t xml:space="preserve">t = -0.08, df = 6.17, </w:t>
      </w:r>
      <w:r w:rsidR="00D21B3F" w:rsidRPr="009F70B0">
        <w:rPr>
          <w:rFonts w:ascii="Arial" w:hAnsi="Arial" w:cs="Arial"/>
          <w:i/>
          <w:sz w:val="20"/>
          <w:szCs w:val="20"/>
        </w:rPr>
        <w:t>p</w:t>
      </w:r>
      <w:r w:rsidR="00D21B3F" w:rsidRPr="009F70B0">
        <w:rPr>
          <w:rFonts w:ascii="Arial" w:hAnsi="Arial" w:cs="Arial"/>
          <w:iCs/>
          <w:sz w:val="20"/>
          <w:szCs w:val="20"/>
        </w:rPr>
        <w:t xml:space="preserve"> = </w:t>
      </w:r>
      <w:r w:rsidR="00177424" w:rsidRPr="009F70B0">
        <w:rPr>
          <w:rFonts w:ascii="Arial" w:hAnsi="Arial" w:cs="Arial"/>
          <w:sz w:val="20"/>
          <w:szCs w:val="20"/>
        </w:rPr>
        <w:t xml:space="preserve">0.94; </w:t>
      </w:r>
      <w:r w:rsidR="00426B34" w:rsidRPr="009F70B0">
        <w:rPr>
          <w:rFonts w:ascii="Arial" w:hAnsi="Arial" w:cs="Arial"/>
          <w:sz w:val="20"/>
          <w:szCs w:val="20"/>
        </w:rPr>
        <w:t xml:space="preserve">Pb: </w:t>
      </w:r>
      <w:r w:rsidR="00177424" w:rsidRPr="009F70B0">
        <w:rPr>
          <w:rFonts w:ascii="Arial" w:hAnsi="Arial" w:cs="Arial"/>
          <w:sz w:val="20"/>
          <w:szCs w:val="20"/>
        </w:rPr>
        <w:t xml:space="preserve">t = 1.54, df = 21.18, </w:t>
      </w:r>
      <w:r w:rsidR="00D21B3F" w:rsidRPr="009F70B0">
        <w:rPr>
          <w:rFonts w:ascii="Arial" w:hAnsi="Arial" w:cs="Arial"/>
          <w:i/>
          <w:sz w:val="20"/>
          <w:szCs w:val="20"/>
        </w:rPr>
        <w:t>p</w:t>
      </w:r>
      <w:r w:rsidR="00D21B3F" w:rsidRPr="009F70B0">
        <w:rPr>
          <w:rFonts w:ascii="Arial" w:hAnsi="Arial" w:cs="Arial"/>
          <w:iCs/>
          <w:sz w:val="20"/>
          <w:szCs w:val="20"/>
        </w:rPr>
        <w:t xml:space="preserve"> = </w:t>
      </w:r>
      <w:r w:rsidR="00177424" w:rsidRPr="009F70B0">
        <w:rPr>
          <w:rFonts w:ascii="Arial" w:hAnsi="Arial" w:cs="Arial"/>
          <w:sz w:val="20"/>
          <w:szCs w:val="20"/>
        </w:rPr>
        <w:t>0.14</w:t>
      </w:r>
      <w:r w:rsidR="00426B34" w:rsidRPr="009F70B0">
        <w:rPr>
          <w:rFonts w:ascii="Arial" w:hAnsi="Arial" w:cs="Arial"/>
          <w:sz w:val="20"/>
          <w:szCs w:val="20"/>
        </w:rPr>
        <w:t xml:space="preserve">) or </w:t>
      </w:r>
      <w:r w:rsidR="00895AF5" w:rsidRPr="009F70B0">
        <w:rPr>
          <w:rFonts w:ascii="Arial" w:hAnsi="Arial" w:cs="Arial"/>
          <w:sz w:val="20"/>
          <w:szCs w:val="20"/>
        </w:rPr>
        <w:t>Kermadec</w:t>
      </w:r>
      <w:r w:rsidRPr="009F70B0">
        <w:rPr>
          <w:rFonts w:ascii="Arial" w:hAnsi="Arial" w:cs="Arial"/>
          <w:sz w:val="20"/>
          <w:szCs w:val="20"/>
        </w:rPr>
        <w:t xml:space="preserve"> </w:t>
      </w:r>
      <w:r w:rsidR="003B221D" w:rsidRPr="009F70B0">
        <w:rPr>
          <w:rFonts w:ascii="Arial" w:hAnsi="Arial" w:cs="Arial"/>
          <w:sz w:val="20"/>
          <w:szCs w:val="20"/>
        </w:rPr>
        <w:t>petrel</w:t>
      </w:r>
      <w:r w:rsidR="00426B34" w:rsidRPr="009F70B0">
        <w:rPr>
          <w:rFonts w:ascii="Arial" w:hAnsi="Arial" w:cs="Arial"/>
          <w:sz w:val="20"/>
          <w:szCs w:val="20"/>
        </w:rPr>
        <w:t xml:space="preserve">s (Zn: </w:t>
      </w:r>
      <w:r w:rsidR="00177424" w:rsidRPr="009F70B0">
        <w:rPr>
          <w:rFonts w:ascii="Arial" w:hAnsi="Arial" w:cs="Arial"/>
          <w:sz w:val="20"/>
          <w:szCs w:val="20"/>
        </w:rPr>
        <w:t xml:space="preserve">t = -0.35, df = 3.17, </w:t>
      </w:r>
      <w:r w:rsidR="00D21B3F" w:rsidRPr="009F70B0">
        <w:rPr>
          <w:rFonts w:ascii="Arial" w:hAnsi="Arial" w:cs="Arial"/>
          <w:i/>
          <w:sz w:val="20"/>
          <w:szCs w:val="20"/>
        </w:rPr>
        <w:t xml:space="preserve">p </w:t>
      </w:r>
      <w:r w:rsidR="00D21B3F" w:rsidRPr="009F70B0">
        <w:rPr>
          <w:rFonts w:ascii="Arial" w:hAnsi="Arial" w:cs="Arial"/>
          <w:iCs/>
          <w:sz w:val="20"/>
          <w:szCs w:val="20"/>
        </w:rPr>
        <w:t xml:space="preserve">= </w:t>
      </w:r>
      <w:r w:rsidR="00177424" w:rsidRPr="009F70B0">
        <w:rPr>
          <w:rFonts w:ascii="Arial" w:hAnsi="Arial" w:cs="Arial"/>
          <w:sz w:val="20"/>
          <w:szCs w:val="20"/>
        </w:rPr>
        <w:t>0.75</w:t>
      </w:r>
      <w:r w:rsidR="00652A50" w:rsidRPr="009F70B0">
        <w:rPr>
          <w:rFonts w:ascii="Arial" w:hAnsi="Arial" w:cs="Arial"/>
          <w:sz w:val="20"/>
          <w:szCs w:val="20"/>
        </w:rPr>
        <w:t xml:space="preserve">; Pb: t = -0.87, df = 2.02, </w:t>
      </w:r>
      <w:r w:rsidR="00D21B3F" w:rsidRPr="009F70B0">
        <w:rPr>
          <w:rFonts w:ascii="Arial" w:hAnsi="Arial" w:cs="Arial"/>
          <w:i/>
          <w:sz w:val="20"/>
          <w:szCs w:val="20"/>
        </w:rPr>
        <w:t>p</w:t>
      </w:r>
      <w:r w:rsidR="00D21B3F" w:rsidRPr="009F70B0">
        <w:rPr>
          <w:rFonts w:ascii="Arial" w:hAnsi="Arial" w:cs="Arial"/>
          <w:iCs/>
          <w:sz w:val="20"/>
          <w:szCs w:val="20"/>
        </w:rPr>
        <w:t xml:space="preserve"> = </w:t>
      </w:r>
      <w:r w:rsidR="00652A50" w:rsidRPr="009F70B0">
        <w:rPr>
          <w:rFonts w:ascii="Arial" w:hAnsi="Arial" w:cs="Arial"/>
          <w:sz w:val="20"/>
          <w:szCs w:val="20"/>
        </w:rPr>
        <w:t>0.47</w:t>
      </w:r>
      <w:r w:rsidRPr="009F70B0">
        <w:rPr>
          <w:rFonts w:ascii="Arial" w:hAnsi="Arial" w:cs="Arial"/>
          <w:sz w:val="20"/>
          <w:szCs w:val="20"/>
        </w:rPr>
        <w:t>).</w:t>
      </w:r>
      <w:r w:rsidR="00D01715" w:rsidRPr="009F70B0">
        <w:rPr>
          <w:rFonts w:ascii="Arial" w:hAnsi="Arial" w:cs="Arial"/>
          <w:sz w:val="20"/>
          <w:szCs w:val="20"/>
        </w:rPr>
        <w:t xml:space="preserve"> </w:t>
      </w:r>
      <w:bookmarkEnd w:id="21"/>
    </w:p>
    <w:p w14:paraId="2E0E28AD" w14:textId="77777777" w:rsidR="009D1DB2" w:rsidRPr="009F70B0" w:rsidRDefault="009D1DB2" w:rsidP="00D21B3F">
      <w:pPr>
        <w:spacing w:before="160" w:line="480" w:lineRule="auto"/>
        <w:rPr>
          <w:rFonts w:ascii="Arial" w:hAnsi="Arial" w:cs="Arial"/>
          <w:sz w:val="20"/>
          <w:szCs w:val="20"/>
        </w:rPr>
      </w:pPr>
    </w:p>
    <w:p w14:paraId="7CD616FE" w14:textId="5EA5A920" w:rsidR="009D1DB2" w:rsidRPr="009F70B0" w:rsidRDefault="008A401B" w:rsidP="00D21B3F">
      <w:pPr>
        <w:spacing w:line="480" w:lineRule="auto"/>
        <w:rPr>
          <w:rFonts w:ascii="Arial" w:hAnsi="Arial" w:cs="Arial"/>
          <w:b/>
          <w:bCs/>
          <w:sz w:val="28"/>
          <w:szCs w:val="28"/>
        </w:rPr>
      </w:pPr>
      <w:bookmarkStart w:id="22" w:name="_Toc484194621"/>
      <w:r w:rsidRPr="009F70B0">
        <w:rPr>
          <w:rFonts w:ascii="Arial" w:hAnsi="Arial" w:cs="Arial"/>
          <w:b/>
          <w:bCs/>
          <w:sz w:val="28"/>
          <w:szCs w:val="28"/>
        </w:rPr>
        <w:t>Discussion</w:t>
      </w:r>
      <w:bookmarkEnd w:id="22"/>
    </w:p>
    <w:p w14:paraId="29DE7954" w14:textId="38302D20" w:rsidR="00DD1748" w:rsidRPr="009F70B0" w:rsidRDefault="00A81F86" w:rsidP="000D6524">
      <w:pPr>
        <w:spacing w:before="160" w:line="480" w:lineRule="auto"/>
        <w:rPr>
          <w:rFonts w:ascii="Arial" w:hAnsi="Arial" w:cs="Arial"/>
          <w:sz w:val="20"/>
          <w:szCs w:val="20"/>
        </w:rPr>
      </w:pPr>
      <w:r w:rsidRPr="009F70B0">
        <w:rPr>
          <w:rFonts w:ascii="Arial" w:hAnsi="Arial" w:cs="Arial"/>
          <w:sz w:val="20"/>
          <w:szCs w:val="20"/>
        </w:rPr>
        <w:t>Procellariiformes display wide</w:t>
      </w:r>
      <w:r w:rsidR="00DD1748" w:rsidRPr="009F70B0">
        <w:rPr>
          <w:rFonts w:ascii="Arial" w:hAnsi="Arial" w:cs="Arial"/>
          <w:sz w:val="20"/>
          <w:szCs w:val="20"/>
        </w:rPr>
        <w:t xml:space="preserve">-ranging </w:t>
      </w:r>
      <w:r w:rsidR="00EF0C24" w:rsidRPr="009F70B0">
        <w:rPr>
          <w:rFonts w:ascii="Arial" w:hAnsi="Arial" w:cs="Arial"/>
          <w:sz w:val="20"/>
          <w:szCs w:val="20"/>
        </w:rPr>
        <w:t>f</w:t>
      </w:r>
      <w:r w:rsidR="00EF0C24" w:rsidRPr="009F70B0">
        <w:rPr>
          <w:rFonts w:ascii="Arial" w:hAnsi="Arial" w:cs="Arial"/>
          <w:sz w:val="20"/>
          <w:szCs w:val="20"/>
        </w:rPr>
        <w:t xml:space="preserve">oraging </w:t>
      </w:r>
      <w:r w:rsidR="00DD1748" w:rsidRPr="009F70B0">
        <w:rPr>
          <w:rFonts w:ascii="Arial" w:hAnsi="Arial" w:cs="Arial"/>
          <w:sz w:val="20"/>
          <w:szCs w:val="20"/>
        </w:rPr>
        <w:t>behaviour, traveling</w:t>
      </w:r>
      <w:r w:rsidRPr="009F70B0">
        <w:rPr>
          <w:rFonts w:ascii="Arial" w:hAnsi="Arial" w:cs="Arial"/>
          <w:sz w:val="20"/>
          <w:szCs w:val="20"/>
        </w:rPr>
        <w:t xml:space="preserve"> great distances during the breeding period</w:t>
      </w:r>
      <w:r w:rsidR="00343841" w:rsidRPr="009F70B0">
        <w:rPr>
          <w:rFonts w:ascii="Arial" w:hAnsi="Arial" w:cs="Arial"/>
          <w:sz w:val="20"/>
          <w:szCs w:val="20"/>
        </w:rPr>
        <w:t xml:space="preserve"> </w:t>
      </w:r>
      <w:r w:rsidR="00343841" w:rsidRPr="009F70B0">
        <w:rPr>
          <w:rFonts w:ascii="Arial" w:hAnsi="Arial" w:cs="Arial"/>
          <w:sz w:val="20"/>
          <w:szCs w:val="20"/>
        </w:rPr>
        <w:fldChar w:fldCharType="begin"/>
      </w:r>
      <w:r w:rsidR="00936725" w:rsidRPr="009F70B0">
        <w:rPr>
          <w:rFonts w:ascii="Arial" w:hAnsi="Arial" w:cs="Arial"/>
          <w:sz w:val="20"/>
          <w:szCs w:val="20"/>
        </w:rPr>
        <w:instrText xml:space="preserve"> ADDIN EN.CITE &lt;EndNote&gt;&lt;Cite&gt;&lt;Author&gt;Phillips&lt;/Author&gt;&lt;Year&gt;2007&lt;/Year&gt;&lt;RecNum&gt;3841&lt;/RecNum&gt;&lt;DisplayText&gt;(Phillips et al. 2007)&lt;/DisplayText&gt;&lt;record&gt;&lt;rec-number&gt;3841&lt;/rec-number&gt;&lt;foreign-keys&gt;&lt;key app="EN" db-id="50rwdsp9e5wteve50ztpxrwape95esvspw2a" timestamp="1522213068"&gt;3841&lt;/key&gt;&lt;/foreign-keys&gt;&lt;ref-type name="Journal Article"&gt;17&lt;/ref-type&gt;&lt;contributors&gt;&lt;authors&gt;&lt;author&gt;Phillips, R. A. &lt;/author&gt;&lt;author&gt;Croxall, J.&lt;/author&gt;&lt;author&gt;Silk, J. R. D.&lt;/author&gt;&lt;author&gt;Briggs, D. R.&lt;/author&gt;&lt;/authors&gt;&lt;/contributors&gt;&lt;titles&gt;&lt;title&gt;Foraging ecology of albatrosses and petrels from South Georgia: two decades of insights from tracking technologies&lt;/title&gt;&lt;secondary-title&gt;Aquatic Conservation: Marine and Freshwater Ecosystems&lt;/secondary-title&gt;&lt;/titles&gt;&lt;periodical&gt;&lt;full-title&gt;Aquatic Conservation: Marine and Freshwater Ecosystems&lt;/full-title&gt;&lt;abbr-1&gt;Aquat. Conserv. Mar. Freshwater Ecosyst.&lt;/abbr-1&gt;&lt;abbr-2&gt;Aquat Conserv Mar Freshwater Ecosyst&lt;/abbr-2&gt;&lt;/periodical&gt;&lt;pages&gt;S6-S21&lt;/pages&gt;&lt;volume&gt;17&lt;/volume&gt;&lt;number&gt;S1&lt;/number&gt;&lt;dates&gt;&lt;year&gt;2007&lt;/year&gt;&lt;/dates&gt;&lt;urls&gt;&lt;related-urls&gt;&lt;url&gt;https://onlinelibrary.wiley.com/doi/abs/10.1002/aqc.906&lt;/url&gt;&lt;/related-urls&gt;&lt;/urls&gt;&lt;electronic-resource-num&gt;10.1002/aqc.906&lt;/electronic-resource-num&gt;&lt;/record&gt;&lt;/Cite&gt;&lt;/EndNote&gt;</w:instrText>
      </w:r>
      <w:r w:rsidR="00343841" w:rsidRPr="009F70B0">
        <w:rPr>
          <w:rFonts w:ascii="Arial" w:hAnsi="Arial" w:cs="Arial"/>
          <w:sz w:val="20"/>
          <w:szCs w:val="20"/>
        </w:rPr>
        <w:fldChar w:fldCharType="separate"/>
      </w:r>
      <w:r w:rsidR="00B71C17" w:rsidRPr="009F70B0">
        <w:rPr>
          <w:rFonts w:ascii="Arial" w:hAnsi="Arial" w:cs="Arial"/>
          <w:noProof/>
          <w:sz w:val="20"/>
          <w:szCs w:val="20"/>
        </w:rPr>
        <w:t>(Phillips et al. 2007)</w:t>
      </w:r>
      <w:r w:rsidR="00343841" w:rsidRPr="009F70B0">
        <w:rPr>
          <w:rFonts w:ascii="Arial" w:hAnsi="Arial" w:cs="Arial"/>
          <w:sz w:val="20"/>
          <w:szCs w:val="20"/>
        </w:rPr>
        <w:fldChar w:fldCharType="end"/>
      </w:r>
      <w:r w:rsidR="00075B2D" w:rsidRPr="009F70B0">
        <w:rPr>
          <w:rFonts w:ascii="Arial" w:hAnsi="Arial" w:cs="Arial"/>
          <w:sz w:val="20"/>
          <w:szCs w:val="20"/>
        </w:rPr>
        <w:t xml:space="preserve">. </w:t>
      </w:r>
      <w:r w:rsidR="006A5B08" w:rsidRPr="009F70B0">
        <w:rPr>
          <w:rFonts w:ascii="Arial" w:hAnsi="Arial" w:cs="Arial"/>
          <w:sz w:val="20"/>
          <w:szCs w:val="20"/>
        </w:rPr>
        <w:t xml:space="preserve">Trace element concentrations in feathers grown on the breeding grounds would be expected to represent contamination in the local environment </w:t>
      </w:r>
      <w:r w:rsidR="000D6524" w:rsidRPr="009F70B0">
        <w:rPr>
          <w:rFonts w:ascii="Arial" w:hAnsi="Arial" w:cs="Arial"/>
          <w:sz w:val="20"/>
          <w:szCs w:val="20"/>
        </w:rPr>
        <w:fldChar w:fldCharType="begin"/>
      </w:r>
      <w:r w:rsidR="000D6524" w:rsidRPr="009F70B0">
        <w:rPr>
          <w:rFonts w:ascii="Arial" w:hAnsi="Arial" w:cs="Arial"/>
          <w:sz w:val="20"/>
          <w:szCs w:val="20"/>
        </w:rPr>
        <w:instrText xml:space="preserve"> ADDIN EN.CITE &lt;EndNote&gt;&lt;Cite&gt;&lt;Author&gt;Carravieri&lt;/Author&gt;&lt;Year&gt;2014&lt;/Year&gt;&lt;RecNum&gt;3824&lt;/RecNum&gt;&lt;DisplayText&gt;(Carravieri et al. 2014, Onley &amp;amp; Scofield 2007)&lt;/DisplayText&gt;&lt;record&gt;&lt;rec-number&gt;3824&lt;/rec-number&gt;&lt;foreign-keys&gt;&lt;key app="EN" db-id="50rwdsp9e5wteve50ztpxrwape95esvspw2a" timestamp="1522205687"&gt;3824&lt;/key&gt;&lt;/foreign-keys&gt;&lt;ref-type name="Journal Article"&gt;17&lt;/ref-type&gt;&lt;contributors&gt;&lt;authors&gt;&lt;author&gt;Carravieri, A.&lt;/author&gt;&lt;author&gt;Bustamante, P.&lt;/author&gt;&lt;author&gt;Churlaud, C.&lt;/author&gt;&lt;author&gt;Fromant, A.&lt;/author&gt;&lt;author&gt;Cherel, Y.&lt;/author&gt;&lt;/authors&gt;&lt;/contributors&gt;&lt;titles&gt;&lt;title&gt;Moulting patterns drive within-individual variations of stable isotopes and mercury in seabird body feathers: implications for monitoring of the marine environment&lt;/title&gt;&lt;secondary-title&gt;Marine Biology&lt;/secondary-title&gt;&lt;/titles&gt;&lt;periodical&gt;&lt;full-title&gt;Marine Biology&lt;/full-title&gt;&lt;abbr-1&gt;Mar. Biol.&lt;/abbr-1&gt;&lt;abbr-2&gt;Mar Biol&lt;/abbr-2&gt;&lt;/periodical&gt;&lt;pages&gt;963-968&lt;/pages&gt;&lt;volume&gt;161&lt;/volume&gt;&lt;number&gt;4&lt;/number&gt;&lt;dates&gt;&lt;year&gt;2014&lt;/year&gt;&lt;/dates&gt;&lt;urls&gt;&lt;related-urls&gt;&lt;url&gt;https://doi.org/10.1007/s00227-014-2394-x&lt;/url&gt;&lt;/related-urls&gt;&lt;/urls&gt;&lt;electronic-resource-num&gt;10.1007/s00227-014-2394-x&lt;/electronic-resource-num&gt;&lt;/record&gt;&lt;/Cite&gt;&lt;Cite&gt;&lt;Author&gt;Onley&lt;/Author&gt;&lt;Year&gt;2007&lt;/Year&gt;&lt;RecNum&gt;836&lt;/RecNum&gt;&lt;record&gt;&lt;rec-number&gt;836&lt;/rec-number&gt;&lt;foreign-keys&gt;&lt;key app="EN" db-id="50rwdsp9e5wteve50ztpxrwape95esvspw2a" timestamp="1443072131"&gt;836&lt;/key&gt;&lt;/foreign-keys&gt;&lt;ref-type name="Book"&gt;6&lt;/ref-type&gt;&lt;contributors&gt;&lt;authors&gt;&lt;author&gt;Onley, D.&lt;/author&gt;&lt;author&gt;Scofield, P.&lt;/author&gt;&lt;/authors&gt;&lt;/contributors&gt;&lt;titles&gt;&lt;title&gt;Albatrosses, petrels and shearwaters of the world&lt;/title&gt;&lt;/titles&gt;&lt;dates&gt;&lt;year&gt;2007&lt;/year&gt;&lt;/dates&gt;&lt;pub-location&gt;London&lt;/pub-location&gt;&lt;publisher&gt;A&amp;amp;C Black&lt;/publisher&gt;&lt;urls&gt;&lt;/urls&gt;&lt;/record&gt;&lt;/Cite&gt;&lt;/EndNote&gt;</w:instrText>
      </w:r>
      <w:r w:rsidR="000D6524" w:rsidRPr="009F70B0">
        <w:rPr>
          <w:rFonts w:ascii="Arial" w:hAnsi="Arial" w:cs="Arial"/>
          <w:sz w:val="20"/>
          <w:szCs w:val="20"/>
        </w:rPr>
        <w:fldChar w:fldCharType="separate"/>
      </w:r>
      <w:r w:rsidR="000D6524" w:rsidRPr="009F70B0">
        <w:rPr>
          <w:rFonts w:ascii="Arial" w:hAnsi="Arial" w:cs="Arial"/>
          <w:noProof/>
          <w:sz w:val="20"/>
          <w:szCs w:val="20"/>
        </w:rPr>
        <w:t>(Carravieri et al. 2014, Onley &amp; Scofield 2007)</w:t>
      </w:r>
      <w:r w:rsidR="000D6524" w:rsidRPr="009F70B0">
        <w:rPr>
          <w:rFonts w:ascii="Arial" w:hAnsi="Arial" w:cs="Arial"/>
          <w:sz w:val="20"/>
          <w:szCs w:val="20"/>
        </w:rPr>
        <w:fldChar w:fldCharType="end"/>
      </w:r>
      <w:r w:rsidR="006A5B08" w:rsidRPr="009F70B0">
        <w:rPr>
          <w:rFonts w:ascii="Arial" w:hAnsi="Arial" w:cs="Arial"/>
          <w:sz w:val="20"/>
          <w:szCs w:val="20"/>
        </w:rPr>
        <w:t xml:space="preserve">. However, accumulation of some trace elements since the last moult (e.g., Hg and Pb) can be shunted into the forming feather to rid the body of excess concentrations. Therefore, knowledge of a species life history enhances the ability to interpret trace element data from feathers </w:t>
      </w:r>
      <w:r w:rsidR="000D6524" w:rsidRPr="009F70B0">
        <w:rPr>
          <w:rFonts w:ascii="Arial" w:hAnsi="Arial" w:cs="Arial"/>
          <w:sz w:val="20"/>
          <w:szCs w:val="20"/>
        </w:rPr>
        <w:fldChar w:fldCharType="begin"/>
      </w:r>
      <w:r w:rsidR="000D6524" w:rsidRPr="009F70B0">
        <w:rPr>
          <w:rFonts w:ascii="Arial" w:hAnsi="Arial" w:cs="Arial"/>
          <w:sz w:val="20"/>
          <w:szCs w:val="20"/>
        </w:rPr>
        <w:instrText xml:space="preserve"> ADDIN EN.CITE &lt;EndNote&gt;&lt;Cite&gt;&lt;Author&gt;Burger&lt;/Author&gt;&lt;Year&gt;1993&lt;/Year&gt;&lt;RecNum&gt;467&lt;/RecNum&gt;&lt;DisplayText&gt;(Burger 1993, Furness &amp;amp; Camphuysen 1997)&lt;/DisplayText&gt;&lt;record&gt;&lt;rec-number&gt;467&lt;/rec-number&gt;&lt;foreign-keys&gt;&lt;key app="EN" db-id="50rwdsp9e5wteve50ztpxrwape95esvspw2a" timestamp="1443072131"&gt;467&lt;/key&gt;&lt;/foreign-keys&gt;&lt;ref-type name="Journal Article"&gt;17&lt;/ref-type&gt;&lt;contributors&gt;&lt;authors&gt;&lt;author&gt;Burger, J.&lt;/author&gt;&lt;/authors&gt;&lt;/contributors&gt;&lt;titles&gt;&lt;title&gt;Metals in avian feathers: bioindicators of environmental pollution&lt;/title&gt;&lt;secondary-title&gt;Reviews in Environmental Toxicology&lt;/secondary-title&gt;&lt;/titles&gt;&lt;periodical&gt;&lt;full-title&gt;Reviews in Environmental Toxicology&lt;/full-title&gt;&lt;abbr-1&gt;Rev. Enviro.Tox.&lt;/abbr-1&gt;&lt;abbr-2&gt;Rev EnviroTox&lt;/abbr-2&gt;&lt;/periodical&gt;&lt;pages&gt;203-311&lt;/pages&gt;&lt;volume&gt;5&lt;/volume&gt;&lt;dates&gt;&lt;year&gt;1993&lt;/year&gt;&lt;/dates&gt;&lt;urls&gt;&lt;/urls&gt;&lt;/record&gt;&lt;/Cite&gt;&lt;Cite&gt;&lt;Author&gt;Furness&lt;/Author&gt;&lt;Year&gt;1997&lt;/Year&gt;&lt;RecNum&gt;2083&lt;/RecNum&gt;&lt;record&gt;&lt;rec-number&gt;2083&lt;/rec-number&gt;&lt;foreign-keys&gt;&lt;key app="EN" db-id="50rwdsp9e5wteve50ztpxrwape95esvspw2a" timestamp="1443072132"&gt;2083&lt;/key&gt;&lt;/foreign-keys&gt;&lt;ref-type name="Journal Article"&gt;17&lt;/ref-type&gt;&lt;contributors&gt;&lt;authors&gt;&lt;author&gt;Furness, R. W.&lt;/author&gt;&lt;author&gt;Camphuysen, K.&lt;/author&gt;&lt;/authors&gt;&lt;/contributors&gt;&lt;titles&gt;&lt;title&gt;Seabirds as monitors of the marine environment&lt;/title&gt;&lt;secondary-title&gt;ICES Journal of Marine Science&lt;/secondary-title&gt;&lt;/titles&gt;&lt;periodical&gt;&lt;full-title&gt;ICES Journal of Marine Science&lt;/full-title&gt;&lt;abbr-1&gt;ICES J. Mar. Sci.&lt;/abbr-1&gt;&lt;abbr-2&gt;ICES J Mar Sci&lt;/abbr-2&gt;&lt;/periodical&gt;&lt;pages&gt;726-737&lt;/pages&gt;&lt;volume&gt;54&lt;/volume&gt;&lt;number&gt;4&lt;/number&gt;&lt;dates&gt;&lt;year&gt;1997&lt;/year&gt;&lt;/dates&gt;&lt;urls&gt;&lt;related-urls&gt;&lt;url&gt;http://icesjms.oxfordjournals.org/content/54/4/726.abstract&lt;/url&gt;&lt;/related-urls&gt;&lt;/urls&gt;&lt;electronic-resource-num&gt;10.1006/jmsc.1997.0243&lt;/electronic-resource-num&gt;&lt;/record&gt;&lt;/Cite&gt;&lt;/EndNote&gt;</w:instrText>
      </w:r>
      <w:r w:rsidR="000D6524" w:rsidRPr="009F70B0">
        <w:rPr>
          <w:rFonts w:ascii="Arial" w:hAnsi="Arial" w:cs="Arial"/>
          <w:sz w:val="20"/>
          <w:szCs w:val="20"/>
        </w:rPr>
        <w:fldChar w:fldCharType="separate"/>
      </w:r>
      <w:r w:rsidR="000D6524" w:rsidRPr="009F70B0">
        <w:rPr>
          <w:rFonts w:ascii="Arial" w:hAnsi="Arial" w:cs="Arial"/>
          <w:noProof/>
          <w:sz w:val="20"/>
          <w:szCs w:val="20"/>
        </w:rPr>
        <w:t>(Burger 1993, Furness &amp; Camphuysen 1997)</w:t>
      </w:r>
      <w:r w:rsidR="000D6524" w:rsidRPr="009F70B0">
        <w:rPr>
          <w:rFonts w:ascii="Arial" w:hAnsi="Arial" w:cs="Arial"/>
          <w:sz w:val="20"/>
          <w:szCs w:val="20"/>
        </w:rPr>
        <w:fldChar w:fldCharType="end"/>
      </w:r>
      <w:r w:rsidR="000D6524" w:rsidRPr="009F70B0">
        <w:rPr>
          <w:rFonts w:ascii="Arial" w:hAnsi="Arial" w:cs="Arial"/>
          <w:sz w:val="20"/>
          <w:szCs w:val="20"/>
        </w:rPr>
        <w:t xml:space="preserve">. </w:t>
      </w:r>
      <w:r w:rsidR="006A5B08" w:rsidRPr="009F70B0">
        <w:rPr>
          <w:rFonts w:ascii="Arial" w:hAnsi="Arial" w:cs="Arial"/>
          <w:sz w:val="20"/>
          <w:szCs w:val="20"/>
        </w:rPr>
        <w:t xml:space="preserve">Trace element concentrations among species from the same location may vary depending on each species feeding habits, migration patterns, and biological requirements </w:t>
      </w:r>
      <w:r w:rsidR="000D6524" w:rsidRPr="009F70B0">
        <w:rPr>
          <w:rFonts w:ascii="Arial" w:hAnsi="Arial" w:cs="Arial"/>
          <w:sz w:val="20"/>
          <w:szCs w:val="20"/>
        </w:rPr>
        <w:fldChar w:fldCharType="begin">
          <w:fldData xml:space="preserve">PEVuZE5vdGU+PENpdGU+PEF1dGhvcj5Cb3Jnw6U8L0F1dGhvcj48WWVhcj4yMDA2PC9ZZWFyPjxS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</w:fldData>
        </w:fldChar>
      </w:r>
      <w:r w:rsidR="000D6524" w:rsidRPr="009F70B0">
        <w:rPr>
          <w:rFonts w:ascii="Arial" w:hAnsi="Arial" w:cs="Arial"/>
          <w:sz w:val="20"/>
          <w:szCs w:val="20"/>
        </w:rPr>
        <w:instrText xml:space="preserve"> ADDIN EN.CITE </w:instrText>
      </w:r>
      <w:r w:rsidR="000D6524" w:rsidRPr="009F70B0">
        <w:rPr>
          <w:rFonts w:ascii="Arial" w:hAnsi="Arial" w:cs="Arial"/>
          <w:sz w:val="20"/>
          <w:szCs w:val="20"/>
        </w:rPr>
        <w:fldChar w:fldCharType="begin">
          <w:fldData xml:space="preserve">PEVuZE5vdGU+PENpdGU+PEF1dGhvcj5Cb3Jnw6U8L0F1dGhvcj48WWVhcj4yMDA2PC9ZZWFyPjxS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</w:fldData>
        </w:fldChar>
      </w:r>
      <w:r w:rsidR="000D6524" w:rsidRPr="009F70B0">
        <w:rPr>
          <w:rFonts w:ascii="Arial" w:hAnsi="Arial" w:cs="Arial"/>
          <w:sz w:val="20"/>
          <w:szCs w:val="20"/>
        </w:rPr>
        <w:instrText xml:space="preserve"> ADDIN EN.CITE.DATA </w:instrText>
      </w:r>
      <w:r w:rsidR="000D6524" w:rsidRPr="009F70B0">
        <w:rPr>
          <w:rFonts w:ascii="Arial" w:hAnsi="Arial" w:cs="Arial"/>
          <w:sz w:val="20"/>
          <w:szCs w:val="20"/>
        </w:rPr>
      </w:r>
      <w:r w:rsidR="000D6524" w:rsidRPr="009F70B0">
        <w:rPr>
          <w:rFonts w:ascii="Arial" w:hAnsi="Arial" w:cs="Arial"/>
          <w:sz w:val="20"/>
          <w:szCs w:val="20"/>
        </w:rPr>
        <w:fldChar w:fldCharType="end"/>
      </w:r>
      <w:r w:rsidR="000D6524" w:rsidRPr="009F70B0">
        <w:rPr>
          <w:rFonts w:ascii="Arial" w:hAnsi="Arial" w:cs="Arial"/>
          <w:sz w:val="20"/>
          <w:szCs w:val="20"/>
        </w:rPr>
        <w:fldChar w:fldCharType="separate"/>
      </w:r>
      <w:r w:rsidR="000D6524" w:rsidRPr="009F70B0">
        <w:rPr>
          <w:rFonts w:ascii="Arial" w:hAnsi="Arial" w:cs="Arial"/>
          <w:noProof/>
          <w:sz w:val="20"/>
          <w:szCs w:val="20"/>
        </w:rPr>
        <w:t>(Borgå et al. 2006, Wenzel &amp; Gabrielsen 1995)</w:t>
      </w:r>
      <w:r w:rsidR="000D6524" w:rsidRPr="009F70B0">
        <w:rPr>
          <w:rFonts w:ascii="Arial" w:hAnsi="Arial" w:cs="Arial"/>
          <w:sz w:val="20"/>
          <w:szCs w:val="20"/>
        </w:rPr>
        <w:fldChar w:fldCharType="end"/>
      </w:r>
      <w:r w:rsidR="006A5B08" w:rsidRPr="009F70B0">
        <w:rPr>
          <w:rFonts w:ascii="Arial" w:hAnsi="Arial" w:cs="Arial"/>
          <w:sz w:val="20"/>
          <w:szCs w:val="20"/>
        </w:rPr>
        <w:t>.</w:t>
      </w:r>
      <w:r w:rsidR="000D6524" w:rsidRPr="009F70B0">
        <w:rPr>
          <w:rFonts w:ascii="Arial" w:hAnsi="Arial" w:cs="Arial"/>
          <w:sz w:val="20"/>
          <w:szCs w:val="20"/>
        </w:rPr>
        <w:t xml:space="preserve"> </w:t>
      </w:r>
      <w:r w:rsidR="005240A8" w:rsidRPr="009F70B0">
        <w:rPr>
          <w:rFonts w:ascii="Arial" w:hAnsi="Arial" w:cs="Arial"/>
          <w:sz w:val="20"/>
          <w:szCs w:val="20"/>
        </w:rPr>
        <w:t>Individuals</w:t>
      </w:r>
      <w:r w:rsidR="005240A8" w:rsidRPr="009F70B0">
        <w:rPr>
          <w:rFonts w:ascii="Arial" w:hAnsi="Arial" w:cs="Arial"/>
          <w:sz w:val="20"/>
          <w:szCs w:val="20"/>
        </w:rPr>
        <w:t xml:space="preserve">’ foraging </w:t>
      </w:r>
      <w:r w:rsidR="002C6CFB" w:rsidRPr="009F70B0">
        <w:rPr>
          <w:rFonts w:ascii="Arial" w:hAnsi="Arial" w:cs="Arial"/>
          <w:sz w:val="20"/>
          <w:szCs w:val="20"/>
        </w:rPr>
        <w:t xml:space="preserve">habitat and </w:t>
      </w:r>
      <w:r w:rsidR="005240A8" w:rsidRPr="009F70B0">
        <w:rPr>
          <w:rFonts w:ascii="Arial" w:hAnsi="Arial" w:cs="Arial"/>
          <w:sz w:val="20"/>
          <w:szCs w:val="20"/>
        </w:rPr>
        <w:t xml:space="preserve">species’ </w:t>
      </w:r>
      <w:r w:rsidR="002C6CFB" w:rsidRPr="009F70B0">
        <w:rPr>
          <w:rFonts w:ascii="Arial" w:hAnsi="Arial" w:cs="Arial"/>
          <w:sz w:val="20"/>
          <w:szCs w:val="20"/>
        </w:rPr>
        <w:t>functional feeding group</w:t>
      </w:r>
      <w:r w:rsidR="0093531E" w:rsidRPr="009F70B0">
        <w:rPr>
          <w:rFonts w:ascii="Arial" w:hAnsi="Arial" w:cs="Arial"/>
          <w:sz w:val="20"/>
          <w:szCs w:val="20"/>
        </w:rPr>
        <w:t>s</w:t>
      </w:r>
      <w:r w:rsidR="006516B7" w:rsidRPr="009F70B0">
        <w:rPr>
          <w:rFonts w:ascii="Arial" w:hAnsi="Arial" w:cs="Arial"/>
          <w:sz w:val="20"/>
          <w:szCs w:val="20"/>
        </w:rPr>
        <w:t xml:space="preserve"> influence</w:t>
      </w:r>
      <w:r w:rsidR="002C6CFB" w:rsidRPr="009F70B0">
        <w:rPr>
          <w:rFonts w:ascii="Arial" w:hAnsi="Arial" w:cs="Arial"/>
          <w:sz w:val="20"/>
          <w:szCs w:val="20"/>
        </w:rPr>
        <w:t xml:space="preserve"> the </w:t>
      </w:r>
      <w:r w:rsidR="004F5827" w:rsidRPr="009F70B0">
        <w:rPr>
          <w:rFonts w:ascii="Arial" w:hAnsi="Arial" w:cs="Arial"/>
          <w:sz w:val="20"/>
          <w:szCs w:val="20"/>
        </w:rPr>
        <w:t>concentrations of trace elements</w:t>
      </w:r>
      <w:r w:rsidR="006516B7" w:rsidRPr="009F70B0">
        <w:rPr>
          <w:rFonts w:ascii="Arial" w:hAnsi="Arial" w:cs="Arial"/>
          <w:sz w:val="20"/>
          <w:szCs w:val="20"/>
        </w:rPr>
        <w:t xml:space="preserve"> accumulated</w:t>
      </w:r>
      <w:r w:rsidR="00F975C6" w:rsidRPr="009F70B0">
        <w:rPr>
          <w:rFonts w:ascii="Arial" w:hAnsi="Arial" w:cs="Arial"/>
          <w:sz w:val="20"/>
          <w:szCs w:val="20"/>
        </w:rPr>
        <w:t xml:space="preserve"> </w:t>
      </w:r>
      <w:r w:rsidR="00F975C6" w:rsidRPr="009F70B0">
        <w:rPr>
          <w:rFonts w:ascii="Arial" w:hAnsi="Arial" w:cs="Arial"/>
          <w:sz w:val="20"/>
          <w:szCs w:val="20"/>
        </w:rPr>
        <w:fldChar w:fldCharType="begin"/>
      </w:r>
      <w:r w:rsidR="00072C01" w:rsidRPr="009F70B0">
        <w:rPr>
          <w:rFonts w:ascii="Arial" w:hAnsi="Arial" w:cs="Arial"/>
          <w:sz w:val="20"/>
          <w:szCs w:val="20"/>
        </w:rPr>
        <w:instrText xml:space="preserve"> ADDIN EN.CITE &lt;EndNote&gt;&lt;Cite&gt;&lt;Author&gt;Anderson&lt;/Author&gt;&lt;Year&gt;2010&lt;/Year&gt;&lt;RecNum&gt;2460&lt;/RecNum&gt;&lt;DisplayText&gt;(Anderson et al. 2010)&lt;/DisplayText&gt;&lt;record&gt;&lt;rec-number&gt;2460&lt;/rec-number&gt;&lt;foreign-keys&gt;&lt;key app="EN" db-id="50rwdsp9e5wteve50ztpxrwape95esvspw2a" timestamp="1443072132"&gt;2460&lt;/key&gt;&lt;/foreign-keys&gt;&lt;ref-type name="Journal Article"&gt;17&lt;/ref-type&gt;&lt;contributors&gt;&lt;authors&gt;&lt;author&gt;Anderson, O. R. J.&lt;/author&gt;&lt;author&gt;Phillips, R. A.&lt;/author&gt;&lt;author&gt;Shore, R. F.&lt;/author&gt;&lt;author&gt;McGill, R. A. R.&lt;/author&gt;&lt;author&gt;McDonald, R. A.&lt;/author&gt;&lt;author&gt;Bearhop, S.&lt;/author&gt;&lt;/authors&gt;&lt;/contributors&gt;&lt;titles&gt;&lt;title&gt;Element patterns in albatrosses and petrels: Influence of trophic position, foraging range, and prey type&lt;/title&gt;&lt;secondary-title&gt;Environmental Pollution&lt;/secondary-title&gt;&lt;/titles&gt;&lt;periodical&gt;&lt;full-title&gt;Environmental Pollution&lt;/full-title&gt;&lt;abbr-1&gt;Environ. Pollut.&lt;/abbr-1&gt;&lt;abbr-2&gt;Environ Pollut&lt;/abbr-2&gt;&lt;/periodical&gt;&lt;pages&gt;98-107&lt;/pages&gt;&lt;volume&gt;158&lt;/volume&gt;&lt;number&gt;1&lt;/number&gt;&lt;keywords&gt;&lt;keyword&gt;Diet&lt;/keyword&gt;&lt;keyword&gt;Elements&lt;/keyword&gt;&lt;keyword&gt;Procellariiformes&lt;/keyword&gt;&lt;keyword&gt;South Georgia&lt;/keyword&gt;&lt;keyword&gt;Trophic position&lt;/keyword&gt;&lt;/keywords&gt;&lt;dates&gt;&lt;year&gt;2010&lt;/year&gt;&lt;/dates&gt;&lt;urls&gt;&lt;related-urls&gt;&lt;url&gt;http://www.sciencedirect.com/science/article/pii/S0269749109003868&lt;/url&gt;&lt;/related-urls&gt;&lt;/urls&gt;&lt;electronic-resource-num&gt;10.1016/j.envpol.2009.07.040&lt;/electronic-resource-num&gt;&lt;/record&gt;&lt;/Cite&gt;&lt;/EndNote&gt;</w:instrText>
      </w:r>
      <w:r w:rsidR="00F975C6" w:rsidRPr="009F70B0">
        <w:rPr>
          <w:rFonts w:ascii="Arial" w:hAnsi="Arial" w:cs="Arial"/>
          <w:sz w:val="20"/>
          <w:szCs w:val="20"/>
        </w:rPr>
        <w:fldChar w:fldCharType="separate"/>
      </w:r>
      <w:r w:rsidR="00B71C17" w:rsidRPr="009F70B0">
        <w:rPr>
          <w:rFonts w:ascii="Arial" w:hAnsi="Arial" w:cs="Arial"/>
          <w:noProof/>
          <w:sz w:val="20"/>
          <w:szCs w:val="20"/>
        </w:rPr>
        <w:t>(Anderson et al. 2010)</w:t>
      </w:r>
      <w:r w:rsidR="00F975C6" w:rsidRPr="009F70B0">
        <w:rPr>
          <w:rFonts w:ascii="Arial" w:hAnsi="Arial" w:cs="Arial"/>
          <w:sz w:val="20"/>
          <w:szCs w:val="20"/>
        </w:rPr>
        <w:fldChar w:fldCharType="end"/>
      </w:r>
      <w:r w:rsidR="000E1DF2" w:rsidRPr="009F70B0">
        <w:rPr>
          <w:rFonts w:ascii="Arial" w:hAnsi="Arial" w:cs="Arial"/>
          <w:sz w:val="20"/>
          <w:szCs w:val="20"/>
        </w:rPr>
        <w:t>. F</w:t>
      </w:r>
      <w:r w:rsidR="004F5827" w:rsidRPr="009F70B0">
        <w:rPr>
          <w:rFonts w:ascii="Arial" w:hAnsi="Arial" w:cs="Arial"/>
          <w:sz w:val="20"/>
          <w:szCs w:val="20"/>
        </w:rPr>
        <w:t xml:space="preserve">or </w:t>
      </w:r>
      <w:r w:rsidR="005240A8" w:rsidRPr="009F70B0">
        <w:rPr>
          <w:rFonts w:ascii="Arial" w:hAnsi="Arial" w:cs="Arial"/>
          <w:sz w:val="20"/>
          <w:szCs w:val="20"/>
        </w:rPr>
        <w:t xml:space="preserve">elements </w:t>
      </w:r>
      <w:r w:rsidR="00D92A74" w:rsidRPr="009F70B0">
        <w:rPr>
          <w:rFonts w:ascii="Arial" w:hAnsi="Arial" w:cs="Arial"/>
          <w:sz w:val="20"/>
          <w:szCs w:val="20"/>
        </w:rPr>
        <w:t>that biomagnify (e.g.</w:t>
      </w:r>
      <w:r w:rsidR="004F5827" w:rsidRPr="009F70B0">
        <w:rPr>
          <w:rFonts w:ascii="Arial" w:hAnsi="Arial" w:cs="Arial"/>
          <w:sz w:val="20"/>
          <w:szCs w:val="20"/>
        </w:rPr>
        <w:t>,</w:t>
      </w:r>
      <w:r w:rsidR="00D92A74" w:rsidRPr="009F70B0">
        <w:rPr>
          <w:rFonts w:ascii="Arial" w:hAnsi="Arial" w:cs="Arial"/>
          <w:sz w:val="20"/>
          <w:szCs w:val="20"/>
        </w:rPr>
        <w:t xml:space="preserve"> Se, Hg), higher trophic level organisms</w:t>
      </w:r>
      <w:r w:rsidR="000C523B" w:rsidRPr="009F70B0">
        <w:rPr>
          <w:rFonts w:ascii="Arial" w:hAnsi="Arial" w:cs="Arial"/>
          <w:sz w:val="20"/>
          <w:szCs w:val="20"/>
        </w:rPr>
        <w:t xml:space="preserve">, including seabirds, </w:t>
      </w:r>
      <w:r w:rsidR="00D92A74" w:rsidRPr="009F70B0">
        <w:rPr>
          <w:rFonts w:ascii="Arial" w:hAnsi="Arial" w:cs="Arial"/>
          <w:sz w:val="20"/>
          <w:szCs w:val="20"/>
        </w:rPr>
        <w:t xml:space="preserve">generally have higher concentrations </w:t>
      </w:r>
      <w:r w:rsidR="00EB1837"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&lt;EndNote&gt;&lt;Cite&gt;&lt;Author&gt;Chapman&lt;/Author&gt;&lt;Year&gt;2010&lt;/Year&gt;&lt;RecNum&gt;3818&lt;/RecNum&gt;&lt;DisplayText&gt;(Chapman et al. 2010)&lt;/DisplayText&gt;&lt;record&gt;&lt;rec-number&gt;3818&lt;/rec-number&gt;&lt;foreign-keys&gt;&lt;key app="EN" db-id="50rwdsp9e5wteve50ztpxrwape95esvspw2a" timestamp="1522204911"&gt;3818&lt;/key&gt;&lt;/foreign-keys&gt;&lt;ref-type name="Conference Proceedings"&gt;10&lt;/ref-type&gt;&lt;contributors&gt;&lt;authors&gt;&lt;author&gt;Chapman, P.M.&lt;/author&gt;&lt;author&gt;Adams, W.J.&lt;/author&gt;&lt;author&gt;Brooks, M&lt;/author&gt;&lt;author&gt;Delos, C.G.&lt;/author&gt;&lt;author&gt;Luoma, S.N.&lt;/author&gt;&lt;author&gt;Maher, W.A.&lt;/author&gt;&lt;author&gt;Ohlendorf, H.M.&lt;/author&gt;&lt;author&gt;Presser, T.S.&lt;/author&gt;&lt;author&gt;Shaw, P&lt;/author&gt;&lt;/authors&gt;&lt;/contributors&gt;&lt;titles&gt;&lt;title&gt;Ecological assessment of selenium in the aquatic environment&lt;/title&gt;&lt;secondary-title&gt;SETAC Pellston Workshop on Selenium in the Aquatic Environment&lt;/secondary-title&gt;&lt;/titles&gt;&lt;dates&gt;&lt;year&gt;2010&lt;/year&gt;&lt;/dates&gt;&lt;pub-location&gt;Pensacola FL&lt;/pub-location&gt;&lt;publisher&gt;CRC Press&lt;/publisher&gt;&lt;urls&gt;&lt;/urls&gt;&lt;/record&gt;&lt;/Cite&gt;&lt;/EndNote&gt;</w:instrText>
      </w:r>
      <w:r w:rsidR="00EB1837" w:rsidRPr="009F70B0">
        <w:rPr>
          <w:rFonts w:ascii="Arial" w:hAnsi="Arial" w:cs="Arial"/>
          <w:sz w:val="20"/>
          <w:szCs w:val="20"/>
        </w:rPr>
        <w:fldChar w:fldCharType="separate"/>
      </w:r>
      <w:r w:rsidR="00B71C17" w:rsidRPr="009F70B0">
        <w:rPr>
          <w:rFonts w:ascii="Arial" w:hAnsi="Arial" w:cs="Arial"/>
          <w:noProof/>
          <w:sz w:val="20"/>
          <w:szCs w:val="20"/>
        </w:rPr>
        <w:t>(Chapman et al. 2010)</w:t>
      </w:r>
      <w:r w:rsidR="00EB1837" w:rsidRPr="009F70B0">
        <w:rPr>
          <w:rFonts w:ascii="Arial" w:hAnsi="Arial" w:cs="Arial"/>
          <w:sz w:val="20"/>
          <w:szCs w:val="20"/>
        </w:rPr>
        <w:fldChar w:fldCharType="end"/>
      </w:r>
      <w:r w:rsidR="006516B7" w:rsidRPr="009F70B0">
        <w:rPr>
          <w:rFonts w:ascii="Arial" w:hAnsi="Arial" w:cs="Arial"/>
          <w:sz w:val="20"/>
          <w:szCs w:val="20"/>
        </w:rPr>
        <w:t xml:space="preserve">. </w:t>
      </w:r>
    </w:p>
    <w:p w14:paraId="7AE4C5A5" w14:textId="77777777" w:rsidR="00C734F7" w:rsidRPr="009F70B0" w:rsidRDefault="00C734F7" w:rsidP="00D21B3F">
      <w:pPr>
        <w:spacing w:before="160" w:line="480" w:lineRule="auto"/>
        <w:rPr>
          <w:rFonts w:ascii="Arial" w:hAnsi="Arial" w:cs="Arial"/>
          <w:sz w:val="20"/>
          <w:szCs w:val="20"/>
        </w:rPr>
      </w:pPr>
    </w:p>
    <w:p w14:paraId="1258146F" w14:textId="10363D71" w:rsidR="00DD1748" w:rsidRPr="009F70B0" w:rsidRDefault="001D7629" w:rsidP="00D21B3F">
      <w:pPr>
        <w:pStyle w:val="Heading2"/>
        <w:spacing w:before="160" w:after="160" w:line="480" w:lineRule="auto"/>
        <w:rPr>
          <w:rFonts w:ascii="Arial" w:hAnsi="Arial" w:cs="Arial"/>
          <w:b/>
          <w:bCs/>
          <w:color w:val="auto"/>
          <w:sz w:val="20"/>
          <w:szCs w:val="20"/>
        </w:rPr>
      </w:pPr>
      <w:bookmarkStart w:id="23" w:name="_Toc484194622"/>
      <w:r w:rsidRPr="009F70B0">
        <w:rPr>
          <w:rFonts w:ascii="Arial" w:hAnsi="Arial" w:cs="Arial"/>
          <w:b/>
          <w:bCs/>
          <w:color w:val="auto"/>
          <w:sz w:val="20"/>
          <w:szCs w:val="20"/>
        </w:rPr>
        <w:t>Zinc (Zn)</w:t>
      </w:r>
      <w:bookmarkEnd w:id="23"/>
    </w:p>
    <w:p w14:paraId="40D95F6B" w14:textId="05BE5425" w:rsidR="00450C6E" w:rsidRPr="009F70B0" w:rsidRDefault="005A6EFB" w:rsidP="002C6B6D">
      <w:pPr>
        <w:spacing w:before="160" w:line="480" w:lineRule="auto"/>
        <w:rPr>
          <w:rFonts w:ascii="Arial" w:hAnsi="Arial" w:cs="Arial"/>
          <w:sz w:val="20"/>
          <w:szCs w:val="20"/>
        </w:rPr>
      </w:pPr>
      <w:bookmarkStart w:id="24" w:name="_Hlk533162295"/>
      <w:r w:rsidRPr="009F70B0">
        <w:rPr>
          <w:rFonts w:ascii="Arial" w:hAnsi="Arial" w:cs="Arial"/>
          <w:sz w:val="20"/>
          <w:szCs w:val="20"/>
        </w:rPr>
        <w:t xml:space="preserve">Zinc is an essential trace element, and is required for feather formation </w:t>
      </w:r>
      <w:bookmarkEnd w:id="24"/>
      <w:r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&lt;EndNote&gt;&lt;Cite&gt;&lt;Author&gt;Sunde&lt;/Author&gt;&lt;Year&gt;1972&lt;/Year&gt;&lt;RecNum&gt;3821&lt;/RecNum&gt;&lt;DisplayText&gt;(Sunde 1972)&lt;/DisplayText&gt;&lt;record&gt;&lt;rec-number&gt;3821&lt;/rec-number&gt;&lt;foreign-keys&gt;&lt;key app="EN" db-id="50rwdsp9e5wteve50ztpxrwape95esvspw2a" timestamp="1522205213"&gt;3821&lt;/key&gt;&lt;/foreign-keys&gt;&lt;ref-type name="Journal Article"&gt;17&lt;/ref-type&gt;&lt;contributors&gt;&lt;authors&gt;&lt;author&gt;Sunde, M. L.&lt;/author&gt;&lt;/authors&gt;&lt;/contributors&gt;&lt;titles&gt;&lt;title&gt;Zinc requirement for normal feathering of commercial leghorn-type pullets&lt;/title&gt;&lt;secondary-title&gt;Poultry Science&lt;/secondary-title&gt;&lt;/titles&gt;&lt;periodical&gt;&lt;full-title&gt;Poultry Science&lt;/full-title&gt;&lt;abbr-1&gt;Poult. Sci.&lt;/abbr-1&gt;&lt;abbr-2&gt;Poult Sci&lt;/abbr-2&gt;&lt;/periodical&gt;&lt;pages&gt;1316-1322&lt;/pages&gt;&lt;volume&gt;51&lt;/volume&gt;&lt;number&gt;4&lt;/number&gt;&lt;dates&gt;&lt;year&gt;1972&lt;/year&gt;&lt;/dates&gt;&lt;urls&gt;&lt;/urls&gt;&lt;electronic-resource-num&gt;10.3382/ps.0511316&lt;/electronic-resource-num&gt;&lt;/record&gt;&lt;/Cite&gt;&lt;/EndNote&gt;</w:instrText>
      </w:r>
      <w:r w:rsidRPr="009F70B0">
        <w:rPr>
          <w:rFonts w:ascii="Arial" w:hAnsi="Arial" w:cs="Arial"/>
          <w:sz w:val="20"/>
          <w:szCs w:val="20"/>
        </w:rPr>
        <w:fldChar w:fldCharType="separate"/>
      </w:r>
      <w:r w:rsidR="00B71C17" w:rsidRPr="009F70B0">
        <w:rPr>
          <w:rFonts w:ascii="Arial" w:hAnsi="Arial" w:cs="Arial"/>
          <w:noProof/>
          <w:sz w:val="20"/>
          <w:szCs w:val="20"/>
        </w:rPr>
        <w:t>(Sunde 1972)</w:t>
      </w:r>
      <w:r w:rsidRPr="009F70B0">
        <w:rPr>
          <w:rFonts w:ascii="Arial" w:hAnsi="Arial" w:cs="Arial"/>
          <w:sz w:val="20"/>
          <w:szCs w:val="20"/>
        </w:rPr>
        <w:fldChar w:fldCharType="end"/>
      </w:r>
      <w:r w:rsidRPr="009F70B0">
        <w:rPr>
          <w:rFonts w:ascii="Arial" w:hAnsi="Arial" w:cs="Arial"/>
          <w:sz w:val="20"/>
          <w:szCs w:val="20"/>
        </w:rPr>
        <w:t xml:space="preserve">. </w:t>
      </w:r>
      <w:bookmarkStart w:id="25" w:name="_Hlk533167250"/>
      <w:r w:rsidR="00B05B2E" w:rsidRPr="009F70B0">
        <w:rPr>
          <w:rFonts w:ascii="Arial" w:hAnsi="Arial" w:cs="Arial"/>
          <w:sz w:val="20"/>
          <w:szCs w:val="20"/>
        </w:rPr>
        <w:t xml:space="preserve">Zn </w:t>
      </w:r>
      <w:r w:rsidR="00DD1748" w:rsidRPr="009F70B0">
        <w:rPr>
          <w:rFonts w:ascii="Arial" w:hAnsi="Arial" w:cs="Arial"/>
          <w:sz w:val="20"/>
          <w:szCs w:val="20"/>
        </w:rPr>
        <w:t>c</w:t>
      </w:r>
      <w:r w:rsidR="00235BDD" w:rsidRPr="009F70B0">
        <w:rPr>
          <w:rFonts w:ascii="Arial" w:hAnsi="Arial" w:cs="Arial"/>
          <w:sz w:val="20"/>
          <w:szCs w:val="20"/>
        </w:rPr>
        <w:t xml:space="preserve">oncentrations </w:t>
      </w:r>
      <w:r w:rsidR="00B05B2E" w:rsidRPr="009F70B0">
        <w:rPr>
          <w:rFonts w:ascii="Arial" w:hAnsi="Arial" w:cs="Arial"/>
          <w:sz w:val="20"/>
          <w:szCs w:val="20"/>
        </w:rPr>
        <w:t>in feathers</w:t>
      </w:r>
      <w:r w:rsidR="00235BDD" w:rsidRPr="009F70B0">
        <w:rPr>
          <w:rFonts w:ascii="Arial" w:hAnsi="Arial" w:cs="Arial"/>
          <w:sz w:val="20"/>
          <w:szCs w:val="20"/>
        </w:rPr>
        <w:t xml:space="preserve"> vary widely </w:t>
      </w:r>
      <w:r w:rsidR="00B54A2F" w:rsidRPr="009F70B0">
        <w:rPr>
          <w:rFonts w:ascii="Arial" w:hAnsi="Arial" w:cs="Arial"/>
          <w:sz w:val="20"/>
          <w:szCs w:val="20"/>
        </w:rPr>
        <w:t xml:space="preserve">among </w:t>
      </w:r>
      <w:r w:rsidR="00B05B2E" w:rsidRPr="009F70B0">
        <w:rPr>
          <w:rFonts w:ascii="Arial" w:hAnsi="Arial" w:cs="Arial"/>
          <w:sz w:val="20"/>
          <w:szCs w:val="20"/>
        </w:rPr>
        <w:t xml:space="preserve">bird </w:t>
      </w:r>
      <w:r w:rsidR="00235BDD" w:rsidRPr="009F70B0">
        <w:rPr>
          <w:rFonts w:ascii="Arial" w:hAnsi="Arial" w:cs="Arial"/>
          <w:sz w:val="20"/>
          <w:szCs w:val="20"/>
        </w:rPr>
        <w:t xml:space="preserve">species </w:t>
      </w:r>
      <w:r w:rsidR="00235BDD"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&lt;EndNote&gt;&lt;Cite&gt;&lt;Author&gt;Honda&lt;/Author&gt;&lt;Year&gt;1990&lt;/Year&gt;&lt;RecNum&gt;1057&lt;/RecNum&gt;&lt;DisplayText&gt;(Honda et al. 1990)&lt;/DisplayText&gt;&lt;record&gt;&lt;rec-number&gt;1057&lt;/rec-number&gt;&lt;foreign-keys&gt;&lt;key app="EN" db-id="50rwdsp9e5wteve50ztpxrwape95esvspw2a" timestamp="1443072131"&gt;1057&lt;/key&gt;&lt;/foreign-keys&gt;&lt;ref-type name="Journal Article"&gt;17&lt;/ref-type&gt;&lt;contributors&gt;&lt;authors&gt;&lt;author&gt;Honda, K.&lt;/author&gt;&lt;author&gt;Marcovecchio, J E&lt;/author&gt;&lt;author&gt;Kan, S.&lt;/author&gt;&lt;author&gt;Tatsukawa, R.&lt;/author&gt;&lt;author&gt;Ogi, H,&lt;/author&gt;&lt;/authors&gt;&lt;/contributors&gt;&lt;titles&gt;&lt;title&gt;Metal concentrations in pelagic seabirds from the North Pacific Ocean&lt;/title&gt;&lt;secondary-title&gt;Archives of Environmental Contamination and Toxicology&lt;/secondary-title&gt;&lt;/titles&gt;&lt;periodical&gt;&lt;full-title&gt;Archives of Environmental Contamination and Toxicology&lt;/full-title&gt;&lt;abbr-1&gt;Arch. Environ. Contam. Toxicol.&lt;/abbr-1&gt;&lt;abbr-2&gt;Arch Environ Contam Toxicol&lt;/abbr-2&gt;&lt;/periodical&gt;&lt;pages&gt;704-711&lt;/pages&gt;&lt;volume&gt;19&lt;/volume&gt;&lt;number&gt;5&lt;/number&gt;&lt;keywords&gt;&lt;keyword&gt;Chemistry and Materials Science&lt;/keyword&gt;&lt;/keywords&gt;&lt;dates&gt;&lt;year&gt;1990&lt;/year&gt;&lt;/dates&gt;&lt;isbn&gt;0090-4341&lt;/isbn&gt;&lt;urls&gt;&lt;related-urls&gt;&lt;url&gt;http://dx.doi.org/10.1007/BF01183988&lt;/url&gt;&lt;/related-urls&gt;&lt;/urls&gt;&lt;electronic-resource-num&gt;10.1007/bf01183988&lt;/electronic-resource-num&gt;&lt;/record&gt;&lt;/Cite&gt;&lt;/EndNote&gt;</w:instrText>
      </w:r>
      <w:r w:rsidR="00235BDD" w:rsidRPr="009F70B0">
        <w:rPr>
          <w:rFonts w:ascii="Arial" w:hAnsi="Arial" w:cs="Arial"/>
          <w:sz w:val="20"/>
          <w:szCs w:val="20"/>
        </w:rPr>
        <w:fldChar w:fldCharType="separate"/>
      </w:r>
      <w:r w:rsidR="00B71C17" w:rsidRPr="009F70B0">
        <w:rPr>
          <w:rFonts w:ascii="Arial" w:hAnsi="Arial" w:cs="Arial"/>
          <w:noProof/>
          <w:sz w:val="20"/>
          <w:szCs w:val="20"/>
        </w:rPr>
        <w:t>(Honda et al. 1990)</w:t>
      </w:r>
      <w:r w:rsidR="00235BDD" w:rsidRPr="009F70B0">
        <w:rPr>
          <w:rFonts w:ascii="Arial" w:hAnsi="Arial" w:cs="Arial"/>
          <w:sz w:val="20"/>
          <w:szCs w:val="20"/>
        </w:rPr>
        <w:fldChar w:fldCharType="end"/>
      </w:r>
      <w:r w:rsidR="00235BDD" w:rsidRPr="009F70B0">
        <w:rPr>
          <w:rFonts w:ascii="Arial" w:hAnsi="Arial" w:cs="Arial"/>
          <w:sz w:val="20"/>
          <w:szCs w:val="20"/>
        </w:rPr>
        <w:t>, and there</w:t>
      </w:r>
      <w:r w:rsidR="009519E7" w:rsidRPr="009F70B0">
        <w:rPr>
          <w:rFonts w:ascii="Arial" w:hAnsi="Arial" w:cs="Arial"/>
          <w:sz w:val="20"/>
          <w:szCs w:val="20"/>
        </w:rPr>
        <w:t xml:space="preserve"> is currently no </w:t>
      </w:r>
      <w:r w:rsidR="0093531E" w:rsidRPr="009F70B0">
        <w:rPr>
          <w:rFonts w:ascii="Arial" w:hAnsi="Arial" w:cs="Arial"/>
          <w:sz w:val="20"/>
          <w:szCs w:val="20"/>
        </w:rPr>
        <w:t>LOAEL</w:t>
      </w:r>
      <w:r w:rsidR="00782917" w:rsidRPr="009F70B0">
        <w:rPr>
          <w:rFonts w:ascii="Arial" w:hAnsi="Arial" w:cs="Arial"/>
          <w:sz w:val="20"/>
          <w:szCs w:val="20"/>
        </w:rPr>
        <w:t xml:space="preserve"> </w:t>
      </w:r>
      <w:r w:rsidR="007F0617" w:rsidRPr="009F70B0">
        <w:rPr>
          <w:rFonts w:ascii="Arial" w:hAnsi="Arial" w:cs="Arial"/>
          <w:sz w:val="20"/>
          <w:szCs w:val="20"/>
        </w:rPr>
        <w:t>in feather tissue for</w:t>
      </w:r>
      <w:r w:rsidR="009519E7" w:rsidRPr="009F70B0">
        <w:rPr>
          <w:rFonts w:ascii="Arial" w:hAnsi="Arial" w:cs="Arial"/>
          <w:sz w:val="20"/>
          <w:szCs w:val="20"/>
        </w:rPr>
        <w:t xml:space="preserve"> </w:t>
      </w:r>
      <w:r w:rsidR="00387934" w:rsidRPr="009F70B0">
        <w:rPr>
          <w:rFonts w:ascii="Arial" w:hAnsi="Arial" w:cs="Arial"/>
          <w:sz w:val="20"/>
          <w:szCs w:val="20"/>
        </w:rPr>
        <w:t>sea</w:t>
      </w:r>
      <w:r w:rsidR="00FE4E99" w:rsidRPr="009F70B0">
        <w:rPr>
          <w:rFonts w:ascii="Arial" w:hAnsi="Arial" w:cs="Arial"/>
          <w:sz w:val="20"/>
          <w:szCs w:val="20"/>
        </w:rPr>
        <w:t>bir</w:t>
      </w:r>
      <w:r w:rsidR="009519E7" w:rsidRPr="009F70B0">
        <w:rPr>
          <w:rFonts w:ascii="Arial" w:hAnsi="Arial" w:cs="Arial"/>
          <w:sz w:val="20"/>
          <w:szCs w:val="20"/>
        </w:rPr>
        <w:t>ds</w:t>
      </w:r>
      <w:bookmarkEnd w:id="25"/>
      <w:r w:rsidR="00DD1748" w:rsidRPr="009F70B0">
        <w:rPr>
          <w:rFonts w:ascii="Arial" w:hAnsi="Arial" w:cs="Arial"/>
          <w:sz w:val="20"/>
          <w:szCs w:val="20"/>
        </w:rPr>
        <w:t xml:space="preserve">. </w:t>
      </w:r>
      <w:r w:rsidR="00331405" w:rsidRPr="009F70B0">
        <w:rPr>
          <w:rFonts w:ascii="Arial" w:hAnsi="Arial" w:cs="Arial"/>
          <w:sz w:val="20"/>
          <w:szCs w:val="20"/>
        </w:rPr>
        <w:t xml:space="preserve">In </w:t>
      </w:r>
      <w:r w:rsidR="000E1DF2" w:rsidRPr="009F70B0">
        <w:rPr>
          <w:rFonts w:ascii="Arial" w:hAnsi="Arial" w:cs="Arial"/>
          <w:sz w:val="20"/>
          <w:szCs w:val="20"/>
        </w:rPr>
        <w:t xml:space="preserve">a study by </w:t>
      </w:r>
      <w:r w:rsidR="00331405" w:rsidRPr="009F70B0">
        <w:rPr>
          <w:rFonts w:ascii="Arial" w:hAnsi="Arial" w:cs="Arial"/>
          <w:sz w:val="20"/>
          <w:szCs w:val="20"/>
        </w:rPr>
        <w:fldChar w:fldCharType="begin"/>
      </w:r>
      <w:r w:rsidR="00835DD8" w:rsidRPr="009F70B0">
        <w:rPr>
          <w:rFonts w:ascii="Arial" w:hAnsi="Arial" w:cs="Arial"/>
          <w:sz w:val="20"/>
          <w:szCs w:val="20"/>
        </w:rPr>
        <w:instrText xml:space="preserve"> ADDIN EN.CITE &lt;EndNote&gt;&lt;Cite AuthorYear="1"&gt;&lt;Author&gt;Bocher&lt;/Author&gt;&lt;Year&gt;2003&lt;/Year&gt;&lt;RecNum&gt;3822&lt;/RecNum&gt;&lt;DisplayText&gt;Bocher et al. (2003)&lt;/DisplayText&gt;&lt;record&gt;&lt;rec-number&gt;3822&lt;/rec-number&gt;&lt;foreign-keys&gt;&lt;key app="EN" db-id="50rwdsp9e5wteve50ztpxrwape95esvspw2a" timestamp="1522205299"&gt;3822&lt;/key&gt;&lt;/foreign-keys&gt;&lt;ref-type name="Journal Article"&gt;17&lt;/ref-type&gt;&lt;contributors&gt;&lt;authors&gt;&lt;author&gt;Bocher, P.&lt;/author&gt;&lt;author&gt;Caurant, F.&lt;/author&gt;&lt;author&gt;Miramand, P.&lt;/author&gt;&lt;author&gt;Cherel, Y.&lt;/author&gt;&lt;author&gt;Bustamante, P.&lt;/author&gt;&lt;/authors&gt;&lt;/contributors&gt;&lt;titles&gt;&lt;title&gt;Influence of the diet on the bioaccumulation of heavy metals in zooplankton-eating petrels at Kerguelen archipelago, Southern Indian Ocean&lt;/title&gt;&lt;secondary-title&gt;Polar Biology&lt;/secondary-title&gt;&lt;/titles&gt;&lt;periodical&gt;&lt;full-title&gt;Polar Biology&lt;/full-title&gt;&lt;abbr-1&gt;Polar Biol.&lt;/abbr-1&gt;&lt;/periodical&gt;&lt;pages&gt;759-767&lt;/pages&gt;&lt;volume&gt;26&lt;/volume&gt;&lt;number&gt;12&lt;/number&gt;&lt;dates&gt;&lt;year&gt;2003&lt;/year&gt;&lt;/dates&gt;&lt;urls&gt;&lt;related-urls&gt;&lt;url&gt;https://doi.org/10.1007/s00300-003-0552-6&lt;/url&gt;&lt;/related-urls&gt;&lt;/urls&gt;&lt;electronic-resource-num&gt;10.1007/s00300-003-0552-6&lt;/electronic-resource-num&gt;&lt;/record&gt;&lt;/Cite&gt;&lt;/EndNote&gt;</w:instrText>
      </w:r>
      <w:r w:rsidR="00331405" w:rsidRPr="009F70B0">
        <w:rPr>
          <w:rFonts w:ascii="Arial" w:hAnsi="Arial" w:cs="Arial"/>
          <w:sz w:val="20"/>
          <w:szCs w:val="20"/>
        </w:rPr>
        <w:fldChar w:fldCharType="separate"/>
      </w:r>
      <w:r w:rsidR="00835DD8" w:rsidRPr="009F70B0">
        <w:rPr>
          <w:rFonts w:ascii="Arial" w:hAnsi="Arial" w:cs="Arial"/>
          <w:noProof/>
          <w:sz w:val="20"/>
          <w:szCs w:val="20"/>
        </w:rPr>
        <w:t>Bocher et al. (2003)</w:t>
      </w:r>
      <w:r w:rsidR="00331405" w:rsidRPr="009F70B0">
        <w:rPr>
          <w:rFonts w:ascii="Arial" w:hAnsi="Arial" w:cs="Arial"/>
          <w:sz w:val="20"/>
          <w:szCs w:val="20"/>
        </w:rPr>
        <w:fldChar w:fldCharType="end"/>
      </w:r>
      <w:r w:rsidR="000E1DF2" w:rsidRPr="009F70B0">
        <w:rPr>
          <w:rFonts w:ascii="Arial" w:hAnsi="Arial" w:cs="Arial"/>
          <w:sz w:val="20"/>
          <w:szCs w:val="20"/>
        </w:rPr>
        <w:t>,</w:t>
      </w:r>
      <w:r w:rsidR="00331405" w:rsidRPr="009F70B0">
        <w:rPr>
          <w:rFonts w:ascii="Arial" w:hAnsi="Arial" w:cs="Arial"/>
          <w:sz w:val="20"/>
          <w:szCs w:val="20"/>
        </w:rPr>
        <w:t xml:space="preserve"> Zn </w:t>
      </w:r>
      <w:r w:rsidR="00F975C6" w:rsidRPr="009F70B0">
        <w:rPr>
          <w:rFonts w:ascii="Arial" w:hAnsi="Arial" w:cs="Arial"/>
          <w:sz w:val="20"/>
          <w:szCs w:val="20"/>
        </w:rPr>
        <w:t>concentrations in seabird tissue</w:t>
      </w:r>
      <w:r w:rsidR="000D03A2" w:rsidRPr="009F70B0">
        <w:rPr>
          <w:rFonts w:ascii="Arial" w:hAnsi="Arial" w:cs="Arial"/>
          <w:sz w:val="20"/>
          <w:szCs w:val="20"/>
        </w:rPr>
        <w:t>s</w:t>
      </w:r>
      <w:r w:rsidR="00F975C6" w:rsidRPr="009F70B0">
        <w:rPr>
          <w:rFonts w:ascii="Arial" w:hAnsi="Arial" w:cs="Arial"/>
          <w:sz w:val="20"/>
          <w:szCs w:val="20"/>
        </w:rPr>
        <w:t xml:space="preserve"> (muscle, kidney</w:t>
      </w:r>
      <w:r w:rsidR="0047472B" w:rsidRPr="009F70B0">
        <w:rPr>
          <w:rFonts w:ascii="Arial" w:hAnsi="Arial" w:cs="Arial"/>
          <w:sz w:val="20"/>
          <w:szCs w:val="20"/>
        </w:rPr>
        <w:t>,</w:t>
      </w:r>
      <w:r w:rsidR="00F975C6" w:rsidRPr="009F70B0">
        <w:rPr>
          <w:rFonts w:ascii="Arial" w:hAnsi="Arial" w:cs="Arial"/>
          <w:sz w:val="20"/>
          <w:szCs w:val="20"/>
        </w:rPr>
        <w:t xml:space="preserve"> and liver)</w:t>
      </w:r>
      <w:r w:rsidR="00331405" w:rsidRPr="009F70B0">
        <w:rPr>
          <w:rFonts w:ascii="Arial" w:hAnsi="Arial" w:cs="Arial"/>
          <w:sz w:val="20"/>
          <w:szCs w:val="20"/>
        </w:rPr>
        <w:t xml:space="preserve"> did not reflect dietary intake, suggest</w:t>
      </w:r>
      <w:r w:rsidR="00782917" w:rsidRPr="009F70B0">
        <w:rPr>
          <w:rFonts w:ascii="Arial" w:hAnsi="Arial" w:cs="Arial"/>
          <w:sz w:val="20"/>
          <w:szCs w:val="20"/>
        </w:rPr>
        <w:t>ing that</w:t>
      </w:r>
      <w:r w:rsidR="00331405" w:rsidRPr="009F70B0">
        <w:rPr>
          <w:rFonts w:ascii="Arial" w:hAnsi="Arial" w:cs="Arial"/>
          <w:sz w:val="20"/>
          <w:szCs w:val="20"/>
        </w:rPr>
        <w:t xml:space="preserve"> the nutritional requirement of this essential element may regulate absorption. Alternatively, variability could be related</w:t>
      </w:r>
      <w:r w:rsidR="000B1F7D" w:rsidRPr="009F70B0">
        <w:rPr>
          <w:rFonts w:ascii="Arial" w:hAnsi="Arial" w:cs="Arial"/>
          <w:sz w:val="20"/>
          <w:szCs w:val="20"/>
        </w:rPr>
        <w:t xml:space="preserve"> to molecular interactions </w:t>
      </w:r>
      <w:r w:rsidR="000B1F7D"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&lt;EndNote&gt;&lt;Cite&gt;&lt;Author&gt;Bocher&lt;/Author&gt;&lt;Year&gt;2003&lt;/Year&gt;&lt;RecNum&gt;3822&lt;/RecNum&gt;&lt;Prefix&gt;i.e.`, the affinity of Zn to bind with other metals`; &lt;/Prefix&gt;&lt;DisplayText&gt;(i.e., the affinity of Zn to bind with other metals; Bocher et al. 2003)&lt;/DisplayText&gt;&lt;record&gt;&lt;rec-number&gt;3822&lt;/rec-number&gt;&lt;foreign-keys&gt;&lt;key app="EN" db-id="50rwdsp9e5wteve50ztpxrwape95esvspw2a" timestamp="1522205299"&gt;3822&lt;/key&gt;&lt;/foreign-keys&gt;&lt;ref-type name="Journal Article"&gt;17&lt;/ref-type&gt;&lt;contributors&gt;&lt;authors&gt;&lt;author&gt;Bocher, P.&lt;/author&gt;&lt;author&gt;Caurant, F.&lt;/author&gt;&lt;author&gt;Miramand, P.&lt;/author&gt;&lt;author&gt;Cherel, Y.&lt;/author&gt;&lt;author&gt;Bustamante, P.&lt;/author&gt;&lt;/authors&gt;&lt;/contributors&gt;&lt;titles&gt;&lt;title&gt;Influence of the diet on the bioaccumulation of heavy metals in zooplankton-eating petrels at Kerguelen archipelago, Southern Indian Ocean&lt;/title&gt;&lt;secondary-title&gt;Polar Biology&lt;/secondary-title&gt;&lt;/titles&gt;&lt;periodical&gt;&lt;full-title&gt;Polar Biology&lt;/full-title&gt;&lt;abbr-1&gt;Polar Biol.&lt;/abbr-1&gt;&lt;/periodical&gt;&lt;pages&gt;759-767&lt;/pages&gt;&lt;volume&gt;26&lt;/volume&gt;&lt;number&gt;12&lt;/number&gt;&lt;dates&gt;&lt;year&gt;2003&lt;/year&gt;&lt;/dates&gt;&lt;urls&gt;&lt;related-urls&gt;&lt;url&gt;https://doi.org/10.1007/s00300-003-0552-6&lt;/url&gt;&lt;/related-urls&gt;&lt;/urls&gt;&lt;electronic-resource-num&gt;10.1007/s00300-003-0552-6&lt;/electronic-resource-num&gt;&lt;/record&gt;&lt;/Cite&gt;&lt;/EndNote&gt;</w:instrText>
      </w:r>
      <w:r w:rsidR="000B1F7D" w:rsidRPr="009F70B0">
        <w:rPr>
          <w:rFonts w:ascii="Arial" w:hAnsi="Arial" w:cs="Arial"/>
          <w:sz w:val="20"/>
          <w:szCs w:val="20"/>
        </w:rPr>
        <w:fldChar w:fldCharType="separate"/>
      </w:r>
      <w:r w:rsidR="00B71C17" w:rsidRPr="009F70B0">
        <w:rPr>
          <w:rFonts w:ascii="Arial" w:hAnsi="Arial" w:cs="Arial"/>
          <w:noProof/>
          <w:sz w:val="20"/>
          <w:szCs w:val="20"/>
        </w:rPr>
        <w:t>(i.e., the affinity of Zn to bind with other metals; Bocher et al. 2003)</w:t>
      </w:r>
      <w:r w:rsidR="000B1F7D" w:rsidRPr="009F70B0">
        <w:rPr>
          <w:rFonts w:ascii="Arial" w:hAnsi="Arial" w:cs="Arial"/>
          <w:sz w:val="20"/>
          <w:szCs w:val="20"/>
        </w:rPr>
        <w:fldChar w:fldCharType="end"/>
      </w:r>
      <w:r w:rsidR="00331405" w:rsidRPr="009F70B0">
        <w:rPr>
          <w:rFonts w:ascii="Arial" w:hAnsi="Arial" w:cs="Arial"/>
          <w:sz w:val="20"/>
          <w:szCs w:val="20"/>
        </w:rPr>
        <w:t>.</w:t>
      </w:r>
      <w:r w:rsidR="004334A4" w:rsidRPr="009F70B0">
        <w:rPr>
          <w:rFonts w:ascii="Arial" w:hAnsi="Arial" w:cs="Arial"/>
          <w:sz w:val="20"/>
          <w:szCs w:val="20"/>
        </w:rPr>
        <w:t xml:space="preserve"> </w:t>
      </w:r>
      <w:bookmarkStart w:id="26" w:name="_Hlk484198004"/>
      <w:r w:rsidR="004334A4" w:rsidRPr="009F70B0">
        <w:rPr>
          <w:rFonts w:ascii="Arial" w:hAnsi="Arial" w:cs="Arial"/>
          <w:sz w:val="20"/>
          <w:szCs w:val="20"/>
        </w:rPr>
        <w:lastRenderedPageBreak/>
        <w:t xml:space="preserve">Black-winged and </w:t>
      </w:r>
      <w:r w:rsidR="007D7765" w:rsidRPr="009F70B0">
        <w:rPr>
          <w:rFonts w:ascii="Arial" w:hAnsi="Arial" w:cs="Arial"/>
          <w:sz w:val="20"/>
          <w:szCs w:val="20"/>
        </w:rPr>
        <w:t>providence petrels</w:t>
      </w:r>
      <w:r w:rsidR="004334A4" w:rsidRPr="009F70B0">
        <w:rPr>
          <w:rFonts w:ascii="Arial" w:hAnsi="Arial" w:cs="Arial"/>
          <w:sz w:val="20"/>
          <w:szCs w:val="20"/>
        </w:rPr>
        <w:t xml:space="preserve"> from Lord Howe Island</w:t>
      </w:r>
      <w:r w:rsidR="000D03A2" w:rsidRPr="009F70B0">
        <w:rPr>
          <w:rFonts w:ascii="Arial" w:hAnsi="Arial" w:cs="Arial"/>
          <w:sz w:val="20"/>
          <w:szCs w:val="20"/>
        </w:rPr>
        <w:t xml:space="preserve"> exhibited</w:t>
      </w:r>
      <w:r w:rsidR="002A4F33" w:rsidRPr="009F70B0">
        <w:rPr>
          <w:rFonts w:ascii="Arial" w:hAnsi="Arial" w:cs="Arial"/>
          <w:sz w:val="20"/>
          <w:szCs w:val="20"/>
        </w:rPr>
        <w:t xml:space="preserve"> significantly different concentrations of Zn</w:t>
      </w:r>
      <w:r w:rsidR="005756BF" w:rsidRPr="009F70B0">
        <w:rPr>
          <w:rFonts w:ascii="Arial" w:hAnsi="Arial" w:cs="Arial"/>
          <w:sz w:val="20"/>
          <w:szCs w:val="20"/>
        </w:rPr>
        <w:t>, as well as</w:t>
      </w:r>
      <w:r w:rsidR="004334A4" w:rsidRPr="009F70B0">
        <w:rPr>
          <w:rFonts w:ascii="Arial" w:hAnsi="Arial" w:cs="Arial"/>
          <w:sz w:val="20"/>
          <w:szCs w:val="20"/>
        </w:rPr>
        <w:t xml:space="preserve"> substantially higher Zn </w:t>
      </w:r>
      <w:r w:rsidR="000D03A2" w:rsidRPr="009F70B0">
        <w:rPr>
          <w:rFonts w:ascii="Arial" w:hAnsi="Arial" w:cs="Arial"/>
          <w:sz w:val="20"/>
          <w:szCs w:val="20"/>
        </w:rPr>
        <w:t>concentrations</w:t>
      </w:r>
      <w:r w:rsidR="004334A4" w:rsidRPr="009F70B0">
        <w:rPr>
          <w:rFonts w:ascii="Arial" w:hAnsi="Arial" w:cs="Arial"/>
          <w:sz w:val="20"/>
          <w:szCs w:val="20"/>
        </w:rPr>
        <w:t xml:space="preserve"> than sympatrically breeding </w:t>
      </w:r>
      <w:bookmarkStart w:id="27" w:name="_Hlk483314085"/>
      <w:r w:rsidR="00A04DFD" w:rsidRPr="009F70B0">
        <w:rPr>
          <w:rFonts w:ascii="Arial" w:hAnsi="Arial" w:cs="Arial"/>
          <w:sz w:val="20"/>
          <w:szCs w:val="20"/>
        </w:rPr>
        <w:t>f</w:t>
      </w:r>
      <w:r w:rsidR="004334A4" w:rsidRPr="009F70B0">
        <w:rPr>
          <w:rFonts w:ascii="Arial" w:hAnsi="Arial" w:cs="Arial"/>
          <w:sz w:val="20"/>
          <w:szCs w:val="20"/>
        </w:rPr>
        <w:t xml:space="preserve">lesh-footed </w:t>
      </w:r>
      <w:r w:rsidR="00A04DFD" w:rsidRPr="009F70B0">
        <w:rPr>
          <w:rFonts w:ascii="Arial" w:hAnsi="Arial" w:cs="Arial"/>
          <w:sz w:val="20"/>
          <w:szCs w:val="20"/>
        </w:rPr>
        <w:t>s</w:t>
      </w:r>
      <w:r w:rsidR="004334A4" w:rsidRPr="009F70B0">
        <w:rPr>
          <w:rFonts w:ascii="Arial" w:hAnsi="Arial" w:cs="Arial"/>
          <w:sz w:val="20"/>
          <w:szCs w:val="20"/>
        </w:rPr>
        <w:t xml:space="preserve">hearwater </w:t>
      </w:r>
      <w:bookmarkEnd w:id="27"/>
      <w:r w:rsidR="002C6B6D" w:rsidRPr="009F70B0">
        <w:rPr>
          <w:rFonts w:ascii="Arial" w:hAnsi="Arial" w:cs="Arial"/>
          <w:i/>
          <w:iCs/>
          <w:sz w:val="20"/>
          <w:szCs w:val="20"/>
        </w:rPr>
        <w:t>Ardenna carneipes</w:t>
      </w:r>
      <w:r w:rsidR="002C6B6D" w:rsidRPr="009F70B0">
        <w:rPr>
          <w:rFonts w:ascii="Arial" w:hAnsi="Arial" w:cs="Arial"/>
          <w:sz w:val="20"/>
          <w:szCs w:val="20"/>
        </w:rPr>
        <w:t xml:space="preserve"> </w:t>
      </w:r>
      <w:r w:rsidR="004334A4" w:rsidRPr="009F70B0">
        <w:rPr>
          <w:rFonts w:ascii="Arial" w:hAnsi="Arial" w:cs="Arial"/>
          <w:iCs/>
          <w:sz w:val="20"/>
          <w:szCs w:val="20"/>
        </w:rPr>
        <w:fldChar w:fldCharType="begin"/>
      </w:r>
      <w:r w:rsidR="00936725" w:rsidRPr="009F70B0">
        <w:rPr>
          <w:rFonts w:ascii="Arial" w:hAnsi="Arial" w:cs="Arial"/>
          <w:iCs/>
          <w:sz w:val="20"/>
          <w:szCs w:val="20"/>
        </w:rPr>
        <w:instrText xml:space="preserve"> ADDIN EN.CITE &lt;EndNote&gt;&lt;Cite&gt;&lt;Author&gt;Bond&lt;/Author&gt;&lt;Year&gt;2011&lt;/Year&gt;&lt;RecNum&gt;919&lt;/RecNum&gt;&lt;Prefix&gt;Zn: 8588 ng/g`; &lt;/Prefix&gt;&lt;DisplayText&gt;(Zn: 8588 ng/g; Bond &amp;amp; Lavers 2011)&lt;/DisplayText&gt;&lt;record&gt;&lt;rec-number&gt;919&lt;/rec-number&gt;&lt;foreign-keys&gt;&lt;key app="EN" db-id="50rwdsp9e5wteve50ztpxrwape95esvspw2a" timestamp="1443072131"&gt;919&lt;/key&gt;&lt;/foreign-keys&gt;&lt;ref-type name="Journal Article"&gt;17&lt;/ref-type&gt;&lt;contributors&gt;&lt;authors&gt;&lt;author&gt;Bond, A. L.&lt;/author&gt;&lt;author&gt;Lavers, J. L.&lt;/author&gt;&lt;/authors&gt;&lt;/contributors&gt;&lt;titles&gt;&lt;title&gt;&lt;style face="normal" font="default" size="100%"&gt;Trace element concentrations in feathers of Flesh-footed Shearwaters (&lt;/style&gt;&lt;style face="italic" font="default" size="100%"&gt;Puffinus carneipes&lt;/style&gt;&lt;style face="normal" font="default" size="100%"&gt;) from across their breeding range&lt;/style&gt;&lt;/title&gt;&lt;secondary-title&gt;Archives of Environmental Contamination and Toxicology&lt;/secondary-title&gt;&lt;/titles&gt;&lt;periodical&gt;&lt;full-title&gt;Archives of Environmental Contamination and Toxicology&lt;/full-title&gt;&lt;abbr-1&gt;Arch. Environ. Contam. Toxicol.&lt;/abbr-1&gt;&lt;abbr-2&gt;Arch Environ Contam Toxicol&lt;/abbr-2&gt;&lt;/periodical&gt;&lt;pages&gt;318-326&lt;/pages&gt;&lt;volume&gt;61&lt;/volume&gt;&lt;number&gt;2&lt;/number&gt;&lt;keywords&gt;&lt;keyword&gt;Earth and Environmental Science&lt;/keyword&gt;&lt;/keywords&gt;&lt;dates&gt;&lt;year&gt;2011&lt;/year&gt;&lt;/dates&gt;&lt;urls&gt;&lt;/urls&gt;&lt;electronic-resource-num&gt;10.1007/s00244-010-9605-3&lt;/electronic-resource-num&gt;&lt;/record&gt;&lt;/Cite&gt;&lt;/EndNote&gt;</w:instrText>
      </w:r>
      <w:r w:rsidR="004334A4" w:rsidRPr="009F70B0">
        <w:rPr>
          <w:rFonts w:ascii="Arial" w:hAnsi="Arial" w:cs="Arial"/>
          <w:iCs/>
          <w:sz w:val="20"/>
          <w:szCs w:val="20"/>
        </w:rPr>
        <w:fldChar w:fldCharType="separate"/>
      </w:r>
      <w:r w:rsidR="002C6B6D" w:rsidRPr="009F70B0">
        <w:rPr>
          <w:rFonts w:ascii="Arial" w:hAnsi="Arial" w:cs="Arial"/>
          <w:iCs/>
          <w:noProof/>
          <w:sz w:val="20"/>
          <w:szCs w:val="20"/>
        </w:rPr>
        <w:t>(Zn: 8588 ng/g; Bond &amp; Lavers 2011)</w:t>
      </w:r>
      <w:r w:rsidR="004334A4" w:rsidRPr="009F70B0">
        <w:rPr>
          <w:rFonts w:ascii="Arial" w:hAnsi="Arial" w:cs="Arial"/>
          <w:iCs/>
          <w:sz w:val="20"/>
          <w:szCs w:val="20"/>
        </w:rPr>
        <w:fldChar w:fldCharType="end"/>
      </w:r>
      <w:r w:rsidR="004334A4" w:rsidRPr="009F70B0">
        <w:rPr>
          <w:rFonts w:ascii="Arial" w:hAnsi="Arial" w:cs="Arial"/>
          <w:iCs/>
          <w:sz w:val="20"/>
          <w:szCs w:val="20"/>
        </w:rPr>
        <w:t xml:space="preserve">. </w:t>
      </w:r>
      <w:bookmarkStart w:id="28" w:name="_Hlk533168170"/>
      <w:bookmarkEnd w:id="26"/>
      <w:r w:rsidR="000D03A2" w:rsidRPr="009F70B0">
        <w:rPr>
          <w:rFonts w:ascii="Arial" w:hAnsi="Arial" w:cs="Arial"/>
          <w:sz w:val="20"/>
          <w:szCs w:val="20"/>
        </w:rPr>
        <w:t>Overall, the m</w:t>
      </w:r>
      <w:r w:rsidR="00FE4E99" w:rsidRPr="009F70B0">
        <w:rPr>
          <w:rFonts w:ascii="Arial" w:hAnsi="Arial" w:cs="Arial"/>
          <w:sz w:val="20"/>
          <w:szCs w:val="20"/>
        </w:rPr>
        <w:t xml:space="preserve">ean </w:t>
      </w:r>
      <w:r w:rsidR="00B05B2E" w:rsidRPr="009F70B0">
        <w:rPr>
          <w:rFonts w:ascii="Arial" w:hAnsi="Arial" w:cs="Arial"/>
          <w:sz w:val="20"/>
          <w:szCs w:val="20"/>
        </w:rPr>
        <w:t xml:space="preserve">Zn </w:t>
      </w:r>
      <w:r w:rsidR="00FE4E99" w:rsidRPr="009F70B0">
        <w:rPr>
          <w:rFonts w:ascii="Arial" w:hAnsi="Arial" w:cs="Arial"/>
          <w:sz w:val="20"/>
          <w:szCs w:val="20"/>
        </w:rPr>
        <w:t>concentrations</w:t>
      </w:r>
      <w:r w:rsidR="00387934" w:rsidRPr="009F70B0">
        <w:rPr>
          <w:rFonts w:ascii="Arial" w:hAnsi="Arial" w:cs="Arial"/>
          <w:sz w:val="20"/>
          <w:szCs w:val="20"/>
        </w:rPr>
        <w:t xml:space="preserve"> </w:t>
      </w:r>
      <w:r w:rsidR="00B05B2E" w:rsidRPr="009F70B0">
        <w:rPr>
          <w:rFonts w:ascii="Arial" w:hAnsi="Arial" w:cs="Arial"/>
          <w:sz w:val="20"/>
          <w:szCs w:val="20"/>
        </w:rPr>
        <w:t xml:space="preserve">for the species </w:t>
      </w:r>
      <w:r w:rsidR="000E1DF2" w:rsidRPr="009F70B0">
        <w:rPr>
          <w:rFonts w:ascii="Arial" w:hAnsi="Arial" w:cs="Arial"/>
          <w:sz w:val="20"/>
          <w:szCs w:val="20"/>
        </w:rPr>
        <w:t xml:space="preserve">examined </w:t>
      </w:r>
      <w:r w:rsidR="00B05B2E" w:rsidRPr="009F70B0">
        <w:rPr>
          <w:rFonts w:ascii="Arial" w:hAnsi="Arial" w:cs="Arial"/>
          <w:sz w:val="20"/>
          <w:szCs w:val="20"/>
        </w:rPr>
        <w:t xml:space="preserve">in </w:t>
      </w:r>
      <w:r w:rsidR="00387934" w:rsidRPr="009F70B0">
        <w:rPr>
          <w:rFonts w:ascii="Arial" w:hAnsi="Arial" w:cs="Arial"/>
          <w:sz w:val="20"/>
          <w:szCs w:val="20"/>
        </w:rPr>
        <w:t xml:space="preserve">this study </w:t>
      </w:r>
      <w:r w:rsidR="00782917" w:rsidRPr="009F70B0">
        <w:rPr>
          <w:rFonts w:ascii="Arial" w:hAnsi="Arial" w:cs="Arial"/>
          <w:sz w:val="20"/>
          <w:szCs w:val="20"/>
        </w:rPr>
        <w:t xml:space="preserve">were </w:t>
      </w:r>
      <w:r w:rsidR="000B1F7D" w:rsidRPr="009F70B0">
        <w:rPr>
          <w:rFonts w:ascii="Arial" w:hAnsi="Arial" w:cs="Arial"/>
          <w:sz w:val="20"/>
          <w:szCs w:val="20"/>
        </w:rPr>
        <w:t>similar</w:t>
      </w:r>
      <w:r w:rsidR="009519E7" w:rsidRPr="009F70B0">
        <w:rPr>
          <w:rFonts w:ascii="Arial" w:hAnsi="Arial" w:cs="Arial"/>
          <w:sz w:val="20"/>
          <w:szCs w:val="20"/>
        </w:rPr>
        <w:t xml:space="preserve"> to </w:t>
      </w:r>
      <w:r w:rsidR="001D6CC1" w:rsidRPr="009F70B0">
        <w:rPr>
          <w:rFonts w:ascii="Arial" w:hAnsi="Arial" w:cs="Arial"/>
          <w:sz w:val="20"/>
          <w:szCs w:val="20"/>
        </w:rPr>
        <w:t>the upper end of</w:t>
      </w:r>
      <w:r w:rsidR="000E1DF2" w:rsidRPr="009F70B0">
        <w:rPr>
          <w:rFonts w:ascii="Arial" w:hAnsi="Arial" w:cs="Arial"/>
          <w:sz w:val="20"/>
          <w:szCs w:val="20"/>
        </w:rPr>
        <w:t xml:space="preserve"> </w:t>
      </w:r>
      <w:r w:rsidR="008A26E8" w:rsidRPr="009F70B0">
        <w:rPr>
          <w:rFonts w:ascii="Arial" w:hAnsi="Arial" w:cs="Arial"/>
          <w:sz w:val="20"/>
          <w:szCs w:val="20"/>
        </w:rPr>
        <w:t>range</w:t>
      </w:r>
      <w:r w:rsidR="00B05B2E" w:rsidRPr="009F70B0">
        <w:rPr>
          <w:rFonts w:ascii="Arial" w:hAnsi="Arial" w:cs="Arial"/>
          <w:sz w:val="20"/>
          <w:szCs w:val="20"/>
        </w:rPr>
        <w:t>s reported</w:t>
      </w:r>
      <w:r w:rsidR="00E14152" w:rsidRPr="009F70B0">
        <w:rPr>
          <w:rFonts w:ascii="Arial" w:hAnsi="Arial" w:cs="Arial"/>
          <w:sz w:val="20"/>
          <w:szCs w:val="20"/>
        </w:rPr>
        <w:t xml:space="preserve"> </w:t>
      </w:r>
      <w:r w:rsidR="00331405" w:rsidRPr="009F70B0">
        <w:rPr>
          <w:rFonts w:ascii="Arial" w:hAnsi="Arial" w:cs="Arial"/>
          <w:sz w:val="20"/>
          <w:szCs w:val="20"/>
        </w:rPr>
        <w:t>in other petrel species</w:t>
      </w:r>
      <w:r w:rsidRPr="009F70B0">
        <w:rPr>
          <w:rFonts w:ascii="Arial" w:hAnsi="Arial" w:cs="Arial"/>
          <w:sz w:val="20"/>
          <w:szCs w:val="20"/>
        </w:rPr>
        <w:t xml:space="preserve"> </w:t>
      </w:r>
      <w:r w:rsidRPr="009F70B0">
        <w:rPr>
          <w:rFonts w:ascii="Arial" w:hAnsi="Arial" w:cs="Arial"/>
          <w:sz w:val="20"/>
          <w:szCs w:val="20"/>
        </w:rPr>
        <w:fldChar w:fldCharType="begin">
          <w:fldData xml:space="preserve">PEVuZE5vdGU+PENpdGU+PEF1dGhvcj5DaXBybzwvQXV0aG9yPjxZZWFyPjIwMTQ8L1llYXI+PFJl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</w:fldData>
        </w:fldChar>
      </w:r>
      <w:r w:rsidR="00072C01" w:rsidRPr="009F70B0">
        <w:rPr>
          <w:rFonts w:ascii="Arial" w:hAnsi="Arial" w:cs="Arial"/>
          <w:sz w:val="20"/>
          <w:szCs w:val="20"/>
        </w:rPr>
        <w:instrText xml:space="preserve"> ADDIN EN.CITE </w:instrText>
      </w:r>
      <w:r w:rsidR="00072C01" w:rsidRPr="009F70B0">
        <w:rPr>
          <w:rFonts w:ascii="Arial" w:hAnsi="Arial" w:cs="Arial"/>
          <w:sz w:val="20"/>
          <w:szCs w:val="20"/>
        </w:rPr>
        <w:fldChar w:fldCharType="begin">
          <w:fldData xml:space="preserve">PEVuZE5vdGU+PENpdGU+PEF1dGhvcj5DaXBybzwvQXV0aG9yPjxZZWFyPjIwMTQ8L1llYXI+PFJl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</w:fldData>
        </w:fldChar>
      </w:r>
      <w:r w:rsidR="00072C01" w:rsidRPr="009F70B0">
        <w:rPr>
          <w:rFonts w:ascii="Arial" w:hAnsi="Arial" w:cs="Arial"/>
          <w:sz w:val="20"/>
          <w:szCs w:val="20"/>
        </w:rPr>
        <w:instrText xml:space="preserve"> ADDIN EN.CITE.DATA </w:instrText>
      </w:r>
      <w:r w:rsidR="00072C01" w:rsidRPr="009F70B0">
        <w:rPr>
          <w:rFonts w:ascii="Arial" w:hAnsi="Arial" w:cs="Arial"/>
          <w:sz w:val="20"/>
          <w:szCs w:val="20"/>
        </w:rPr>
      </w:r>
      <w:r w:rsidR="00072C01" w:rsidRPr="009F70B0">
        <w:rPr>
          <w:rFonts w:ascii="Arial" w:hAnsi="Arial" w:cs="Arial"/>
          <w:sz w:val="20"/>
          <w:szCs w:val="20"/>
        </w:rPr>
        <w:fldChar w:fldCharType="end"/>
      </w:r>
      <w:r w:rsidRPr="009F70B0">
        <w:rPr>
          <w:rFonts w:ascii="Arial" w:hAnsi="Arial" w:cs="Arial"/>
          <w:sz w:val="20"/>
          <w:szCs w:val="20"/>
        </w:rPr>
      </w:r>
      <w:r w:rsidRPr="009F70B0">
        <w:rPr>
          <w:rFonts w:ascii="Arial" w:hAnsi="Arial" w:cs="Arial"/>
          <w:sz w:val="20"/>
          <w:szCs w:val="20"/>
        </w:rPr>
        <w:fldChar w:fldCharType="separate"/>
      </w:r>
      <w:r w:rsidR="00B71C17" w:rsidRPr="009F70B0">
        <w:rPr>
          <w:rFonts w:ascii="Arial" w:hAnsi="Arial" w:cs="Arial"/>
          <w:noProof/>
          <w:sz w:val="20"/>
          <w:szCs w:val="20"/>
        </w:rPr>
        <w:t>(Anderson et al. 2010, Cipro et al. 2014)</w:t>
      </w:r>
      <w:r w:rsidRPr="009F70B0">
        <w:rPr>
          <w:rFonts w:ascii="Arial" w:hAnsi="Arial" w:cs="Arial"/>
          <w:sz w:val="20"/>
          <w:szCs w:val="20"/>
        </w:rPr>
        <w:fldChar w:fldCharType="end"/>
      </w:r>
      <w:r w:rsidR="00CD2018" w:rsidRPr="009F70B0">
        <w:rPr>
          <w:rFonts w:ascii="Arial" w:hAnsi="Arial" w:cs="Arial"/>
          <w:sz w:val="20"/>
          <w:szCs w:val="20"/>
        </w:rPr>
        <w:t xml:space="preserve">, but the highest reported for </w:t>
      </w:r>
      <w:r w:rsidR="00CD2018" w:rsidRPr="009F70B0">
        <w:rPr>
          <w:rFonts w:ascii="Arial" w:hAnsi="Arial" w:cs="Arial"/>
          <w:i/>
          <w:sz w:val="20"/>
          <w:szCs w:val="20"/>
        </w:rPr>
        <w:t>Pterodroma</w:t>
      </w:r>
      <w:r w:rsidR="00CD2018" w:rsidRPr="009F70B0">
        <w:rPr>
          <w:rFonts w:ascii="Arial" w:hAnsi="Arial" w:cs="Arial"/>
          <w:sz w:val="20"/>
          <w:szCs w:val="20"/>
        </w:rPr>
        <w:t xml:space="preserve"> species (Table </w:t>
      </w:r>
      <w:r w:rsidR="00514883" w:rsidRPr="009F70B0">
        <w:rPr>
          <w:rFonts w:ascii="Arial" w:hAnsi="Arial" w:cs="Arial"/>
          <w:sz w:val="20"/>
          <w:szCs w:val="20"/>
        </w:rPr>
        <w:t>4</w:t>
      </w:r>
      <w:r w:rsidR="00CD2018" w:rsidRPr="009F70B0">
        <w:rPr>
          <w:rFonts w:ascii="Arial" w:hAnsi="Arial" w:cs="Arial"/>
          <w:sz w:val="20"/>
          <w:szCs w:val="20"/>
        </w:rPr>
        <w:t xml:space="preserve">). </w:t>
      </w:r>
      <w:bookmarkEnd w:id="28"/>
      <w:r w:rsidR="00B3323B" w:rsidRPr="009F70B0">
        <w:rPr>
          <w:rFonts w:ascii="Arial" w:hAnsi="Arial" w:cs="Arial"/>
          <w:sz w:val="20"/>
          <w:szCs w:val="20"/>
        </w:rPr>
        <w:t xml:space="preserve">While there </w:t>
      </w:r>
      <w:r w:rsidR="00DA05CF" w:rsidRPr="009F70B0">
        <w:rPr>
          <w:rFonts w:ascii="Arial" w:hAnsi="Arial" w:cs="Arial"/>
          <w:sz w:val="20"/>
          <w:szCs w:val="20"/>
        </w:rPr>
        <w:t>are no reported</w:t>
      </w:r>
      <w:r w:rsidR="004334A4" w:rsidRPr="009F70B0">
        <w:rPr>
          <w:rFonts w:ascii="Arial" w:hAnsi="Arial" w:cs="Arial"/>
          <w:sz w:val="20"/>
          <w:szCs w:val="20"/>
        </w:rPr>
        <w:t xml:space="preserve"> seabird</w:t>
      </w:r>
      <w:r w:rsidR="00DA05CF" w:rsidRPr="009F70B0">
        <w:rPr>
          <w:rFonts w:ascii="Arial" w:hAnsi="Arial" w:cs="Arial"/>
          <w:sz w:val="20"/>
          <w:szCs w:val="20"/>
        </w:rPr>
        <w:t xml:space="preserve"> cases of </w:t>
      </w:r>
      <w:r w:rsidR="004334A4" w:rsidRPr="009F70B0">
        <w:rPr>
          <w:rFonts w:ascii="Arial" w:hAnsi="Arial" w:cs="Arial"/>
          <w:sz w:val="20"/>
          <w:szCs w:val="20"/>
        </w:rPr>
        <w:t xml:space="preserve">Zn </w:t>
      </w:r>
      <w:r w:rsidR="00DA05CF" w:rsidRPr="009F70B0">
        <w:rPr>
          <w:rFonts w:ascii="Arial" w:hAnsi="Arial" w:cs="Arial"/>
          <w:sz w:val="20"/>
          <w:szCs w:val="20"/>
        </w:rPr>
        <w:t>toxi</w:t>
      </w:r>
      <w:r w:rsidR="004334A4" w:rsidRPr="009F70B0">
        <w:rPr>
          <w:rFonts w:ascii="Arial" w:hAnsi="Arial" w:cs="Arial"/>
          <w:sz w:val="20"/>
          <w:szCs w:val="20"/>
        </w:rPr>
        <w:t xml:space="preserve">city </w:t>
      </w:r>
      <w:r w:rsidR="00964B35" w:rsidRPr="009F70B0">
        <w:rPr>
          <w:rFonts w:ascii="Arial" w:hAnsi="Arial" w:cs="Arial"/>
          <w:sz w:val="20"/>
          <w:szCs w:val="20"/>
        </w:rPr>
        <w:t>in the literature</w:t>
      </w:r>
      <w:bookmarkStart w:id="29" w:name="_Hlk533422771"/>
      <w:r w:rsidR="006D180B" w:rsidRPr="009F70B0">
        <w:rPr>
          <w:rFonts w:ascii="Arial" w:hAnsi="Arial" w:cs="Arial"/>
          <w:sz w:val="20"/>
          <w:szCs w:val="20"/>
        </w:rPr>
        <w:t>,</w:t>
      </w:r>
      <w:r w:rsidR="00DA05CF" w:rsidRPr="009F70B0">
        <w:rPr>
          <w:rFonts w:ascii="Arial" w:hAnsi="Arial" w:cs="Arial"/>
          <w:sz w:val="20"/>
          <w:szCs w:val="20"/>
        </w:rPr>
        <w:t xml:space="preserve"> </w:t>
      </w:r>
      <w:r w:rsidR="00F975C6" w:rsidRPr="009F70B0">
        <w:rPr>
          <w:rFonts w:ascii="Arial" w:hAnsi="Arial" w:cs="Arial"/>
          <w:sz w:val="20"/>
          <w:szCs w:val="20"/>
        </w:rPr>
        <w:t>h</w:t>
      </w:r>
      <w:r w:rsidR="006D180B" w:rsidRPr="009F70B0">
        <w:rPr>
          <w:rFonts w:ascii="Arial" w:hAnsi="Arial" w:cs="Arial"/>
          <w:sz w:val="20"/>
          <w:szCs w:val="20"/>
        </w:rPr>
        <w:t>igh concentrations of Zn</w:t>
      </w:r>
      <w:r w:rsidR="007C2DED" w:rsidRPr="009F70B0">
        <w:rPr>
          <w:rFonts w:ascii="Arial" w:hAnsi="Arial" w:cs="Arial"/>
          <w:sz w:val="20"/>
          <w:szCs w:val="20"/>
        </w:rPr>
        <w:t xml:space="preserve"> </w:t>
      </w:r>
      <w:r w:rsidR="008B21C9" w:rsidRPr="009F70B0">
        <w:rPr>
          <w:rFonts w:ascii="Arial" w:hAnsi="Arial" w:cs="Arial"/>
          <w:sz w:val="20"/>
          <w:szCs w:val="20"/>
        </w:rPr>
        <w:t>(2,000ppm)</w:t>
      </w:r>
      <w:r w:rsidR="008B360E" w:rsidRPr="009F70B0">
        <w:rPr>
          <w:rFonts w:ascii="Arial" w:hAnsi="Arial" w:cs="Arial"/>
          <w:sz w:val="20"/>
          <w:szCs w:val="20"/>
        </w:rPr>
        <w:t xml:space="preserve"> </w:t>
      </w:r>
      <w:r w:rsidR="00571325" w:rsidRPr="009F70B0">
        <w:rPr>
          <w:rFonts w:ascii="Arial" w:hAnsi="Arial" w:cs="Arial"/>
          <w:sz w:val="20"/>
          <w:szCs w:val="20"/>
        </w:rPr>
        <w:t>in mallard</w:t>
      </w:r>
      <w:r w:rsidR="00571325" w:rsidRPr="009F70B0">
        <w:rPr>
          <w:rFonts w:ascii="Arial" w:hAnsi="Arial" w:cs="Arial"/>
          <w:sz w:val="20"/>
          <w:szCs w:val="20"/>
        </w:rPr>
        <w:t xml:space="preserve"> ducks </w:t>
      </w:r>
      <w:r w:rsidR="00571325" w:rsidRPr="009F70B0">
        <w:rPr>
          <w:rFonts w:ascii="Arial" w:hAnsi="Arial" w:cs="Arial"/>
          <w:i/>
          <w:sz w:val="20"/>
          <w:szCs w:val="20"/>
        </w:rPr>
        <w:t>Anas</w:t>
      </w:r>
      <w:r w:rsidR="00E116E7" w:rsidRPr="009F70B0">
        <w:rPr>
          <w:rFonts w:ascii="Arial" w:hAnsi="Arial" w:cs="Arial"/>
          <w:i/>
          <w:sz w:val="20"/>
          <w:szCs w:val="20"/>
        </w:rPr>
        <w:t xml:space="preserve"> </w:t>
      </w:r>
      <w:r w:rsidR="00B54A2F" w:rsidRPr="009F70B0">
        <w:rPr>
          <w:rFonts w:ascii="Arial" w:hAnsi="Arial" w:cs="Arial"/>
          <w:i/>
          <w:sz w:val="20"/>
          <w:szCs w:val="20"/>
        </w:rPr>
        <w:t>platyrhynchos</w:t>
      </w:r>
      <w:r w:rsidR="00571325" w:rsidRPr="009F70B0">
        <w:rPr>
          <w:rFonts w:ascii="Arial" w:hAnsi="Arial" w:cs="Arial"/>
          <w:sz w:val="20"/>
          <w:szCs w:val="20"/>
        </w:rPr>
        <w:t xml:space="preserve"> </w:t>
      </w:r>
      <w:r w:rsidR="00B54A2F" w:rsidRPr="009F70B0">
        <w:rPr>
          <w:rFonts w:ascii="Arial" w:hAnsi="Arial" w:cs="Arial"/>
          <w:sz w:val="20"/>
          <w:szCs w:val="20"/>
        </w:rPr>
        <w:t xml:space="preserve">reduced </w:t>
      </w:r>
      <w:r w:rsidR="00235BDD" w:rsidRPr="009F70B0">
        <w:rPr>
          <w:rFonts w:ascii="Arial" w:hAnsi="Arial" w:cs="Arial"/>
          <w:sz w:val="20"/>
          <w:szCs w:val="20"/>
        </w:rPr>
        <w:t>gonad</w:t>
      </w:r>
      <w:r w:rsidR="00067594" w:rsidRPr="009F70B0">
        <w:rPr>
          <w:rFonts w:ascii="Arial" w:hAnsi="Arial" w:cs="Arial"/>
          <w:sz w:val="20"/>
          <w:szCs w:val="20"/>
        </w:rPr>
        <w:t xml:space="preserve"> </w:t>
      </w:r>
      <w:r w:rsidR="00235BDD" w:rsidRPr="009F70B0">
        <w:rPr>
          <w:rFonts w:ascii="Arial" w:hAnsi="Arial" w:cs="Arial"/>
          <w:sz w:val="20"/>
          <w:szCs w:val="20"/>
        </w:rPr>
        <w:t>size to a degree where reproductive</w:t>
      </w:r>
      <w:r w:rsidR="00AC4DD2" w:rsidRPr="009F70B0">
        <w:rPr>
          <w:rFonts w:ascii="Arial" w:hAnsi="Arial" w:cs="Arial"/>
          <w:sz w:val="20"/>
          <w:szCs w:val="20"/>
        </w:rPr>
        <w:t xml:space="preserve"> function ma</w:t>
      </w:r>
      <w:r w:rsidR="00B3323B" w:rsidRPr="009F70B0">
        <w:rPr>
          <w:rFonts w:ascii="Arial" w:hAnsi="Arial" w:cs="Arial"/>
          <w:sz w:val="20"/>
          <w:szCs w:val="20"/>
        </w:rPr>
        <w:t>y be</w:t>
      </w:r>
      <w:r w:rsidR="00AC4DD2" w:rsidRPr="009F70B0">
        <w:rPr>
          <w:rFonts w:ascii="Arial" w:hAnsi="Arial" w:cs="Arial"/>
          <w:sz w:val="20"/>
          <w:szCs w:val="20"/>
        </w:rPr>
        <w:t xml:space="preserve"> diminished</w:t>
      </w:r>
      <w:r w:rsidR="00235BDD" w:rsidRPr="009F70B0">
        <w:rPr>
          <w:rFonts w:ascii="Arial" w:hAnsi="Arial" w:cs="Arial"/>
          <w:sz w:val="20"/>
          <w:szCs w:val="20"/>
        </w:rPr>
        <w:t xml:space="preserve"> or lost</w:t>
      </w:r>
      <w:r w:rsidR="00C50E16" w:rsidRPr="009F70B0">
        <w:rPr>
          <w:rFonts w:ascii="Arial" w:hAnsi="Arial" w:cs="Arial"/>
          <w:sz w:val="20"/>
          <w:szCs w:val="20"/>
        </w:rPr>
        <w:t xml:space="preserve"> </w:t>
      </w:r>
      <w:r w:rsidR="00C50E16" w:rsidRPr="009F70B0">
        <w:rPr>
          <w:rFonts w:ascii="Arial" w:hAnsi="Arial" w:cs="Arial"/>
          <w:sz w:val="20"/>
          <w:szCs w:val="20"/>
        </w:rPr>
        <w:fldChar w:fldCharType="begin"/>
      </w:r>
      <w:r w:rsidR="00936725" w:rsidRPr="009F70B0">
        <w:rPr>
          <w:rFonts w:ascii="Arial" w:hAnsi="Arial" w:cs="Arial"/>
          <w:sz w:val="20"/>
          <w:szCs w:val="20"/>
        </w:rPr>
        <w:instrText xml:space="preserve"> ADDIN EN.CITE &lt;EndNote&gt;&lt;Cite&gt;&lt;Author&gt;Gasaway&lt;/Author&gt;&lt;Year&gt;1972&lt;/Year&gt;&lt;RecNum&gt;3865&lt;/RecNum&gt;&lt;DisplayText&gt;(Gasaway &amp;amp; Buss 1972)&lt;/DisplayText&gt;&lt;record&gt;&lt;rec-number&gt;3865&lt;/rec-number&gt;&lt;foreign-keys&gt;&lt;key app="EN" db-id="50rwdsp9e5wteve50ztpxrwape95esvspw2a" timestamp="1522637868"&gt;3865&lt;/key&gt;&lt;/foreign-keys&gt;&lt;ref-type name="Journal Article"&gt;17&lt;/ref-type&gt;&lt;contributors&gt;&lt;authors&gt;&lt;author&gt;Gasaway, W. C.&lt;/author&gt;&lt;author&gt;Buss, I. O.&lt;/author&gt;&lt;/authors&gt;&lt;/contributors&gt;&lt;titles&gt;&lt;title&gt;Zinc toxicity in the Mallard Duck&lt;/title&gt;&lt;secondary-title&gt;Journal of Wildlife Management&lt;/secondary-title&gt;&lt;/titles&gt;&lt;periodical&gt;&lt;full-title&gt;Journal of Wildlife Management&lt;/full-title&gt;&lt;abbr-1&gt;J. Wildl. Manage.&lt;/abbr-1&gt;&lt;/periodical&gt;&lt;pages&gt;1107-1117&lt;/pages&gt;&lt;volume&gt;36&lt;/volume&gt;&lt;number&gt;4&lt;/number&gt;&lt;dates&gt;&lt;year&gt;1972&lt;/year&gt;&lt;/dates&gt;&lt;isbn&gt;0022541X, 19372817&lt;/isbn&gt;&lt;urls&gt;&lt;related-urls&gt;&lt;url&gt;http://www.jstor.org/stable/3799239&lt;/url&gt;&lt;/related-urls&gt;&lt;/urls&gt;&lt;electronic-resource-num&gt;10.2307/3799239&lt;/electronic-resource-num&gt;&lt;/record&gt;&lt;/Cite&gt;&lt;/EndNote&gt;</w:instrText>
      </w:r>
      <w:r w:rsidR="00C50E16" w:rsidRPr="009F70B0">
        <w:rPr>
          <w:rFonts w:ascii="Arial" w:hAnsi="Arial" w:cs="Arial"/>
          <w:sz w:val="20"/>
          <w:szCs w:val="20"/>
        </w:rPr>
        <w:fldChar w:fldCharType="separate"/>
      </w:r>
      <w:r w:rsidR="002C6B6D" w:rsidRPr="009F70B0">
        <w:rPr>
          <w:rFonts w:ascii="Arial" w:hAnsi="Arial" w:cs="Arial"/>
          <w:noProof/>
          <w:sz w:val="20"/>
          <w:szCs w:val="20"/>
        </w:rPr>
        <w:t>(Gasaway &amp; Buss 1972)</w:t>
      </w:r>
      <w:r w:rsidR="00C50E16" w:rsidRPr="009F70B0">
        <w:rPr>
          <w:rFonts w:ascii="Arial" w:hAnsi="Arial" w:cs="Arial"/>
          <w:sz w:val="20"/>
          <w:szCs w:val="20"/>
        </w:rPr>
        <w:fldChar w:fldCharType="end"/>
      </w:r>
      <w:r w:rsidR="00235BDD" w:rsidRPr="009F70B0">
        <w:rPr>
          <w:rFonts w:ascii="Arial" w:hAnsi="Arial" w:cs="Arial"/>
          <w:sz w:val="20"/>
          <w:szCs w:val="20"/>
        </w:rPr>
        <w:t>.</w:t>
      </w:r>
    </w:p>
    <w:bookmarkEnd w:id="29"/>
    <w:p w14:paraId="52589D4B" w14:textId="77777777" w:rsidR="009D1DB2" w:rsidRPr="009F70B0" w:rsidRDefault="009D1DB2" w:rsidP="00D21B3F">
      <w:pPr>
        <w:spacing w:before="160" w:line="480" w:lineRule="auto"/>
        <w:rPr>
          <w:rFonts w:ascii="Arial" w:hAnsi="Arial" w:cs="Arial"/>
          <w:iCs/>
          <w:sz w:val="20"/>
          <w:szCs w:val="20"/>
        </w:rPr>
      </w:pPr>
    </w:p>
    <w:p w14:paraId="45CE22AE" w14:textId="4F1BD36A" w:rsidR="00AB2C31" w:rsidRPr="009F70B0" w:rsidRDefault="009D1DB2" w:rsidP="00D21B3F">
      <w:pPr>
        <w:pStyle w:val="Heading2"/>
        <w:spacing w:line="480" w:lineRule="auto"/>
        <w:rPr>
          <w:rFonts w:ascii="Arial" w:hAnsi="Arial" w:cs="Arial"/>
          <w:b/>
          <w:bCs/>
          <w:iCs/>
          <w:color w:val="auto"/>
          <w:sz w:val="20"/>
          <w:szCs w:val="20"/>
        </w:rPr>
      </w:pPr>
      <w:bookmarkStart w:id="30" w:name="_Toc484194623"/>
      <w:r w:rsidRPr="009F70B0">
        <w:rPr>
          <w:rFonts w:ascii="Arial" w:hAnsi="Arial" w:cs="Arial"/>
          <w:b/>
          <w:bCs/>
          <w:iCs/>
          <w:color w:val="auto"/>
          <w:sz w:val="20"/>
          <w:szCs w:val="20"/>
        </w:rPr>
        <w:t>Lead</w:t>
      </w:r>
      <w:r w:rsidR="001D7629" w:rsidRPr="009F70B0">
        <w:rPr>
          <w:rFonts w:ascii="Arial" w:hAnsi="Arial" w:cs="Arial"/>
          <w:b/>
          <w:bCs/>
          <w:iCs/>
          <w:color w:val="auto"/>
          <w:sz w:val="20"/>
          <w:szCs w:val="20"/>
        </w:rPr>
        <w:t xml:space="preserve"> (Pb)</w:t>
      </w:r>
      <w:bookmarkEnd w:id="30"/>
    </w:p>
    <w:p w14:paraId="09FADB8D" w14:textId="5541DD02" w:rsidR="004D3261" w:rsidRPr="009F70B0" w:rsidRDefault="00231E25" w:rsidP="00C031C5">
      <w:pPr>
        <w:spacing w:before="160" w:line="480" w:lineRule="auto"/>
        <w:rPr>
          <w:rFonts w:ascii="Arial" w:eastAsia="SimSun" w:hAnsi="Arial" w:cs="Arial"/>
          <w:sz w:val="20"/>
          <w:szCs w:val="20"/>
        </w:rPr>
      </w:pPr>
      <w:r w:rsidRPr="009F70B0">
        <w:rPr>
          <w:rFonts w:ascii="Arial" w:hAnsi="Arial" w:cs="Arial"/>
          <w:sz w:val="20"/>
          <w:szCs w:val="20"/>
        </w:rPr>
        <w:t>P</w:t>
      </w:r>
      <w:r w:rsidR="0010719F" w:rsidRPr="009F70B0">
        <w:rPr>
          <w:rFonts w:ascii="Arial" w:hAnsi="Arial" w:cs="Arial"/>
          <w:sz w:val="20"/>
          <w:szCs w:val="20"/>
        </w:rPr>
        <w:t>b is a non-essential element that</w:t>
      </w:r>
      <w:r w:rsidRPr="009F70B0">
        <w:rPr>
          <w:rFonts w:ascii="Arial" w:hAnsi="Arial" w:cs="Arial"/>
          <w:sz w:val="20"/>
          <w:szCs w:val="20"/>
        </w:rPr>
        <w:t xml:space="preserve"> plays no biological role in the function of the marine ecosystem </w:t>
      </w:r>
      <w:r w:rsidR="00B13DF9"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&lt;EndNote&gt;&lt;Cite&gt;&lt;Author&gt;Elliott&lt;/Author&gt;&lt;Year&gt;1992&lt;/Year&gt;&lt;RecNum&gt;3844&lt;/RecNum&gt;&lt;DisplayText&gt;(Elliott et al. 1992)&lt;/DisplayText&gt;&lt;record&gt;&lt;rec-number&gt;3844&lt;/rec-number&gt;&lt;foreign-keys&gt;&lt;key app="EN" db-id="50rwdsp9e5wteve50ztpxrwape95esvspw2a" timestamp="1522216414"&gt;3844&lt;/key&gt;&lt;/foreign-keys&gt;&lt;ref-type name="Journal Article"&gt;17&lt;/ref-type&gt;&lt;contributors&gt;&lt;authors&gt;&lt;author&gt;Elliott, J. E.&lt;/author&gt;&lt;author&gt;Scheuhammer, A. M.&lt;/author&gt;&lt;author&gt;Leighton, F. A.&lt;/author&gt;&lt;author&gt;Pearce, P. A.&lt;/author&gt;&lt;/authors&gt;&lt;/contributors&gt;&lt;titles&gt;&lt;title&gt;Heavy metal and metallothionein concentrations in Atlantic Canadian seabirds&lt;/title&gt;&lt;secondary-title&gt;Archives of Environmental Contamination and Toxicology&lt;/secondary-title&gt;&lt;/titles&gt;&lt;periodical&gt;&lt;full-title&gt;Archives of Environmental Contamination and Toxicology&lt;/full-title&gt;&lt;abbr-1&gt;Arch. Environ. Contam. Toxicol.&lt;/abbr-1&gt;&lt;abbr-2&gt;Arch Environ Contam Toxicol&lt;/abbr-2&gt;&lt;/periodical&gt;&lt;pages&gt;63-73&lt;/pages&gt;&lt;volume&gt;22&lt;/volume&gt;&lt;number&gt;1&lt;/number&gt;&lt;dates&gt;&lt;year&gt;1992&lt;/year&gt;&lt;/dates&gt;&lt;urls&gt;&lt;related-urls&gt;&lt;url&gt;https://doi.org/10.1007/BF00213303&lt;/url&gt;&lt;/related-urls&gt;&lt;/urls&gt;&lt;electronic-resource-num&gt;10.1007/bf00213303&lt;/electronic-resource-num&gt;&lt;/record&gt;&lt;/Cite&gt;&lt;/EndNote&gt;</w:instrText>
      </w:r>
      <w:r w:rsidR="00B13DF9" w:rsidRPr="009F70B0">
        <w:rPr>
          <w:rFonts w:ascii="Arial" w:hAnsi="Arial" w:cs="Arial"/>
          <w:sz w:val="20"/>
          <w:szCs w:val="20"/>
        </w:rPr>
        <w:fldChar w:fldCharType="separate"/>
      </w:r>
      <w:r w:rsidR="00B71C17" w:rsidRPr="009F70B0">
        <w:rPr>
          <w:rFonts w:ascii="Arial" w:hAnsi="Arial" w:cs="Arial"/>
          <w:noProof/>
          <w:sz w:val="20"/>
          <w:szCs w:val="20"/>
        </w:rPr>
        <w:t>(Elliott et al. 1992)</w:t>
      </w:r>
      <w:r w:rsidR="00B13DF9" w:rsidRPr="009F70B0">
        <w:rPr>
          <w:rFonts w:ascii="Arial" w:hAnsi="Arial" w:cs="Arial"/>
          <w:sz w:val="20"/>
          <w:szCs w:val="20"/>
        </w:rPr>
        <w:fldChar w:fldCharType="end"/>
      </w:r>
      <w:r w:rsidRPr="009F70B0">
        <w:rPr>
          <w:rFonts w:ascii="Arial" w:hAnsi="Arial" w:cs="Arial"/>
          <w:sz w:val="20"/>
          <w:szCs w:val="20"/>
        </w:rPr>
        <w:t>.</w:t>
      </w:r>
      <w:r w:rsidR="00275CE6" w:rsidRPr="009F70B0">
        <w:rPr>
          <w:rFonts w:ascii="Arial" w:hAnsi="Arial" w:cs="Arial"/>
          <w:sz w:val="20"/>
          <w:szCs w:val="20"/>
        </w:rPr>
        <w:t xml:space="preserve"> Feather Pb concentrations are often reflective of concentrations in internal tissues, making them a good indicator </w:t>
      </w:r>
      <w:r w:rsidR="00275CE6" w:rsidRPr="009F70B0">
        <w:rPr>
          <w:rFonts w:ascii="Arial" w:hAnsi="Arial" w:cs="Arial"/>
          <w:sz w:val="20"/>
          <w:szCs w:val="20"/>
        </w:rPr>
        <w:t xml:space="preserve">of whole body burden </w:t>
      </w:r>
      <w:r w:rsidR="00275CE6"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&lt;EndNote&gt;&lt;Cite&gt;&lt;Author&gt;Burger&lt;/Author&gt;&lt;Year&gt;1993&lt;/Year&gt;&lt;RecNum&gt;467&lt;/RecNum&gt;&lt;DisplayText&gt;(Burger 1993)&lt;/DisplayText&gt;&lt;record&gt;&lt;rec-number&gt;467&lt;/rec-number&gt;&lt;foreign-keys&gt;&lt;key app="EN" db-id="50rwdsp9e5wteve50ztpxrwape95esvspw2a" timestamp="1443072131"&gt;467&lt;/key&gt;&lt;/foreign-keys&gt;&lt;ref-type name="Journal Article"&gt;17&lt;/ref-type&gt;&lt;contributors&gt;&lt;authors&gt;&lt;author&gt;Burger, J.&lt;/author&gt;&lt;/authors&gt;&lt;/contributors&gt;&lt;titles&gt;&lt;title&gt;Metals in avian feathers: bioindicators of environmental pollution&lt;/title&gt;&lt;secondary-title&gt;Reviews in Environmental Toxicology&lt;/secondary-title&gt;&lt;/titles&gt;&lt;periodical&gt;&lt;full-title&gt;Reviews in Environmental Toxicology&lt;/full-title&gt;&lt;abbr-1&gt;Rev. Enviro.Tox.&lt;/abbr-1&gt;&lt;abbr-2&gt;Rev EnviroTox&lt;/abbr-2&gt;&lt;/periodical&gt;&lt;pages&gt;203-311&lt;/pages&gt;&lt;volume&gt;5&lt;/volume&gt;&lt;dates&gt;&lt;year&gt;1993&lt;/year&gt;&lt;/dates&gt;&lt;urls&gt;&lt;/urls&gt;&lt;/record&gt;&lt;/Cite&gt;&lt;/EndNote&gt;</w:instrText>
      </w:r>
      <w:r w:rsidR="00275CE6" w:rsidRPr="009F70B0">
        <w:rPr>
          <w:rFonts w:ascii="Arial" w:hAnsi="Arial" w:cs="Arial"/>
          <w:sz w:val="20"/>
          <w:szCs w:val="20"/>
        </w:rPr>
        <w:fldChar w:fldCharType="separate"/>
      </w:r>
      <w:r w:rsidR="00B71C17" w:rsidRPr="009F70B0">
        <w:rPr>
          <w:rFonts w:ascii="Arial" w:hAnsi="Arial" w:cs="Arial"/>
          <w:noProof/>
          <w:sz w:val="20"/>
          <w:szCs w:val="20"/>
        </w:rPr>
        <w:t>(Burger 1993)</w:t>
      </w:r>
      <w:r w:rsidR="00275CE6" w:rsidRPr="009F70B0">
        <w:rPr>
          <w:rFonts w:ascii="Arial" w:hAnsi="Arial" w:cs="Arial"/>
          <w:sz w:val="20"/>
          <w:szCs w:val="20"/>
        </w:rPr>
        <w:fldChar w:fldCharType="end"/>
      </w:r>
      <w:r w:rsidR="00275CE6" w:rsidRPr="009F70B0">
        <w:rPr>
          <w:rFonts w:ascii="Arial" w:hAnsi="Arial" w:cs="Arial"/>
          <w:sz w:val="20"/>
          <w:szCs w:val="20"/>
        </w:rPr>
        <w:t xml:space="preserve">. </w:t>
      </w:r>
      <w:r w:rsidRPr="009F70B0">
        <w:rPr>
          <w:rFonts w:ascii="Arial" w:hAnsi="Arial" w:cs="Arial"/>
          <w:sz w:val="20"/>
          <w:szCs w:val="20"/>
        </w:rPr>
        <w:t xml:space="preserve"> </w:t>
      </w:r>
      <w:r w:rsidR="008A72F4" w:rsidRPr="009F70B0">
        <w:rPr>
          <w:rFonts w:ascii="Arial" w:hAnsi="Arial" w:cs="Arial"/>
          <w:sz w:val="20"/>
          <w:szCs w:val="20"/>
        </w:rPr>
        <w:t xml:space="preserve">A </w:t>
      </w:r>
      <w:r w:rsidR="00290A4F" w:rsidRPr="009F70B0">
        <w:rPr>
          <w:rFonts w:ascii="Arial" w:hAnsi="Arial" w:cs="Arial"/>
          <w:sz w:val="20"/>
          <w:szCs w:val="20"/>
        </w:rPr>
        <w:t>LOAEL</w:t>
      </w:r>
      <w:r w:rsidR="00400C43" w:rsidRPr="009F70B0">
        <w:rPr>
          <w:rFonts w:ascii="Arial" w:hAnsi="Arial" w:cs="Arial"/>
          <w:sz w:val="20"/>
          <w:szCs w:val="20"/>
        </w:rPr>
        <w:t xml:space="preserve"> </w:t>
      </w:r>
      <w:r w:rsidR="00BA7F1C" w:rsidRPr="009F70B0">
        <w:rPr>
          <w:rFonts w:ascii="Arial" w:hAnsi="Arial" w:cs="Arial"/>
          <w:sz w:val="20"/>
          <w:szCs w:val="20"/>
        </w:rPr>
        <w:t>of 40</w:t>
      </w:r>
      <w:r w:rsidR="0091024B" w:rsidRPr="009F70B0">
        <w:rPr>
          <w:rFonts w:ascii="Arial" w:hAnsi="Arial" w:cs="Arial"/>
          <w:sz w:val="20"/>
          <w:szCs w:val="20"/>
        </w:rPr>
        <w:t>00 ng/g</w:t>
      </w:r>
      <w:r w:rsidR="00BA7F1C" w:rsidRPr="009F70B0">
        <w:rPr>
          <w:rFonts w:ascii="Arial" w:hAnsi="Arial" w:cs="Arial"/>
          <w:sz w:val="20"/>
          <w:szCs w:val="20"/>
        </w:rPr>
        <w:t xml:space="preserve"> </w:t>
      </w:r>
      <w:r w:rsidR="00787A9E" w:rsidRPr="009F70B0">
        <w:rPr>
          <w:rFonts w:ascii="Arial" w:hAnsi="Arial" w:cs="Arial"/>
          <w:sz w:val="20"/>
          <w:szCs w:val="20"/>
        </w:rPr>
        <w:t xml:space="preserve">of Pb </w:t>
      </w:r>
      <w:r w:rsidR="00BA7F1C" w:rsidRPr="009F70B0">
        <w:rPr>
          <w:rFonts w:ascii="Arial" w:hAnsi="Arial" w:cs="Arial"/>
          <w:sz w:val="20"/>
          <w:szCs w:val="20"/>
        </w:rPr>
        <w:t xml:space="preserve">in feathers is commonly used as a guideline to indicate sub-lethal effects in seabirds </w:t>
      </w:r>
      <w:bookmarkStart w:id="31" w:name="_Hlk483295707"/>
      <w:r w:rsidR="00BA7F1C" w:rsidRPr="009F70B0">
        <w:rPr>
          <w:rFonts w:ascii="Arial" w:hAnsi="Arial" w:cs="Arial"/>
          <w:sz w:val="20"/>
          <w:szCs w:val="20"/>
        </w:rPr>
        <w:fldChar w:fldCharType="begin"/>
      </w:r>
      <w:r w:rsidR="000D6524" w:rsidRPr="009F70B0">
        <w:rPr>
          <w:rFonts w:ascii="Arial" w:hAnsi="Arial" w:cs="Arial"/>
          <w:sz w:val="20"/>
          <w:szCs w:val="20"/>
        </w:rPr>
        <w:instrText xml:space="preserve"> ADDIN EN.CITE &lt;EndNote&gt;&lt;Cite&gt;&lt;Author&gt;Burger&lt;/Author&gt;&lt;Year&gt;1993&lt;/Year&gt;&lt;RecNum&gt;467&lt;/RecNum&gt;&lt;DisplayText&gt;(Burger 1993, Burger &amp;amp; Gochfeld 2000b)&lt;/DisplayText&gt;&lt;record&gt;&lt;rec-number&gt;467&lt;/rec-number&gt;&lt;foreign-keys&gt;&lt;key app="EN" db-id="50rwdsp9e5wteve50ztpxrwape95esvspw2a" timestamp="1443072131"&gt;467&lt;/key&gt;&lt;/foreign-keys&gt;&lt;ref-type name="Journal Article"&gt;17&lt;/ref-type&gt;&lt;contributors&gt;&lt;authors&gt;&lt;author&gt;Burger, J.&lt;/author&gt;&lt;/authors&gt;&lt;/contributors&gt;&lt;titles&gt;&lt;title&gt;Metals in avian feathers: bioindicators of environmental pollution&lt;/title&gt;&lt;secondary-title&gt;Reviews in Environmental Toxicology&lt;/secondary-title&gt;&lt;/titles&gt;&lt;periodical&gt;&lt;full-title&gt;Reviews in Environmental Toxicology&lt;/full-title&gt;&lt;abbr-1&gt;Rev. Enviro.Tox.&lt;/abbr-1&gt;&lt;abbr-2&gt;Rev EnviroTox&lt;/abbr-2&gt;&lt;/periodical&gt;&lt;pages&gt;203-311&lt;/pages&gt;&lt;volume&gt;5&lt;/volume&gt;&lt;dates&gt;&lt;year&gt;1993&lt;/year&gt;&lt;/dates&gt;&lt;urls&gt;&lt;/urls&gt;&lt;/record&gt;&lt;/Cite&gt;&lt;Cite&gt;&lt;Author&gt;Burger&lt;/Author&gt;&lt;Year&gt;2000&lt;/Year&gt;&lt;RecNum&gt;1111&lt;/RecNum&gt;&lt;record&gt;&lt;rec-number&gt;1111&lt;/rec-number&gt;&lt;foreign-keys&gt;&lt;key app="EN" db-id="50rwdsp9e5wteve50ztpxrwape95esvspw2a" timestamp="1443072132"&gt;1111&lt;/key&gt;&lt;/foreign-keys&gt;&lt;ref-type name="Journal Article"&gt;17&lt;/ref-type&gt;&lt;contributors&gt;&lt;authors&gt;&lt;author&gt;Burger, J.&lt;/author&gt;&lt;author&gt;Gochfeld, M.&lt;/author&gt;&lt;/authors&gt;&lt;/contributors&gt;&lt;titles&gt;&lt;title&gt;Effects of lead on birds (Laridae): a review of laboratory and field studies&lt;/title&gt;&lt;secondary-title&gt;Journal of Toxicology and Environmental Health, Part B&lt;/secondary-title&gt;&lt;/titles&gt;&lt;periodical&gt;&lt;full-title&gt;Journal of Toxicology and Environmental Health, Part B&lt;/full-title&gt;&lt;abbr-1&gt;J. Toxicol. Environ. Health Part B&lt;/abbr-1&gt;&lt;abbr-2&gt;J Toxicol Environ Health Part B&lt;/abbr-2&gt;&lt;/periodical&gt;&lt;pages&gt;59-78&lt;/pages&gt;&lt;volume&gt;3&lt;/volume&gt;&lt;dates&gt;&lt;year&gt;2000&lt;/year&gt;&lt;/dates&gt;&lt;urls&gt;&lt;/urls&gt;&lt;/record&gt;&lt;/Cite&gt;&lt;/EndNote&gt;</w:instrText>
      </w:r>
      <w:r w:rsidR="00BA7F1C" w:rsidRPr="009F70B0">
        <w:rPr>
          <w:rFonts w:ascii="Arial" w:hAnsi="Arial" w:cs="Arial"/>
          <w:sz w:val="20"/>
          <w:szCs w:val="20"/>
        </w:rPr>
        <w:fldChar w:fldCharType="separate"/>
      </w:r>
      <w:r w:rsidR="000D6524" w:rsidRPr="009F70B0">
        <w:rPr>
          <w:rFonts w:ascii="Arial" w:hAnsi="Arial" w:cs="Arial"/>
          <w:noProof/>
          <w:sz w:val="20"/>
          <w:szCs w:val="20"/>
        </w:rPr>
        <w:t>(Burger 1993, Burger &amp; Gochfeld 2000b)</w:t>
      </w:r>
      <w:r w:rsidR="00BA7F1C" w:rsidRPr="009F70B0">
        <w:rPr>
          <w:rFonts w:ascii="Arial" w:hAnsi="Arial" w:cs="Arial"/>
          <w:sz w:val="20"/>
          <w:szCs w:val="20"/>
        </w:rPr>
        <w:fldChar w:fldCharType="end"/>
      </w:r>
      <w:bookmarkEnd w:id="31"/>
      <w:r w:rsidR="00BA7F1C" w:rsidRPr="009F70B0">
        <w:rPr>
          <w:rFonts w:ascii="Arial" w:hAnsi="Arial" w:cs="Arial"/>
          <w:sz w:val="20"/>
          <w:szCs w:val="20"/>
        </w:rPr>
        <w:t>.</w:t>
      </w:r>
      <w:r w:rsidR="003C59C0" w:rsidRPr="009F70B0">
        <w:rPr>
          <w:rFonts w:ascii="Arial" w:hAnsi="Arial" w:cs="Arial"/>
          <w:sz w:val="20"/>
          <w:szCs w:val="20"/>
        </w:rPr>
        <w:t xml:space="preserve"> </w:t>
      </w:r>
      <w:r w:rsidR="00D13717" w:rsidRPr="009F70B0">
        <w:rPr>
          <w:rFonts w:ascii="Arial" w:hAnsi="Arial" w:cs="Arial"/>
          <w:sz w:val="20"/>
          <w:szCs w:val="20"/>
        </w:rPr>
        <w:t xml:space="preserve">The effects of Pb toxicity include </w:t>
      </w:r>
      <w:r w:rsidR="005A6EFB" w:rsidRPr="009F70B0">
        <w:rPr>
          <w:rFonts w:ascii="Arial" w:hAnsi="Arial" w:cs="Arial"/>
          <w:sz w:val="20"/>
          <w:szCs w:val="20"/>
        </w:rPr>
        <w:t xml:space="preserve">stunted chick growth, </w:t>
      </w:r>
      <w:r w:rsidR="008A6637" w:rsidRPr="009F70B0">
        <w:rPr>
          <w:rFonts w:ascii="Arial" w:hAnsi="Arial" w:cs="Arial"/>
          <w:sz w:val="20"/>
          <w:szCs w:val="20"/>
        </w:rPr>
        <w:t>behavioural abnormalities</w:t>
      </w:r>
      <w:r w:rsidR="005A6EFB" w:rsidRPr="009F70B0">
        <w:rPr>
          <w:rFonts w:ascii="Arial" w:hAnsi="Arial" w:cs="Arial"/>
          <w:sz w:val="20"/>
          <w:szCs w:val="20"/>
        </w:rPr>
        <w:t>, and interrupted breeding</w:t>
      </w:r>
      <w:r w:rsidR="008A6637" w:rsidRPr="009F70B0">
        <w:rPr>
          <w:rFonts w:ascii="Arial" w:hAnsi="Arial" w:cs="Arial"/>
          <w:sz w:val="20"/>
          <w:szCs w:val="20"/>
        </w:rPr>
        <w:t xml:space="preserve"> </w:t>
      </w:r>
      <w:bookmarkStart w:id="32" w:name="_Hlk534879684"/>
      <w:r w:rsidR="00CC437F"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&lt;EndNote&gt;&lt;Cite&gt;&lt;Author&gt;Burger&lt;/Author&gt;&lt;Year&gt;1993&lt;/Year&gt;&lt;RecNum&gt;467&lt;/RecNum&gt;&lt;DisplayText&gt;(Burger 1993)&lt;/DisplayText&gt;&lt;record&gt;&lt;rec-number&gt;467&lt;/rec-number&gt;&lt;foreign-keys&gt;&lt;key app="EN" db-id="50rwdsp9e5wteve50ztpxrwape95esvspw2a" timestamp="1443072131"&gt;467&lt;/key&gt;&lt;/foreign-keys&gt;&lt;ref-type name="Journal Article"&gt;17&lt;/ref-type&gt;&lt;contributors&gt;&lt;authors&gt;&lt;author&gt;Burger, J.&lt;/author&gt;&lt;/authors&gt;&lt;/contributors&gt;&lt;titles&gt;&lt;title&gt;Metals in avian feathers: bioindicators of environmental pollution&lt;/title&gt;&lt;secondary-title&gt;Reviews in Environmental Toxicology&lt;/secondary-title&gt;&lt;/titles&gt;&lt;periodical&gt;&lt;full-title&gt;Reviews in Environmental Toxicology&lt;/full-title&gt;&lt;abbr-1&gt;Rev. Enviro.Tox.&lt;/abbr-1&gt;&lt;abbr-2&gt;Rev EnviroTox&lt;/abbr-2&gt;&lt;/periodical&gt;&lt;pages&gt;203-311&lt;/pages&gt;&lt;volume&gt;5&lt;/volume&gt;&lt;dates&gt;&lt;year&gt;1993&lt;/year&gt;&lt;/dates&gt;&lt;urls&gt;&lt;/urls&gt;&lt;/record&gt;&lt;/Cite&gt;&lt;/EndNote&gt;</w:instrText>
      </w:r>
      <w:r w:rsidR="00CC437F" w:rsidRPr="009F70B0">
        <w:rPr>
          <w:rFonts w:ascii="Arial" w:hAnsi="Arial" w:cs="Arial"/>
          <w:sz w:val="20"/>
          <w:szCs w:val="20"/>
        </w:rPr>
        <w:fldChar w:fldCharType="separate"/>
      </w:r>
      <w:r w:rsidR="00B71C17" w:rsidRPr="009F70B0">
        <w:rPr>
          <w:rFonts w:ascii="Arial" w:hAnsi="Arial" w:cs="Arial"/>
          <w:noProof/>
          <w:sz w:val="20"/>
          <w:szCs w:val="20"/>
        </w:rPr>
        <w:t>(Burger 1993)</w:t>
      </w:r>
      <w:r w:rsidR="00CC437F" w:rsidRPr="009F70B0">
        <w:rPr>
          <w:rFonts w:ascii="Arial" w:hAnsi="Arial" w:cs="Arial"/>
          <w:sz w:val="20"/>
          <w:szCs w:val="20"/>
        </w:rPr>
        <w:fldChar w:fldCharType="end"/>
      </w:r>
      <w:r w:rsidR="008A6637" w:rsidRPr="009F70B0">
        <w:rPr>
          <w:rFonts w:ascii="Arial" w:hAnsi="Arial" w:cs="Arial"/>
          <w:sz w:val="20"/>
          <w:szCs w:val="20"/>
        </w:rPr>
        <w:t xml:space="preserve">. </w:t>
      </w:r>
      <w:bookmarkStart w:id="33" w:name="_Hlk484198354"/>
      <w:bookmarkEnd w:id="32"/>
      <w:r w:rsidR="0070118A" w:rsidRPr="009F70B0">
        <w:rPr>
          <w:rFonts w:ascii="Arial" w:hAnsi="Arial" w:cs="Arial"/>
          <w:sz w:val="20"/>
          <w:szCs w:val="20"/>
        </w:rPr>
        <w:t xml:space="preserve"> </w:t>
      </w:r>
      <w:bookmarkEnd w:id="33"/>
      <w:r w:rsidR="00C37C5C" w:rsidRPr="009F70B0">
        <w:rPr>
          <w:rFonts w:ascii="Arial" w:hAnsi="Arial" w:cs="Arial"/>
          <w:sz w:val="20"/>
          <w:szCs w:val="20"/>
        </w:rPr>
        <w:t>In t</w:t>
      </w:r>
      <w:r w:rsidR="00C37C5C" w:rsidRPr="009F70B0">
        <w:rPr>
          <w:rFonts w:ascii="Arial" w:hAnsi="Arial" w:cs="Arial"/>
          <w:sz w:val="20"/>
          <w:szCs w:val="20"/>
        </w:rPr>
        <w:t>his study</w:t>
      </w:r>
      <w:r w:rsidR="001A3957" w:rsidRPr="009F70B0">
        <w:rPr>
          <w:rFonts w:ascii="Arial" w:hAnsi="Arial" w:cs="Arial"/>
          <w:sz w:val="20"/>
          <w:szCs w:val="20"/>
        </w:rPr>
        <w:t xml:space="preserve">, </w:t>
      </w:r>
      <w:r w:rsidR="00322594" w:rsidRPr="009F70B0">
        <w:rPr>
          <w:rFonts w:ascii="Arial" w:hAnsi="Arial" w:cs="Arial"/>
          <w:sz w:val="20"/>
          <w:szCs w:val="20"/>
        </w:rPr>
        <w:t xml:space="preserve">mean Pb concentrations in </w:t>
      </w:r>
      <w:r w:rsidR="001A3957" w:rsidRPr="009F70B0">
        <w:rPr>
          <w:rFonts w:ascii="Arial" w:hAnsi="Arial" w:cs="Arial"/>
          <w:sz w:val="20"/>
          <w:szCs w:val="20"/>
        </w:rPr>
        <w:t>four</w:t>
      </w:r>
      <w:r w:rsidR="008A6637" w:rsidRPr="009F70B0">
        <w:rPr>
          <w:rFonts w:ascii="Arial" w:hAnsi="Arial" w:cs="Arial"/>
          <w:sz w:val="20"/>
          <w:szCs w:val="20"/>
        </w:rPr>
        <w:t xml:space="preserve"> </w:t>
      </w:r>
      <w:r w:rsidR="00322594" w:rsidRPr="009F70B0">
        <w:rPr>
          <w:rFonts w:ascii="Arial" w:hAnsi="Arial" w:cs="Arial"/>
          <w:sz w:val="20"/>
          <w:szCs w:val="20"/>
        </w:rPr>
        <w:t xml:space="preserve">groups </w:t>
      </w:r>
      <w:r w:rsidR="00400C43" w:rsidRPr="009F70B0">
        <w:rPr>
          <w:rFonts w:ascii="Arial" w:hAnsi="Arial" w:cs="Arial"/>
          <w:sz w:val="20"/>
          <w:szCs w:val="20"/>
        </w:rPr>
        <w:t>e</w:t>
      </w:r>
      <w:r w:rsidR="00290A4F" w:rsidRPr="009F70B0">
        <w:rPr>
          <w:rFonts w:ascii="Arial" w:hAnsi="Arial" w:cs="Arial"/>
          <w:sz w:val="20"/>
          <w:szCs w:val="20"/>
        </w:rPr>
        <w:t>xceed</w:t>
      </w:r>
      <w:r w:rsidR="008A72F4" w:rsidRPr="009F70B0">
        <w:rPr>
          <w:rFonts w:ascii="Arial" w:hAnsi="Arial" w:cs="Arial"/>
          <w:sz w:val="20"/>
          <w:szCs w:val="20"/>
        </w:rPr>
        <w:t>ed</w:t>
      </w:r>
      <w:r w:rsidR="00290A4F" w:rsidRPr="009F70B0">
        <w:rPr>
          <w:rFonts w:ascii="Arial" w:hAnsi="Arial" w:cs="Arial"/>
          <w:sz w:val="20"/>
          <w:szCs w:val="20"/>
        </w:rPr>
        <w:t xml:space="preserve"> the </w:t>
      </w:r>
      <w:r w:rsidR="00501432" w:rsidRPr="009F70B0">
        <w:rPr>
          <w:rFonts w:ascii="Arial" w:hAnsi="Arial" w:cs="Arial"/>
          <w:sz w:val="20"/>
          <w:szCs w:val="20"/>
        </w:rPr>
        <w:t xml:space="preserve">presumed </w:t>
      </w:r>
      <w:r w:rsidR="00290A4F" w:rsidRPr="009F70B0">
        <w:rPr>
          <w:rFonts w:ascii="Arial" w:hAnsi="Arial" w:cs="Arial"/>
          <w:sz w:val="20"/>
          <w:szCs w:val="20"/>
        </w:rPr>
        <w:t>LOAEL</w:t>
      </w:r>
      <w:r w:rsidR="008A6637" w:rsidRPr="009F70B0">
        <w:rPr>
          <w:rFonts w:ascii="Arial" w:hAnsi="Arial" w:cs="Arial"/>
          <w:sz w:val="20"/>
          <w:szCs w:val="20"/>
        </w:rPr>
        <w:t xml:space="preserve">: </w:t>
      </w:r>
      <w:r w:rsidR="00EF7298" w:rsidRPr="009F70B0">
        <w:rPr>
          <w:rFonts w:ascii="Arial" w:hAnsi="Arial" w:cs="Arial"/>
          <w:sz w:val="20"/>
          <w:szCs w:val="20"/>
        </w:rPr>
        <w:t>fledgling</w:t>
      </w:r>
      <w:r w:rsidR="006F40B4" w:rsidRPr="009F70B0">
        <w:rPr>
          <w:rFonts w:ascii="Arial" w:hAnsi="Arial" w:cs="Arial"/>
          <w:sz w:val="20"/>
          <w:szCs w:val="20"/>
        </w:rPr>
        <w:t xml:space="preserve"> </w:t>
      </w:r>
      <w:r w:rsidR="00895AF5" w:rsidRPr="009F70B0">
        <w:rPr>
          <w:rFonts w:ascii="Arial" w:hAnsi="Arial" w:cs="Arial"/>
          <w:sz w:val="20"/>
          <w:szCs w:val="20"/>
        </w:rPr>
        <w:t>Kermadec</w:t>
      </w:r>
      <w:r w:rsidR="00EC69B8" w:rsidRPr="009F70B0">
        <w:rPr>
          <w:rFonts w:ascii="Arial" w:hAnsi="Arial" w:cs="Arial"/>
          <w:sz w:val="20"/>
          <w:szCs w:val="20"/>
        </w:rPr>
        <w:t xml:space="preserve"> </w:t>
      </w:r>
      <w:r w:rsidR="003B221D" w:rsidRPr="009F70B0">
        <w:rPr>
          <w:rFonts w:ascii="Arial" w:hAnsi="Arial" w:cs="Arial"/>
          <w:sz w:val="20"/>
          <w:szCs w:val="20"/>
        </w:rPr>
        <w:t>petrel</w:t>
      </w:r>
      <w:r w:rsidR="00FE6B68" w:rsidRPr="009F70B0">
        <w:rPr>
          <w:rFonts w:ascii="Arial" w:hAnsi="Arial" w:cs="Arial"/>
          <w:sz w:val="20"/>
          <w:szCs w:val="20"/>
        </w:rPr>
        <w:t xml:space="preserve">s </w:t>
      </w:r>
      <w:r w:rsidR="001A3957" w:rsidRPr="009F70B0">
        <w:rPr>
          <w:rFonts w:ascii="Arial" w:hAnsi="Arial" w:cs="Arial"/>
          <w:sz w:val="20"/>
          <w:szCs w:val="20"/>
        </w:rPr>
        <w:t>and</w:t>
      </w:r>
      <w:r w:rsidR="008A6637" w:rsidRPr="009F70B0">
        <w:rPr>
          <w:rFonts w:ascii="Arial" w:hAnsi="Arial" w:cs="Arial"/>
          <w:sz w:val="20"/>
          <w:szCs w:val="20"/>
        </w:rPr>
        <w:t xml:space="preserve"> </w:t>
      </w:r>
      <w:r w:rsidR="006F40B4" w:rsidRPr="009F70B0">
        <w:rPr>
          <w:rFonts w:ascii="Arial" w:hAnsi="Arial" w:cs="Arial"/>
          <w:sz w:val="20"/>
          <w:szCs w:val="20"/>
        </w:rPr>
        <w:t xml:space="preserve">adult </w:t>
      </w:r>
      <w:r w:rsidR="00EC69B8" w:rsidRPr="009F70B0">
        <w:rPr>
          <w:rFonts w:ascii="Arial" w:hAnsi="Arial" w:cs="Arial"/>
          <w:sz w:val="20"/>
          <w:szCs w:val="20"/>
        </w:rPr>
        <w:t xml:space="preserve">Murphy’s, </w:t>
      </w:r>
      <w:r w:rsidR="00895AF5" w:rsidRPr="009F70B0">
        <w:rPr>
          <w:rFonts w:ascii="Arial" w:hAnsi="Arial" w:cs="Arial"/>
          <w:sz w:val="20"/>
          <w:szCs w:val="20"/>
        </w:rPr>
        <w:t>Henderson</w:t>
      </w:r>
      <w:r w:rsidR="006F40B4" w:rsidRPr="009F70B0">
        <w:rPr>
          <w:rFonts w:ascii="Arial" w:hAnsi="Arial" w:cs="Arial"/>
          <w:sz w:val="20"/>
          <w:szCs w:val="20"/>
        </w:rPr>
        <w:t xml:space="preserve"> and </w:t>
      </w:r>
      <w:r w:rsidR="007D7765" w:rsidRPr="009F70B0">
        <w:rPr>
          <w:rFonts w:ascii="Arial" w:hAnsi="Arial" w:cs="Arial"/>
          <w:sz w:val="20"/>
          <w:szCs w:val="20"/>
        </w:rPr>
        <w:t>great-winged petrels</w:t>
      </w:r>
      <w:bookmarkStart w:id="34" w:name="_Hlk484198466"/>
      <w:r w:rsidR="006F40B4" w:rsidRPr="009F70B0">
        <w:rPr>
          <w:rFonts w:ascii="Arial" w:hAnsi="Arial" w:cs="Arial"/>
          <w:sz w:val="20"/>
          <w:szCs w:val="20"/>
        </w:rPr>
        <w:t xml:space="preserve">. </w:t>
      </w:r>
      <w:r w:rsidR="00FE6B68" w:rsidRPr="009F70B0">
        <w:rPr>
          <w:rFonts w:ascii="Arial" w:hAnsi="Arial" w:cs="Arial"/>
          <w:sz w:val="20"/>
          <w:szCs w:val="20"/>
        </w:rPr>
        <w:t>A</w:t>
      </w:r>
      <w:r w:rsidR="00C459F6" w:rsidRPr="009F70B0">
        <w:rPr>
          <w:rFonts w:ascii="Arial" w:hAnsi="Arial" w:cs="Arial"/>
          <w:sz w:val="20"/>
          <w:szCs w:val="20"/>
        </w:rPr>
        <w:t xml:space="preserve"> few individuals </w:t>
      </w:r>
      <w:r w:rsidR="00FE6B68" w:rsidRPr="009F70B0">
        <w:rPr>
          <w:rFonts w:ascii="Arial" w:hAnsi="Arial" w:cs="Arial"/>
          <w:sz w:val="20"/>
          <w:szCs w:val="20"/>
        </w:rPr>
        <w:t xml:space="preserve">exhibited </w:t>
      </w:r>
      <w:r w:rsidR="00C459F6" w:rsidRPr="009F70B0">
        <w:rPr>
          <w:rFonts w:ascii="Arial" w:hAnsi="Arial" w:cs="Arial"/>
          <w:sz w:val="20"/>
          <w:szCs w:val="20"/>
        </w:rPr>
        <w:t xml:space="preserve">extremely high Pb </w:t>
      </w:r>
      <w:r w:rsidR="00501432" w:rsidRPr="009F70B0">
        <w:rPr>
          <w:rFonts w:ascii="Arial" w:hAnsi="Arial" w:cs="Arial"/>
          <w:sz w:val="20"/>
          <w:szCs w:val="20"/>
        </w:rPr>
        <w:t>concentrations</w:t>
      </w:r>
      <w:r w:rsidR="00FE6B68" w:rsidRPr="009F70B0">
        <w:rPr>
          <w:rFonts w:ascii="Arial" w:hAnsi="Arial" w:cs="Arial"/>
          <w:sz w:val="20"/>
          <w:szCs w:val="20"/>
        </w:rPr>
        <w:t>,</w:t>
      </w:r>
      <w:r w:rsidR="00C459F6" w:rsidRPr="009F70B0">
        <w:rPr>
          <w:rFonts w:ascii="Arial" w:hAnsi="Arial" w:cs="Arial"/>
          <w:sz w:val="20"/>
          <w:szCs w:val="20"/>
        </w:rPr>
        <w:t xml:space="preserve"> well above the repor</w:t>
      </w:r>
      <w:r w:rsidR="005938CA" w:rsidRPr="009F70B0">
        <w:rPr>
          <w:rFonts w:ascii="Arial" w:hAnsi="Arial" w:cs="Arial"/>
          <w:sz w:val="20"/>
          <w:szCs w:val="20"/>
        </w:rPr>
        <w:t xml:space="preserve">ted mean concentrations (Table </w:t>
      </w:r>
      <w:r w:rsidR="00514883" w:rsidRPr="009F70B0">
        <w:rPr>
          <w:rFonts w:ascii="Arial" w:hAnsi="Arial" w:cs="Arial"/>
          <w:sz w:val="20"/>
          <w:szCs w:val="20"/>
        </w:rPr>
        <w:t>4</w:t>
      </w:r>
      <w:r w:rsidR="00C459F6" w:rsidRPr="009F70B0">
        <w:rPr>
          <w:rFonts w:ascii="Arial" w:hAnsi="Arial" w:cs="Arial"/>
          <w:sz w:val="20"/>
          <w:szCs w:val="20"/>
        </w:rPr>
        <w:t xml:space="preserve">). </w:t>
      </w:r>
      <w:r w:rsidR="00883127" w:rsidRPr="009F70B0">
        <w:rPr>
          <w:rFonts w:ascii="Arial" w:hAnsi="Arial" w:cs="Arial"/>
          <w:sz w:val="20"/>
          <w:szCs w:val="20"/>
        </w:rPr>
        <w:t xml:space="preserve">Pb contamination in these groups </w:t>
      </w:r>
      <w:r w:rsidR="00FE6B68" w:rsidRPr="009F70B0">
        <w:rPr>
          <w:rFonts w:ascii="Arial" w:hAnsi="Arial" w:cs="Arial"/>
          <w:sz w:val="20"/>
          <w:szCs w:val="20"/>
        </w:rPr>
        <w:t xml:space="preserve">may be </w:t>
      </w:r>
      <w:r w:rsidR="00883127" w:rsidRPr="009F70B0">
        <w:rPr>
          <w:rFonts w:ascii="Arial" w:hAnsi="Arial" w:cs="Arial"/>
          <w:sz w:val="20"/>
          <w:szCs w:val="20"/>
        </w:rPr>
        <w:t>affecting population health and reproductive fitness</w:t>
      </w:r>
      <w:r w:rsidR="00282ACF" w:rsidRPr="009F70B0">
        <w:rPr>
          <w:rFonts w:ascii="Arial" w:hAnsi="Arial" w:cs="Arial"/>
          <w:sz w:val="20"/>
          <w:szCs w:val="20"/>
        </w:rPr>
        <w:t>,</w:t>
      </w:r>
      <w:r w:rsidR="004D3261" w:rsidRPr="009F70B0">
        <w:rPr>
          <w:rFonts w:ascii="Arial" w:hAnsi="Arial" w:cs="Arial"/>
          <w:sz w:val="20"/>
          <w:szCs w:val="20"/>
        </w:rPr>
        <w:t xml:space="preserve"> although currently there is no evidence of this. Predation is a major contributing factor to the decline of </w:t>
      </w:r>
      <w:r w:rsidR="004D3261" w:rsidRPr="009F70B0">
        <w:rPr>
          <w:rFonts w:ascii="Arial" w:hAnsi="Arial" w:cs="Arial"/>
          <w:i/>
          <w:iCs/>
          <w:sz w:val="20"/>
          <w:szCs w:val="20"/>
        </w:rPr>
        <w:t>Pterodroma</w:t>
      </w:r>
      <w:r w:rsidR="004D3261" w:rsidRPr="009F70B0">
        <w:rPr>
          <w:rFonts w:ascii="Arial" w:hAnsi="Arial" w:cs="Arial"/>
          <w:sz w:val="20"/>
          <w:szCs w:val="20"/>
        </w:rPr>
        <w:t xml:space="preserve"> species </w:t>
      </w:r>
      <w:r w:rsidR="004D3261" w:rsidRPr="009F70B0">
        <w:rPr>
          <w:rFonts w:ascii="Arial" w:hAnsi="Arial" w:cs="Arial"/>
          <w:sz w:val="20"/>
          <w:szCs w:val="20"/>
        </w:rPr>
        <w:fldChar w:fldCharType="begin">
          <w:fldData xml:space="preserve">PEVuZE5vdGU+PENpdGU+PEF1dGhvcj5Ccm9va2U8L0F1dGhvcj48WWVhcj4yMDEwPC9ZZWFyPjxS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=
</w:fldData>
        </w:fldChar>
      </w:r>
      <w:r w:rsidR="00B71C17" w:rsidRPr="009F70B0">
        <w:rPr>
          <w:rFonts w:ascii="Arial" w:hAnsi="Arial" w:cs="Arial"/>
          <w:sz w:val="20"/>
          <w:szCs w:val="20"/>
        </w:rPr>
        <w:instrText xml:space="preserve"> ADDIN EN.CITE </w:instrText>
      </w:r>
      <w:r w:rsidR="00B71C17" w:rsidRPr="009F70B0">
        <w:rPr>
          <w:rFonts w:ascii="Arial" w:hAnsi="Arial" w:cs="Arial"/>
          <w:sz w:val="20"/>
          <w:szCs w:val="20"/>
        </w:rPr>
        <w:fldChar w:fldCharType="begin">
          <w:fldData xml:space="preserve">PEVuZE5vdGU+PENpdGU+PEF1dGhvcj5Ccm9va2U8L0F1dGhvcj48WWVhcj4yMDEwPC9ZZWFyPjxS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=
</w:fldData>
        </w:fldChar>
      </w:r>
      <w:r w:rsidR="00B71C17" w:rsidRPr="009F70B0">
        <w:rPr>
          <w:rFonts w:ascii="Arial" w:hAnsi="Arial" w:cs="Arial"/>
          <w:sz w:val="20"/>
          <w:szCs w:val="20"/>
        </w:rPr>
        <w:instrText xml:space="preserve"> ADDIN EN.CITE.DATA </w:instrText>
      </w:r>
      <w:r w:rsidR="00B71C17" w:rsidRPr="009F70B0">
        <w:rPr>
          <w:rFonts w:ascii="Arial" w:hAnsi="Arial" w:cs="Arial"/>
          <w:sz w:val="20"/>
          <w:szCs w:val="20"/>
        </w:rPr>
      </w:r>
      <w:r w:rsidR="00B71C17" w:rsidRPr="009F70B0">
        <w:rPr>
          <w:rFonts w:ascii="Arial" w:hAnsi="Arial" w:cs="Arial"/>
          <w:sz w:val="20"/>
          <w:szCs w:val="20"/>
        </w:rPr>
        <w:fldChar w:fldCharType="end"/>
      </w:r>
      <w:r w:rsidR="004D3261" w:rsidRPr="009F70B0">
        <w:rPr>
          <w:rFonts w:ascii="Arial" w:hAnsi="Arial" w:cs="Arial"/>
          <w:sz w:val="20"/>
          <w:szCs w:val="20"/>
        </w:rPr>
      </w:r>
      <w:r w:rsidR="004D3261" w:rsidRPr="009F70B0">
        <w:rPr>
          <w:rFonts w:ascii="Arial" w:hAnsi="Arial" w:cs="Arial"/>
          <w:sz w:val="20"/>
          <w:szCs w:val="20"/>
        </w:rPr>
        <w:fldChar w:fldCharType="separate"/>
      </w:r>
      <w:r w:rsidR="00B71C17" w:rsidRPr="009F70B0">
        <w:rPr>
          <w:rFonts w:ascii="Arial" w:hAnsi="Arial" w:cs="Arial"/>
          <w:noProof/>
          <w:sz w:val="20"/>
          <w:szCs w:val="20"/>
        </w:rPr>
        <w:t>(Brooke et al. 2010, Cuthbert et al. 2013)</w:t>
      </w:r>
      <w:r w:rsidR="004D3261" w:rsidRPr="009F70B0">
        <w:rPr>
          <w:rFonts w:ascii="Arial" w:hAnsi="Arial" w:cs="Arial"/>
          <w:sz w:val="20"/>
          <w:szCs w:val="20"/>
        </w:rPr>
        <w:fldChar w:fldCharType="end"/>
      </w:r>
      <w:r w:rsidR="004D3261" w:rsidRPr="009F70B0">
        <w:rPr>
          <w:rFonts w:ascii="Arial" w:hAnsi="Arial" w:cs="Arial"/>
          <w:sz w:val="20"/>
          <w:szCs w:val="20"/>
        </w:rPr>
        <w:t xml:space="preserve">, and could possibly be masking any effect of high Pb </w:t>
      </w:r>
      <w:r w:rsidR="008A72F4" w:rsidRPr="009F70B0">
        <w:rPr>
          <w:rFonts w:ascii="Arial" w:hAnsi="Arial" w:cs="Arial"/>
          <w:sz w:val="20"/>
          <w:szCs w:val="20"/>
        </w:rPr>
        <w:t xml:space="preserve">concentrations </w:t>
      </w:r>
      <w:r w:rsidR="004D3261" w:rsidRPr="009F70B0">
        <w:rPr>
          <w:rFonts w:ascii="Arial" w:hAnsi="Arial" w:cs="Arial"/>
          <w:sz w:val="20"/>
          <w:szCs w:val="20"/>
        </w:rPr>
        <w:t xml:space="preserve">(or other </w:t>
      </w:r>
      <w:r w:rsidR="00D97064" w:rsidRPr="009F70B0">
        <w:rPr>
          <w:rFonts w:ascii="Arial" w:hAnsi="Arial" w:cs="Arial"/>
          <w:sz w:val="20"/>
          <w:szCs w:val="20"/>
        </w:rPr>
        <w:t>contaminants</w:t>
      </w:r>
      <w:r w:rsidR="004D3261" w:rsidRPr="009F70B0">
        <w:rPr>
          <w:rFonts w:ascii="Arial" w:hAnsi="Arial" w:cs="Arial"/>
          <w:sz w:val="20"/>
          <w:szCs w:val="20"/>
        </w:rPr>
        <w:t>).</w:t>
      </w:r>
    </w:p>
    <w:bookmarkEnd w:id="34"/>
    <w:p w14:paraId="2526AA9D" w14:textId="51E8A938" w:rsidR="00BC7A4A" w:rsidRPr="009F70B0" w:rsidRDefault="007D7765" w:rsidP="00CC0946">
      <w:pPr>
        <w:spacing w:before="160" w:line="480" w:lineRule="auto"/>
        <w:ind w:firstLine="720"/>
        <w:rPr>
          <w:rFonts w:ascii="Arial" w:eastAsia="SimSun" w:hAnsi="Arial" w:cs="Arial"/>
          <w:sz w:val="20"/>
          <w:szCs w:val="20"/>
        </w:rPr>
      </w:pPr>
      <w:r w:rsidRPr="009F70B0">
        <w:rPr>
          <w:rFonts w:ascii="Arial" w:hAnsi="Arial" w:cs="Arial"/>
          <w:sz w:val="20"/>
          <w:szCs w:val="20"/>
        </w:rPr>
        <w:t>Great-winged petrels</w:t>
      </w:r>
      <w:r w:rsidR="007404FE" w:rsidRPr="009F70B0">
        <w:rPr>
          <w:rFonts w:ascii="Arial" w:hAnsi="Arial" w:cs="Arial"/>
          <w:sz w:val="20"/>
          <w:szCs w:val="20"/>
        </w:rPr>
        <w:t xml:space="preserve"> </w:t>
      </w:r>
      <w:r w:rsidR="001C707A" w:rsidRPr="009F70B0">
        <w:rPr>
          <w:rFonts w:ascii="Arial" w:hAnsi="Arial" w:cs="Arial"/>
          <w:sz w:val="20"/>
          <w:szCs w:val="20"/>
        </w:rPr>
        <w:t>exhibited the highest concentrations of</w:t>
      </w:r>
      <w:r w:rsidR="005D3C46" w:rsidRPr="009F70B0">
        <w:rPr>
          <w:rFonts w:ascii="Arial" w:hAnsi="Arial" w:cs="Arial"/>
          <w:sz w:val="20"/>
          <w:szCs w:val="20"/>
        </w:rPr>
        <w:t xml:space="preserve"> Pb</w:t>
      </w:r>
      <w:r w:rsidR="008A72F4" w:rsidRPr="009F70B0">
        <w:rPr>
          <w:rFonts w:ascii="Arial" w:hAnsi="Arial" w:cs="Arial"/>
          <w:sz w:val="20"/>
          <w:szCs w:val="20"/>
        </w:rPr>
        <w:t>, with</w:t>
      </w:r>
      <w:r w:rsidR="00A579A1" w:rsidRPr="009F70B0">
        <w:rPr>
          <w:rFonts w:ascii="Arial" w:hAnsi="Arial" w:cs="Arial"/>
          <w:sz w:val="20"/>
          <w:szCs w:val="20"/>
        </w:rPr>
        <w:t xml:space="preserve"> </w:t>
      </w:r>
      <w:r w:rsidR="001C707A" w:rsidRPr="009F70B0">
        <w:rPr>
          <w:rFonts w:ascii="Arial" w:hAnsi="Arial" w:cs="Arial"/>
          <w:sz w:val="20"/>
          <w:szCs w:val="20"/>
        </w:rPr>
        <w:t>Breaksea Island</w:t>
      </w:r>
      <w:r w:rsidR="00A579A1" w:rsidRPr="009F70B0">
        <w:rPr>
          <w:rFonts w:ascii="Arial" w:hAnsi="Arial" w:cs="Arial"/>
          <w:sz w:val="20"/>
          <w:szCs w:val="20"/>
        </w:rPr>
        <w:t xml:space="preserve"> </w:t>
      </w:r>
      <w:r w:rsidR="008A72F4" w:rsidRPr="009F70B0">
        <w:rPr>
          <w:rFonts w:ascii="Arial" w:hAnsi="Arial" w:cs="Arial"/>
          <w:sz w:val="20"/>
          <w:szCs w:val="20"/>
        </w:rPr>
        <w:t xml:space="preserve">being </w:t>
      </w:r>
      <w:r w:rsidR="00A579A1" w:rsidRPr="009F70B0">
        <w:rPr>
          <w:rFonts w:ascii="Arial" w:hAnsi="Arial" w:cs="Arial"/>
          <w:sz w:val="20"/>
          <w:szCs w:val="20"/>
        </w:rPr>
        <w:t xml:space="preserve">the </w:t>
      </w:r>
      <w:r w:rsidR="003D2EB3" w:rsidRPr="009F70B0">
        <w:rPr>
          <w:rFonts w:ascii="Arial" w:hAnsi="Arial" w:cs="Arial"/>
          <w:sz w:val="20"/>
          <w:szCs w:val="20"/>
        </w:rPr>
        <w:t>only inshore</w:t>
      </w:r>
      <w:r w:rsidR="001C707A" w:rsidRPr="009F70B0">
        <w:rPr>
          <w:rFonts w:ascii="Arial" w:hAnsi="Arial" w:cs="Arial"/>
          <w:sz w:val="20"/>
          <w:szCs w:val="20"/>
        </w:rPr>
        <w:t xml:space="preserve"> location sampled in this study</w:t>
      </w:r>
      <w:r w:rsidR="00A579A1" w:rsidRPr="009F70B0">
        <w:rPr>
          <w:rFonts w:ascii="Arial" w:hAnsi="Arial" w:cs="Arial"/>
          <w:sz w:val="20"/>
          <w:szCs w:val="20"/>
        </w:rPr>
        <w:t xml:space="preserve">. Breeding </w:t>
      </w:r>
      <w:r w:rsidR="00A579A1" w:rsidRPr="009F70B0">
        <w:rPr>
          <w:rFonts w:ascii="Arial" w:eastAsia="SimSun" w:hAnsi="Arial" w:cs="Arial"/>
          <w:sz w:val="20"/>
          <w:szCs w:val="20"/>
        </w:rPr>
        <w:t xml:space="preserve">seabird populations that forage in proximity to industrialised sites and human settlements, such as locations near </w:t>
      </w:r>
      <w:r w:rsidR="00246CA0" w:rsidRPr="009F70B0">
        <w:rPr>
          <w:rFonts w:ascii="Arial" w:eastAsia="SimSun" w:hAnsi="Arial" w:cs="Arial"/>
          <w:sz w:val="20"/>
          <w:szCs w:val="20"/>
        </w:rPr>
        <w:t xml:space="preserve">the city of </w:t>
      </w:r>
      <w:r w:rsidR="00A579A1" w:rsidRPr="009F70B0">
        <w:rPr>
          <w:rFonts w:ascii="Arial" w:eastAsia="SimSun" w:hAnsi="Arial" w:cs="Arial"/>
          <w:sz w:val="20"/>
          <w:szCs w:val="20"/>
        </w:rPr>
        <w:t xml:space="preserve">Albany, </w:t>
      </w:r>
      <w:r w:rsidR="00246CA0" w:rsidRPr="009F70B0">
        <w:rPr>
          <w:rFonts w:ascii="Arial" w:eastAsia="SimSun" w:hAnsi="Arial" w:cs="Arial"/>
          <w:sz w:val="20"/>
          <w:szCs w:val="20"/>
        </w:rPr>
        <w:t xml:space="preserve">Western Australia </w:t>
      </w:r>
      <w:r w:rsidR="00571325" w:rsidRPr="009F70B0">
        <w:rPr>
          <w:rFonts w:ascii="Arial" w:eastAsia="SimSun" w:hAnsi="Arial" w:cs="Arial"/>
          <w:sz w:val="20"/>
          <w:szCs w:val="20"/>
        </w:rPr>
        <w:t>(Fig</w:t>
      </w:r>
      <w:r w:rsidR="00AB5EE3" w:rsidRPr="009F70B0">
        <w:rPr>
          <w:rFonts w:ascii="Arial" w:eastAsia="SimSun" w:hAnsi="Arial" w:cs="Arial"/>
          <w:sz w:val="20"/>
          <w:szCs w:val="20"/>
        </w:rPr>
        <w:t>.</w:t>
      </w:r>
      <w:r w:rsidR="00571325" w:rsidRPr="009F70B0">
        <w:rPr>
          <w:rFonts w:ascii="Arial" w:eastAsia="SimSun" w:hAnsi="Arial" w:cs="Arial"/>
          <w:sz w:val="20"/>
          <w:szCs w:val="20"/>
        </w:rPr>
        <w:t xml:space="preserve"> 1)</w:t>
      </w:r>
      <w:r w:rsidR="005D3C46" w:rsidRPr="009F70B0">
        <w:rPr>
          <w:rFonts w:ascii="Arial" w:eastAsia="SimSun" w:hAnsi="Arial" w:cs="Arial"/>
          <w:sz w:val="20"/>
          <w:szCs w:val="20"/>
        </w:rPr>
        <w:t>,</w:t>
      </w:r>
      <w:r w:rsidR="00571325" w:rsidRPr="009F70B0">
        <w:rPr>
          <w:rFonts w:ascii="Arial" w:eastAsia="SimSun" w:hAnsi="Arial" w:cs="Arial"/>
          <w:sz w:val="20"/>
          <w:szCs w:val="20"/>
        </w:rPr>
        <w:t xml:space="preserve"> </w:t>
      </w:r>
      <w:r w:rsidR="00A579A1" w:rsidRPr="009F70B0">
        <w:rPr>
          <w:rFonts w:ascii="Arial" w:eastAsia="SimSun" w:hAnsi="Arial" w:cs="Arial"/>
          <w:sz w:val="20"/>
          <w:szCs w:val="20"/>
        </w:rPr>
        <w:t xml:space="preserve">are </w:t>
      </w:r>
      <w:r w:rsidR="00673D54" w:rsidRPr="009F70B0">
        <w:rPr>
          <w:rFonts w:ascii="Arial" w:eastAsia="SimSun" w:hAnsi="Arial" w:cs="Arial"/>
          <w:sz w:val="20"/>
          <w:szCs w:val="20"/>
        </w:rPr>
        <w:t xml:space="preserve">likely </w:t>
      </w:r>
      <w:r w:rsidR="005D3C46" w:rsidRPr="009F70B0">
        <w:rPr>
          <w:rFonts w:ascii="Arial" w:eastAsia="SimSun" w:hAnsi="Arial" w:cs="Arial"/>
          <w:sz w:val="20"/>
          <w:szCs w:val="20"/>
        </w:rPr>
        <w:t>at risk of trace element</w:t>
      </w:r>
      <w:r w:rsidR="00A579A1" w:rsidRPr="009F70B0">
        <w:rPr>
          <w:rFonts w:ascii="Arial" w:eastAsia="SimSun" w:hAnsi="Arial" w:cs="Arial"/>
          <w:sz w:val="20"/>
          <w:szCs w:val="20"/>
        </w:rPr>
        <w:t xml:space="preserve"> contamination</w:t>
      </w:r>
      <w:r w:rsidR="00673D54" w:rsidRPr="009F70B0">
        <w:rPr>
          <w:rFonts w:ascii="Arial" w:eastAsia="SimSun" w:hAnsi="Arial" w:cs="Arial"/>
          <w:sz w:val="20"/>
          <w:szCs w:val="20"/>
        </w:rPr>
        <w:t xml:space="preserve">. </w:t>
      </w:r>
      <w:bookmarkStart w:id="35" w:name="_Hlk533422144"/>
      <w:r w:rsidR="00673D54" w:rsidRPr="009F70B0">
        <w:rPr>
          <w:rFonts w:ascii="Arial" w:eastAsia="SimSun" w:hAnsi="Arial" w:cs="Arial"/>
          <w:sz w:val="20"/>
          <w:szCs w:val="20"/>
        </w:rPr>
        <w:t>In Victoria</w:t>
      </w:r>
      <w:r w:rsidR="00DD05A3" w:rsidRPr="009F70B0">
        <w:rPr>
          <w:rFonts w:ascii="Arial" w:eastAsia="SimSun" w:hAnsi="Arial" w:cs="Arial"/>
          <w:sz w:val="20"/>
          <w:szCs w:val="20"/>
        </w:rPr>
        <w:t>, Australia</w:t>
      </w:r>
      <w:r w:rsidR="00673D54" w:rsidRPr="009F70B0">
        <w:rPr>
          <w:rFonts w:ascii="Arial" w:eastAsia="SimSun" w:hAnsi="Arial" w:cs="Arial"/>
          <w:sz w:val="20"/>
          <w:szCs w:val="20"/>
        </w:rPr>
        <w:t xml:space="preserve">, </w:t>
      </w:r>
      <w:r w:rsidR="00975386" w:rsidRPr="009F70B0">
        <w:rPr>
          <w:rFonts w:ascii="Arial" w:eastAsia="SimSun" w:hAnsi="Arial" w:cs="Arial"/>
          <w:sz w:val="20"/>
          <w:szCs w:val="20"/>
        </w:rPr>
        <w:t>t</w:t>
      </w:r>
      <w:r w:rsidR="00A579A1" w:rsidRPr="009F70B0">
        <w:rPr>
          <w:rFonts w:ascii="Arial" w:eastAsia="SimSun" w:hAnsi="Arial" w:cs="Arial"/>
          <w:sz w:val="20"/>
          <w:szCs w:val="20"/>
        </w:rPr>
        <w:t>race element con</w:t>
      </w:r>
      <w:r w:rsidR="00673D54" w:rsidRPr="009F70B0">
        <w:rPr>
          <w:rFonts w:ascii="Arial" w:eastAsia="SimSun" w:hAnsi="Arial" w:cs="Arial"/>
          <w:sz w:val="20"/>
          <w:szCs w:val="20"/>
        </w:rPr>
        <w:t>centrations</w:t>
      </w:r>
      <w:r w:rsidR="00A579A1" w:rsidRPr="009F70B0">
        <w:rPr>
          <w:rFonts w:ascii="Arial" w:eastAsia="SimSun" w:hAnsi="Arial" w:cs="Arial"/>
          <w:sz w:val="20"/>
          <w:szCs w:val="20"/>
        </w:rPr>
        <w:t xml:space="preserve"> in Little </w:t>
      </w:r>
      <w:r w:rsidR="00246CA0" w:rsidRPr="009F70B0">
        <w:rPr>
          <w:rFonts w:ascii="Arial" w:eastAsia="SimSun" w:hAnsi="Arial" w:cs="Arial"/>
          <w:sz w:val="20"/>
          <w:szCs w:val="20"/>
        </w:rPr>
        <w:t>P</w:t>
      </w:r>
      <w:r w:rsidR="00A579A1" w:rsidRPr="009F70B0">
        <w:rPr>
          <w:rFonts w:ascii="Arial" w:eastAsia="SimSun" w:hAnsi="Arial" w:cs="Arial"/>
          <w:sz w:val="20"/>
          <w:szCs w:val="20"/>
        </w:rPr>
        <w:t>enguins</w:t>
      </w:r>
      <w:r w:rsidR="00AE1AE5" w:rsidRPr="009F70B0">
        <w:rPr>
          <w:rFonts w:ascii="Arial" w:hAnsi="Arial" w:cs="Arial"/>
          <w:sz w:val="20"/>
          <w:szCs w:val="20"/>
        </w:rPr>
        <w:t xml:space="preserve"> </w:t>
      </w:r>
      <w:r w:rsidR="00AE1AE5" w:rsidRPr="009F70B0">
        <w:rPr>
          <w:rFonts w:ascii="Arial" w:eastAsia="SimSun" w:hAnsi="Arial" w:cs="Arial"/>
          <w:i/>
          <w:sz w:val="20"/>
          <w:szCs w:val="20"/>
        </w:rPr>
        <w:t>Eudyptula minor</w:t>
      </w:r>
      <w:r w:rsidR="00975386" w:rsidRPr="009F70B0">
        <w:rPr>
          <w:rFonts w:ascii="Arial" w:eastAsia="SimSun" w:hAnsi="Arial" w:cs="Arial"/>
          <w:sz w:val="20"/>
          <w:szCs w:val="20"/>
        </w:rPr>
        <w:t xml:space="preserve">, </w:t>
      </w:r>
      <w:r w:rsidR="002C5565" w:rsidRPr="009F70B0">
        <w:rPr>
          <w:rFonts w:ascii="Arial" w:eastAsia="SimSun" w:hAnsi="Arial" w:cs="Arial"/>
          <w:sz w:val="20"/>
          <w:szCs w:val="20"/>
        </w:rPr>
        <w:t>including Pb</w:t>
      </w:r>
      <w:r w:rsidR="00975386" w:rsidRPr="009F70B0">
        <w:rPr>
          <w:rFonts w:ascii="Arial" w:eastAsia="SimSun" w:hAnsi="Arial" w:cs="Arial"/>
          <w:sz w:val="20"/>
          <w:szCs w:val="20"/>
        </w:rPr>
        <w:t xml:space="preserve">, </w:t>
      </w:r>
      <w:r w:rsidR="00DD05A3" w:rsidRPr="009F70B0">
        <w:rPr>
          <w:rFonts w:ascii="Arial" w:eastAsia="SimSun" w:hAnsi="Arial" w:cs="Arial"/>
          <w:sz w:val="20"/>
          <w:szCs w:val="20"/>
        </w:rPr>
        <w:t xml:space="preserve">were </w:t>
      </w:r>
      <w:r w:rsidR="00A579A1" w:rsidRPr="009F70B0">
        <w:rPr>
          <w:rFonts w:ascii="Arial" w:eastAsia="SimSun" w:hAnsi="Arial" w:cs="Arial"/>
          <w:sz w:val="20"/>
          <w:szCs w:val="20"/>
        </w:rPr>
        <w:t>linked to the level of industrialisation adjacent to the population’s foraging zone</w:t>
      </w:r>
      <w:r w:rsidR="00A92B20" w:rsidRPr="009F70B0">
        <w:rPr>
          <w:rFonts w:ascii="Arial" w:eastAsia="SimSun" w:hAnsi="Arial" w:cs="Arial"/>
          <w:sz w:val="20"/>
          <w:szCs w:val="20"/>
        </w:rPr>
        <w:t xml:space="preserve"> </w:t>
      </w:r>
      <w:bookmarkEnd w:id="35"/>
      <w:r w:rsidR="00A92B20" w:rsidRPr="009F70B0">
        <w:rPr>
          <w:rFonts w:ascii="Arial" w:eastAsia="SimSun" w:hAnsi="Arial" w:cs="Arial"/>
          <w:sz w:val="20"/>
          <w:szCs w:val="20"/>
        </w:rPr>
        <w:fldChar w:fldCharType="begin"/>
      </w:r>
      <w:r w:rsidR="00936725" w:rsidRPr="009F70B0">
        <w:rPr>
          <w:rFonts w:ascii="Arial" w:eastAsia="SimSun" w:hAnsi="Arial" w:cs="Arial"/>
          <w:sz w:val="20"/>
          <w:szCs w:val="20"/>
        </w:rPr>
        <w:instrText xml:space="preserve"> ADDIN EN.CITE &lt;EndNote&gt;&lt;Cite&gt;&lt;Author&gt;Finger&lt;/Author&gt;&lt;Year&gt;2015&lt;/Year&gt;&lt;RecNum&gt;271&lt;/RecNum&gt;&lt;DisplayText&gt;(Finger et al. 2015)&lt;/DisplayText&gt;&lt;record&gt;&lt;rec-number&gt;271&lt;/rec-number&gt;&lt;foreign-keys&gt;&lt;key app="EN" db-id="50rwdsp9e5wteve50ztpxrwape95esvspw2a" timestamp="1443072131"&gt;271&lt;/key&gt;&lt;/foreign-keys&gt;&lt;ref-type name="Journal Article"&gt;17&lt;/ref-type&gt;&lt;contributors&gt;&lt;authors&gt;&lt;author&gt;Finger, A.&lt;/author&gt;&lt;author&gt;Lavers, J. L.&lt;/author&gt;&lt;author&gt;Dann, P.&lt;/author&gt;&lt;author&gt;Nugegoda, D.&lt;/author&gt;&lt;author&gt;Orbell, J. D.&lt;/author&gt;&lt;author&gt;Robertson, B.&lt;/author&gt;&lt;author&gt;Scarpaci, C.&lt;/author&gt;&lt;/authors&gt;&lt;/contributors&gt;&lt;titles&gt;&lt;title&gt;&lt;style face="normal" font="default" size="100%"&gt;The Little Penguin (&lt;/style&gt;&lt;style face="italic" font="default" size="100%"&gt;Eudyptula minor&lt;/style&gt;&lt;style face="normal" font="default" size="100%"&gt;) as an indicator of coastal trace metal pollution&lt;/style&gt;&lt;/title&gt;&lt;secondary-title&gt;Environmental Pollution&lt;/secondary-title&gt;&lt;/titles&gt;&lt;periodical&gt;&lt;full-title&gt;Environmental Pollution&lt;/full-title&gt;&lt;abbr-1&gt;Environ. Pollut.&lt;/abbr-1&gt;&lt;abbr-2&gt;Environ Pollut&lt;/abbr-2&gt;&lt;/periodical&gt;&lt;pages&gt;365-377&lt;/pages&gt;&lt;volume&gt;205&lt;/volume&gt;&lt;dates&gt;&lt;year&gt;2015&lt;/year&gt;&lt;/dates&gt;&lt;urls&gt;&lt;/urls&gt;&lt;electronic-resource-num&gt;10.1016/j.envpol.2015.06.022&lt;/electronic-resource-num&gt;&lt;/record&gt;&lt;/Cite&gt;&lt;/EndNote&gt;</w:instrText>
      </w:r>
      <w:r w:rsidR="00A92B20" w:rsidRPr="009F70B0">
        <w:rPr>
          <w:rFonts w:ascii="Arial" w:eastAsia="SimSun" w:hAnsi="Arial" w:cs="Arial"/>
          <w:sz w:val="20"/>
          <w:szCs w:val="20"/>
        </w:rPr>
        <w:fldChar w:fldCharType="separate"/>
      </w:r>
      <w:r w:rsidR="00B71C17" w:rsidRPr="009F70B0">
        <w:rPr>
          <w:rFonts w:ascii="Arial" w:eastAsia="SimSun" w:hAnsi="Arial" w:cs="Arial"/>
          <w:noProof/>
          <w:sz w:val="20"/>
          <w:szCs w:val="20"/>
        </w:rPr>
        <w:t>(Finger et al. 2015)</w:t>
      </w:r>
      <w:r w:rsidR="00A92B20" w:rsidRPr="009F70B0">
        <w:rPr>
          <w:rFonts w:ascii="Arial" w:eastAsia="SimSun" w:hAnsi="Arial" w:cs="Arial"/>
          <w:sz w:val="20"/>
          <w:szCs w:val="20"/>
        </w:rPr>
        <w:fldChar w:fldCharType="end"/>
      </w:r>
      <w:r w:rsidR="00A92B20" w:rsidRPr="009F70B0">
        <w:rPr>
          <w:rFonts w:ascii="Arial" w:eastAsia="SimSun" w:hAnsi="Arial" w:cs="Arial"/>
          <w:sz w:val="20"/>
          <w:szCs w:val="20"/>
        </w:rPr>
        <w:t>.</w:t>
      </w:r>
      <w:r w:rsidR="00A579A1" w:rsidRPr="009F70B0">
        <w:rPr>
          <w:rFonts w:ascii="Arial" w:eastAsia="SimSun" w:hAnsi="Arial" w:cs="Arial"/>
          <w:sz w:val="20"/>
          <w:szCs w:val="20"/>
        </w:rPr>
        <w:t xml:space="preserve"> </w:t>
      </w:r>
      <w:r w:rsidR="00853723" w:rsidRPr="009F70B0">
        <w:rPr>
          <w:rFonts w:ascii="Arial" w:eastAsia="SimSun" w:hAnsi="Arial" w:cs="Arial"/>
          <w:sz w:val="20"/>
          <w:szCs w:val="20"/>
        </w:rPr>
        <w:t xml:space="preserve">Since European </w:t>
      </w:r>
      <w:r w:rsidR="00DD05A3" w:rsidRPr="009F70B0">
        <w:rPr>
          <w:rFonts w:ascii="Arial" w:eastAsia="SimSun" w:hAnsi="Arial" w:cs="Arial"/>
          <w:sz w:val="20"/>
          <w:szCs w:val="20"/>
        </w:rPr>
        <w:t>colonisation</w:t>
      </w:r>
      <w:r w:rsidR="00853723" w:rsidRPr="009F70B0">
        <w:rPr>
          <w:rFonts w:ascii="Arial" w:eastAsia="SimSun" w:hAnsi="Arial" w:cs="Arial"/>
          <w:sz w:val="20"/>
          <w:szCs w:val="20"/>
        </w:rPr>
        <w:t>, Australia’s coal and ore resources have been mined</w:t>
      </w:r>
      <w:r w:rsidR="00DD05A3" w:rsidRPr="009F70B0">
        <w:rPr>
          <w:rFonts w:ascii="Arial" w:eastAsia="SimSun" w:hAnsi="Arial" w:cs="Arial"/>
          <w:sz w:val="20"/>
          <w:szCs w:val="20"/>
        </w:rPr>
        <w:t xml:space="preserve"> extensively</w:t>
      </w:r>
      <w:r w:rsidR="004D3310" w:rsidRPr="009F70B0">
        <w:rPr>
          <w:rFonts w:ascii="Arial" w:eastAsia="SimSun" w:hAnsi="Arial" w:cs="Arial"/>
          <w:sz w:val="20"/>
          <w:szCs w:val="20"/>
        </w:rPr>
        <w:t xml:space="preserve">. This has </w:t>
      </w:r>
      <w:r w:rsidR="0047519E" w:rsidRPr="009F70B0">
        <w:rPr>
          <w:rFonts w:ascii="Arial" w:eastAsia="SimSun" w:hAnsi="Arial" w:cs="Arial"/>
          <w:sz w:val="20"/>
          <w:szCs w:val="20"/>
        </w:rPr>
        <w:t>led</w:t>
      </w:r>
      <w:r w:rsidR="004D3310" w:rsidRPr="009F70B0">
        <w:rPr>
          <w:rFonts w:ascii="Arial" w:eastAsia="SimSun" w:hAnsi="Arial" w:cs="Arial"/>
          <w:sz w:val="20"/>
          <w:szCs w:val="20"/>
        </w:rPr>
        <w:t xml:space="preserve"> to an </w:t>
      </w:r>
      <w:r w:rsidR="004D3310" w:rsidRPr="009F70B0">
        <w:rPr>
          <w:rFonts w:ascii="Arial" w:eastAsia="SimSun" w:hAnsi="Arial" w:cs="Arial"/>
          <w:sz w:val="20"/>
          <w:szCs w:val="20"/>
        </w:rPr>
        <w:lastRenderedPageBreak/>
        <w:t>increase in atmospheric, marine, and coastal pollution</w:t>
      </w:r>
      <w:r w:rsidR="00853723" w:rsidRPr="009F70B0">
        <w:rPr>
          <w:rFonts w:ascii="Arial" w:eastAsia="SimSun" w:hAnsi="Arial" w:cs="Arial"/>
          <w:sz w:val="20"/>
          <w:szCs w:val="20"/>
        </w:rPr>
        <w:t xml:space="preserve"> </w:t>
      </w:r>
      <w:r w:rsidR="00853723" w:rsidRPr="009F70B0">
        <w:rPr>
          <w:rFonts w:ascii="Arial" w:eastAsia="SimSun" w:hAnsi="Arial" w:cs="Arial"/>
          <w:sz w:val="20"/>
          <w:szCs w:val="20"/>
        </w:rPr>
        <w:fldChar w:fldCharType="begin">
          <w:fldData xml:space="preserve">PEVuZE5vdGU+PENpdGU+PEF1dGhvcj5NdWRkPC9BdXRob3I+PFllYXI+MjAwNzwvWWVhcj48UmVj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=
</w:fldData>
        </w:fldChar>
      </w:r>
      <w:r w:rsidR="00B71C17" w:rsidRPr="009F70B0">
        <w:rPr>
          <w:rFonts w:ascii="Arial" w:eastAsia="SimSun" w:hAnsi="Arial" w:cs="Arial"/>
          <w:sz w:val="20"/>
          <w:szCs w:val="20"/>
        </w:rPr>
        <w:instrText xml:space="preserve"> ADDIN EN.CITE </w:instrText>
      </w:r>
      <w:r w:rsidR="00B71C17" w:rsidRPr="009F70B0">
        <w:rPr>
          <w:rFonts w:ascii="Arial" w:eastAsia="SimSun" w:hAnsi="Arial" w:cs="Arial"/>
          <w:sz w:val="20"/>
          <w:szCs w:val="20"/>
        </w:rPr>
        <w:fldChar w:fldCharType="begin">
          <w:fldData xml:space="preserve">PEVuZE5vdGU+PENpdGU+PEF1dGhvcj5NdWRkPC9BdXRob3I+PFllYXI+MjAwNzwvWWVhcj48UmVj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=
</w:fldData>
        </w:fldChar>
      </w:r>
      <w:r w:rsidR="00B71C17" w:rsidRPr="009F70B0">
        <w:rPr>
          <w:rFonts w:ascii="Arial" w:eastAsia="SimSun" w:hAnsi="Arial" w:cs="Arial"/>
          <w:sz w:val="20"/>
          <w:szCs w:val="20"/>
        </w:rPr>
        <w:instrText xml:space="preserve"> ADDIN EN.CITE.DATA </w:instrText>
      </w:r>
      <w:r w:rsidR="00B71C17" w:rsidRPr="009F70B0">
        <w:rPr>
          <w:rFonts w:ascii="Arial" w:eastAsia="SimSun" w:hAnsi="Arial" w:cs="Arial"/>
          <w:sz w:val="20"/>
          <w:szCs w:val="20"/>
        </w:rPr>
      </w:r>
      <w:r w:rsidR="00B71C17" w:rsidRPr="009F70B0">
        <w:rPr>
          <w:rFonts w:ascii="Arial" w:eastAsia="SimSun" w:hAnsi="Arial" w:cs="Arial"/>
          <w:sz w:val="20"/>
          <w:szCs w:val="20"/>
        </w:rPr>
        <w:fldChar w:fldCharType="end"/>
      </w:r>
      <w:r w:rsidR="00853723" w:rsidRPr="009F70B0">
        <w:rPr>
          <w:rFonts w:ascii="Arial" w:eastAsia="SimSun" w:hAnsi="Arial" w:cs="Arial"/>
          <w:sz w:val="20"/>
          <w:szCs w:val="20"/>
        </w:rPr>
      </w:r>
      <w:r w:rsidR="00853723" w:rsidRPr="009F70B0">
        <w:rPr>
          <w:rFonts w:ascii="Arial" w:eastAsia="SimSun" w:hAnsi="Arial" w:cs="Arial"/>
          <w:sz w:val="20"/>
          <w:szCs w:val="20"/>
        </w:rPr>
        <w:fldChar w:fldCharType="separate"/>
      </w:r>
      <w:r w:rsidR="00B71C17" w:rsidRPr="009F70B0">
        <w:rPr>
          <w:rFonts w:ascii="Arial" w:eastAsia="SimSun" w:hAnsi="Arial" w:cs="Arial"/>
          <w:noProof/>
          <w:sz w:val="20"/>
          <w:szCs w:val="20"/>
        </w:rPr>
        <w:t>(Marx et al. 2010, Mudd 2007)</w:t>
      </w:r>
      <w:r w:rsidR="00853723" w:rsidRPr="009F70B0">
        <w:rPr>
          <w:rFonts w:ascii="Arial" w:eastAsia="SimSun" w:hAnsi="Arial" w:cs="Arial"/>
          <w:sz w:val="20"/>
          <w:szCs w:val="20"/>
        </w:rPr>
        <w:fldChar w:fldCharType="end"/>
      </w:r>
      <w:r w:rsidR="004D3310" w:rsidRPr="009F70B0">
        <w:rPr>
          <w:rFonts w:ascii="Arial" w:eastAsia="SimSun" w:hAnsi="Arial" w:cs="Arial"/>
          <w:sz w:val="20"/>
          <w:szCs w:val="20"/>
        </w:rPr>
        <w:t xml:space="preserve">. Pb concentrations off the coast of Albany have increased in the past 50 years </w:t>
      </w:r>
      <w:r w:rsidR="004D3310" w:rsidRPr="009F70B0">
        <w:rPr>
          <w:rFonts w:ascii="Arial" w:eastAsia="SimSun" w:hAnsi="Arial" w:cs="Arial"/>
          <w:sz w:val="20"/>
          <w:szCs w:val="20"/>
        </w:rPr>
        <w:fldChar w:fldCharType="begin"/>
      </w:r>
      <w:r w:rsidR="00B71C17" w:rsidRPr="009F70B0">
        <w:rPr>
          <w:rFonts w:ascii="Arial" w:eastAsia="SimSun" w:hAnsi="Arial" w:cs="Arial"/>
          <w:sz w:val="20"/>
          <w:szCs w:val="20"/>
        </w:rPr>
        <w:instrText xml:space="preserve"> ADDIN EN.CITE &lt;EndNote&gt;&lt;Cite&gt;&lt;Author&gt;Serrano&lt;/Author&gt;&lt;Year&gt;2016&lt;/Year&gt;&lt;RecNum&gt;3845&lt;/RecNum&gt;&lt;DisplayText&gt;(Serrano et al. 2016)&lt;/DisplayText&gt;&lt;record&gt;&lt;rec-number&gt;3845&lt;/rec-number&gt;&lt;foreign-keys&gt;&lt;key app="EN" db-id="50rwdsp9e5wteve50ztpxrwape95esvspw2a" timestamp="1522216495"&gt;3845&lt;/key&gt;&lt;/foreign-keys&gt;&lt;ref-type name="Journal Article"&gt;17&lt;/ref-type&gt;&lt;contributors&gt;&lt;authors&gt;&lt;author&gt;Serrano, O.&lt;/author&gt;&lt;author&gt;Davis, G.&lt;/author&gt;&lt;author&gt;Lavery, P. S.&lt;/author&gt;&lt;author&gt;Duarte, C. M.&lt;/author&gt;&lt;author&gt;Martinez-Cortizas, A.&lt;/author&gt;&lt;author&gt;Mateo, M. A.&lt;/author&gt;&lt;author&gt;Masqué, P.&lt;/author&gt;&lt;author&gt;Arias-Ortiz, A.&lt;/author&gt;&lt;author&gt;Rozaimi, M.&lt;/author&gt;&lt;author&gt;Kendrick, G. A.&lt;/author&gt;&lt;/authors&gt;&lt;/contributors&gt;&lt;titles&gt;&lt;title&gt;Reconstruction of centennial-scale fluxes of chemical elements in the Australian coastal environment using seagrass archives&lt;/title&gt;&lt;secondary-title&gt;Science of The Total Environment&lt;/secondary-title&gt;&lt;/titles&gt;&lt;periodical&gt;&lt;full-title&gt;Science of The Total Environment&lt;/full-title&gt;&lt;abbr-1&gt;Sci. Total Environ.&lt;/abbr-1&gt;&lt;abbr-2&gt;Sci Total Environ&lt;/abbr-2&gt;&lt;/periodical&gt;&lt;pages&gt;883-894&lt;/pages&gt;&lt;volume&gt;541&lt;/volume&gt;&lt;keywords&gt;&lt;keyword&gt;Contamination&lt;/keyword&gt;&lt;keyword&gt;Southern Hemisphere&lt;/keyword&gt;&lt;/keywords&gt;&lt;dates&gt;&lt;year&gt;2016&lt;/year&gt;&lt;/dates&gt;&lt;isbn&gt;0048-9697&lt;/isbn&gt;&lt;urls&gt;&lt;/urls&gt;&lt;electronic-resource-num&gt;https://doi.org/10.1016/j.scitotenv.2015.09.017&lt;/electronic-resource-num&gt;&lt;/record&gt;&lt;/Cite&gt;&lt;/EndNote&gt;</w:instrText>
      </w:r>
      <w:r w:rsidR="004D3310" w:rsidRPr="009F70B0">
        <w:rPr>
          <w:rFonts w:ascii="Arial" w:eastAsia="SimSun" w:hAnsi="Arial" w:cs="Arial"/>
          <w:sz w:val="20"/>
          <w:szCs w:val="20"/>
        </w:rPr>
        <w:fldChar w:fldCharType="separate"/>
      </w:r>
      <w:r w:rsidR="00B71C17" w:rsidRPr="009F70B0">
        <w:rPr>
          <w:rFonts w:ascii="Arial" w:eastAsia="SimSun" w:hAnsi="Arial" w:cs="Arial"/>
          <w:noProof/>
          <w:sz w:val="20"/>
          <w:szCs w:val="20"/>
        </w:rPr>
        <w:t>(Serrano et al. 2016)</w:t>
      </w:r>
      <w:r w:rsidR="004D3310" w:rsidRPr="009F70B0">
        <w:rPr>
          <w:rFonts w:ascii="Arial" w:eastAsia="SimSun" w:hAnsi="Arial" w:cs="Arial"/>
          <w:sz w:val="20"/>
          <w:szCs w:val="20"/>
        </w:rPr>
        <w:fldChar w:fldCharType="end"/>
      </w:r>
      <w:r w:rsidR="000D14AE" w:rsidRPr="009F70B0">
        <w:rPr>
          <w:rFonts w:ascii="Arial" w:eastAsia="SimSun" w:hAnsi="Arial" w:cs="Arial"/>
          <w:sz w:val="20"/>
          <w:szCs w:val="20"/>
        </w:rPr>
        <w:t>.</w:t>
      </w:r>
      <w:bookmarkStart w:id="36" w:name="_Hlk533421753"/>
      <w:r w:rsidR="000D14AE" w:rsidRPr="009F70B0">
        <w:rPr>
          <w:rFonts w:ascii="Arial" w:eastAsia="SimSun" w:hAnsi="Arial" w:cs="Arial"/>
          <w:sz w:val="20"/>
          <w:szCs w:val="20"/>
        </w:rPr>
        <w:t xml:space="preserve"> </w:t>
      </w:r>
      <w:bookmarkStart w:id="37" w:name="_Hlk533424945"/>
      <w:r w:rsidR="001B3921" w:rsidRPr="009F70B0">
        <w:rPr>
          <w:rFonts w:ascii="Arial" w:eastAsia="SimSun" w:hAnsi="Arial" w:cs="Arial"/>
          <w:sz w:val="20"/>
          <w:szCs w:val="20"/>
        </w:rPr>
        <w:t>Pb c</w:t>
      </w:r>
      <w:r w:rsidR="000D14AE" w:rsidRPr="009F70B0">
        <w:rPr>
          <w:rFonts w:ascii="Arial" w:eastAsia="SimSun" w:hAnsi="Arial" w:cs="Arial"/>
          <w:sz w:val="20"/>
          <w:szCs w:val="20"/>
        </w:rPr>
        <w:t>ontamination has also been a</w:t>
      </w:r>
      <w:r w:rsidR="00FC560B" w:rsidRPr="009F70B0">
        <w:rPr>
          <w:rFonts w:ascii="Arial" w:eastAsia="SimSun" w:hAnsi="Arial" w:cs="Arial"/>
          <w:sz w:val="20"/>
          <w:szCs w:val="20"/>
        </w:rPr>
        <w:t>n environmental</w:t>
      </w:r>
      <w:r w:rsidR="004F30DE" w:rsidRPr="009F70B0">
        <w:rPr>
          <w:rFonts w:ascii="Arial" w:eastAsia="SimSun" w:hAnsi="Arial" w:cs="Arial"/>
          <w:sz w:val="20"/>
          <w:szCs w:val="20"/>
        </w:rPr>
        <w:t xml:space="preserve"> and</w:t>
      </w:r>
      <w:r w:rsidR="008533F5" w:rsidRPr="009F70B0">
        <w:rPr>
          <w:rFonts w:ascii="Arial" w:eastAsia="SimSun" w:hAnsi="Arial" w:cs="Arial"/>
          <w:sz w:val="20"/>
          <w:szCs w:val="20"/>
        </w:rPr>
        <w:t xml:space="preserve"> health</w:t>
      </w:r>
      <w:r w:rsidR="000D14AE" w:rsidRPr="009F70B0">
        <w:rPr>
          <w:rFonts w:ascii="Arial" w:eastAsia="SimSun" w:hAnsi="Arial" w:cs="Arial"/>
          <w:sz w:val="20"/>
          <w:szCs w:val="20"/>
        </w:rPr>
        <w:t xml:space="preserve"> issue for the </w:t>
      </w:r>
      <w:r w:rsidR="00FC560B" w:rsidRPr="009F70B0">
        <w:rPr>
          <w:rFonts w:ascii="Arial" w:eastAsia="SimSun" w:hAnsi="Arial" w:cs="Arial"/>
          <w:sz w:val="20"/>
          <w:szCs w:val="20"/>
        </w:rPr>
        <w:t>human population</w:t>
      </w:r>
      <w:r w:rsidR="00CE5CCF" w:rsidRPr="009F70B0">
        <w:rPr>
          <w:rFonts w:ascii="Arial" w:eastAsia="SimSun" w:hAnsi="Arial" w:cs="Arial"/>
          <w:sz w:val="20"/>
          <w:szCs w:val="20"/>
        </w:rPr>
        <w:t xml:space="preserve"> </w:t>
      </w:r>
      <w:r w:rsidR="000D14AE" w:rsidRPr="009F70B0">
        <w:rPr>
          <w:rFonts w:ascii="Arial" w:eastAsia="SimSun" w:hAnsi="Arial" w:cs="Arial"/>
          <w:sz w:val="20"/>
          <w:szCs w:val="20"/>
        </w:rPr>
        <w:t xml:space="preserve">nearby in Esperance, Western Australia </w:t>
      </w:r>
      <w:r w:rsidR="00072C01" w:rsidRPr="009F70B0">
        <w:rPr>
          <w:rFonts w:ascii="Arial" w:eastAsia="SimSun" w:hAnsi="Arial" w:cs="Arial"/>
          <w:sz w:val="20"/>
          <w:szCs w:val="20"/>
        </w:rPr>
        <w:fldChar w:fldCharType="begin">
          <w:fldData xml:space="preserve">PEVuZE5vdGU+PENpdGU+PEF1dGhvcj5HdWxzb248L0F1dGhvcj48WWVhcj4yMDEyPC9ZZWFyPjxS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</w:fldData>
        </w:fldChar>
      </w:r>
      <w:r w:rsidR="007222BC" w:rsidRPr="009F70B0">
        <w:rPr>
          <w:rFonts w:ascii="Arial" w:eastAsia="SimSun" w:hAnsi="Arial" w:cs="Arial"/>
          <w:sz w:val="20"/>
          <w:szCs w:val="20"/>
        </w:rPr>
        <w:instrText xml:space="preserve"> ADDIN EN.CITE </w:instrText>
      </w:r>
      <w:r w:rsidR="007222BC" w:rsidRPr="009F70B0">
        <w:rPr>
          <w:rFonts w:ascii="Arial" w:eastAsia="SimSun" w:hAnsi="Arial" w:cs="Arial"/>
          <w:sz w:val="20"/>
          <w:szCs w:val="20"/>
        </w:rPr>
        <w:fldChar w:fldCharType="begin">
          <w:fldData xml:space="preserve">PEVuZE5vdGU+PENpdGU+PEF1dGhvcj5HdWxzb248L0F1dGhvcj48WWVhcj4yMDEyPC9ZZWFyPjxS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</w:fldData>
        </w:fldChar>
      </w:r>
      <w:r w:rsidR="007222BC" w:rsidRPr="009F70B0">
        <w:rPr>
          <w:rFonts w:ascii="Arial" w:eastAsia="SimSun" w:hAnsi="Arial" w:cs="Arial"/>
          <w:sz w:val="20"/>
          <w:szCs w:val="20"/>
        </w:rPr>
        <w:instrText xml:space="preserve"> ADDIN EN.CITE.DATA </w:instrText>
      </w:r>
      <w:r w:rsidR="007222BC" w:rsidRPr="009F70B0">
        <w:rPr>
          <w:rFonts w:ascii="Arial" w:eastAsia="SimSun" w:hAnsi="Arial" w:cs="Arial"/>
          <w:sz w:val="20"/>
          <w:szCs w:val="20"/>
        </w:rPr>
      </w:r>
      <w:r w:rsidR="007222BC" w:rsidRPr="009F70B0">
        <w:rPr>
          <w:rFonts w:ascii="Arial" w:eastAsia="SimSun" w:hAnsi="Arial" w:cs="Arial"/>
          <w:sz w:val="20"/>
          <w:szCs w:val="20"/>
        </w:rPr>
        <w:fldChar w:fldCharType="end"/>
      </w:r>
      <w:r w:rsidR="00072C01" w:rsidRPr="009F70B0">
        <w:rPr>
          <w:rFonts w:ascii="Arial" w:eastAsia="SimSun" w:hAnsi="Arial" w:cs="Arial"/>
          <w:sz w:val="20"/>
          <w:szCs w:val="20"/>
        </w:rPr>
      </w:r>
      <w:r w:rsidR="00072C01" w:rsidRPr="009F70B0">
        <w:rPr>
          <w:rFonts w:ascii="Arial" w:eastAsia="SimSun" w:hAnsi="Arial" w:cs="Arial"/>
          <w:sz w:val="20"/>
          <w:szCs w:val="20"/>
        </w:rPr>
        <w:fldChar w:fldCharType="separate"/>
      </w:r>
      <w:r w:rsidR="007222BC" w:rsidRPr="009F70B0">
        <w:rPr>
          <w:rFonts w:ascii="Arial" w:eastAsia="SimSun" w:hAnsi="Arial" w:cs="Arial"/>
          <w:noProof/>
          <w:sz w:val="20"/>
          <w:szCs w:val="20"/>
        </w:rPr>
        <w:t>(Gulson et al. 2009, Gulson et al. 2012)</w:t>
      </w:r>
      <w:r w:rsidR="00072C01" w:rsidRPr="009F70B0">
        <w:rPr>
          <w:rFonts w:ascii="Arial" w:eastAsia="SimSun" w:hAnsi="Arial" w:cs="Arial"/>
          <w:sz w:val="20"/>
          <w:szCs w:val="20"/>
        </w:rPr>
        <w:fldChar w:fldCharType="end"/>
      </w:r>
      <w:r w:rsidR="004D3310" w:rsidRPr="009F70B0">
        <w:rPr>
          <w:rFonts w:ascii="Arial" w:eastAsia="SimSun" w:hAnsi="Arial" w:cs="Arial"/>
          <w:sz w:val="20"/>
          <w:szCs w:val="20"/>
        </w:rPr>
        <w:t>.</w:t>
      </w:r>
      <w:r w:rsidR="00BC7A4A" w:rsidRPr="009F70B0">
        <w:rPr>
          <w:rFonts w:ascii="Arial" w:eastAsia="SimSun" w:hAnsi="Arial" w:cs="Arial"/>
          <w:sz w:val="20"/>
          <w:szCs w:val="20"/>
        </w:rPr>
        <w:t xml:space="preserve"> </w:t>
      </w:r>
      <w:bookmarkEnd w:id="36"/>
      <w:bookmarkEnd w:id="37"/>
      <w:r w:rsidR="004E5C59" w:rsidRPr="009F70B0">
        <w:rPr>
          <w:rFonts w:ascii="Arial" w:eastAsia="SimSun" w:hAnsi="Arial" w:cs="Arial"/>
          <w:sz w:val="20"/>
          <w:szCs w:val="20"/>
        </w:rPr>
        <w:t xml:space="preserve">Since the establishment of </w:t>
      </w:r>
      <w:r w:rsidR="004E5C59" w:rsidRPr="009F70B0">
        <w:rPr>
          <w:rFonts w:ascii="Arial" w:eastAsia="SimSun" w:hAnsi="Arial" w:cs="Arial"/>
          <w:sz w:val="20"/>
          <w:szCs w:val="20"/>
        </w:rPr>
        <w:t xml:space="preserve">industry, a major point source of Pb pollution came from a chemical plant producing </w:t>
      </w:r>
      <w:r w:rsidR="00DD05A3" w:rsidRPr="009F70B0">
        <w:rPr>
          <w:rFonts w:ascii="Arial" w:eastAsia="SimSun" w:hAnsi="Arial" w:cs="Arial"/>
          <w:sz w:val="20"/>
          <w:szCs w:val="20"/>
        </w:rPr>
        <w:t xml:space="preserve">sulfuric </w:t>
      </w:r>
      <w:r w:rsidR="004E5C59" w:rsidRPr="009F70B0">
        <w:rPr>
          <w:rFonts w:ascii="Arial" w:eastAsia="SimSun" w:hAnsi="Arial" w:cs="Arial"/>
          <w:sz w:val="20"/>
          <w:szCs w:val="20"/>
        </w:rPr>
        <w:t xml:space="preserve">acid </w:t>
      </w:r>
      <w:r w:rsidR="00E012C9" w:rsidRPr="009F70B0">
        <w:rPr>
          <w:rFonts w:ascii="Arial" w:eastAsia="SimSun" w:hAnsi="Arial" w:cs="Arial"/>
          <w:sz w:val="20"/>
          <w:szCs w:val="20"/>
        </w:rPr>
        <w:t>(H</w:t>
      </w:r>
      <w:r w:rsidR="00E012C9" w:rsidRPr="009F70B0">
        <w:rPr>
          <w:rFonts w:ascii="Arial" w:eastAsia="SimSun" w:hAnsi="Arial" w:cs="Arial"/>
          <w:sz w:val="20"/>
          <w:szCs w:val="20"/>
          <w:vertAlign w:val="subscript"/>
        </w:rPr>
        <w:t>2</w:t>
      </w:r>
      <w:r w:rsidR="00E012C9" w:rsidRPr="009F70B0">
        <w:rPr>
          <w:rFonts w:ascii="Arial" w:eastAsia="SimSun" w:hAnsi="Arial" w:cs="Arial"/>
          <w:sz w:val="20"/>
          <w:szCs w:val="20"/>
        </w:rPr>
        <w:t>SO</w:t>
      </w:r>
      <w:r w:rsidR="00E012C9" w:rsidRPr="009F70B0">
        <w:rPr>
          <w:rFonts w:ascii="Arial" w:eastAsia="SimSun" w:hAnsi="Arial" w:cs="Arial"/>
          <w:sz w:val="20"/>
          <w:szCs w:val="20"/>
          <w:vertAlign w:val="subscript"/>
        </w:rPr>
        <w:t>4</w:t>
      </w:r>
      <w:r w:rsidR="00E012C9" w:rsidRPr="009F70B0">
        <w:rPr>
          <w:rFonts w:ascii="Arial" w:eastAsia="SimSun" w:hAnsi="Arial" w:cs="Arial"/>
          <w:sz w:val="20"/>
          <w:szCs w:val="20"/>
        </w:rPr>
        <w:t xml:space="preserve">) </w:t>
      </w:r>
      <w:r w:rsidR="004E5C59" w:rsidRPr="009F70B0">
        <w:rPr>
          <w:rFonts w:ascii="Arial" w:eastAsia="SimSun" w:hAnsi="Arial" w:cs="Arial"/>
          <w:sz w:val="20"/>
          <w:szCs w:val="20"/>
        </w:rPr>
        <w:t>which emitted effluents into Princess Royal Harbor</w:t>
      </w:r>
      <w:r w:rsidR="00E012C9" w:rsidRPr="009F70B0">
        <w:rPr>
          <w:rFonts w:ascii="Arial" w:eastAsia="SimSun" w:hAnsi="Arial" w:cs="Arial"/>
          <w:sz w:val="20"/>
          <w:szCs w:val="20"/>
        </w:rPr>
        <w:t>, just west of Breaksea Island</w:t>
      </w:r>
      <w:r w:rsidR="004E5C59" w:rsidRPr="009F70B0">
        <w:rPr>
          <w:rFonts w:ascii="Arial" w:eastAsia="SimSun" w:hAnsi="Arial" w:cs="Arial"/>
          <w:sz w:val="20"/>
          <w:szCs w:val="20"/>
        </w:rPr>
        <w:t xml:space="preserve"> </w:t>
      </w:r>
      <w:r w:rsidR="004E5C59" w:rsidRPr="009F70B0">
        <w:rPr>
          <w:rFonts w:ascii="Arial" w:eastAsia="SimSun" w:hAnsi="Arial" w:cs="Arial"/>
          <w:sz w:val="20"/>
          <w:szCs w:val="20"/>
        </w:rPr>
        <w:fldChar w:fldCharType="begin"/>
      </w:r>
      <w:r w:rsidR="00B71C17" w:rsidRPr="009F70B0">
        <w:rPr>
          <w:rFonts w:ascii="Arial" w:eastAsia="SimSun" w:hAnsi="Arial" w:cs="Arial"/>
          <w:sz w:val="20"/>
          <w:szCs w:val="20"/>
        </w:rPr>
        <w:instrText xml:space="preserve"> ADDIN EN.CITE &lt;EndNote&gt;&lt;Cite&gt;&lt;Author&gt;Talbot&lt;/Author&gt;&lt;Year&gt;1983&lt;/Year&gt;&lt;RecNum&gt;3826&lt;/RecNum&gt;&lt;DisplayText&gt;(Talbot 1983)&lt;/DisplayText&gt;&lt;record&gt;&lt;rec-number&gt;3826&lt;/rec-number&gt;&lt;foreign-keys&gt;&lt;key app="EN" db-id="50rwdsp9e5wteve50ztpxrwape95esvspw2a" timestamp="1522207623"&gt;3826&lt;/key&gt;&lt;/foreign-keys&gt;&lt;ref-type name="Journal Article"&gt;17&lt;/ref-type&gt;&lt;contributors&gt;&lt;authors&gt;&lt;author&gt;Talbot, V.&lt;/author&gt;&lt;/authors&gt;&lt;/contributors&gt;&lt;titles&gt;&lt;title&gt;Lead and other trace metals in the sediments and selected biota of Princess Royal Harbour, Albany, Western Australia&lt;/title&gt;&lt;secondary-title&gt;Environmental Pollution Series B, Chemical and Physical&lt;/secondary-title&gt;&lt;/titles&gt;&lt;periodical&gt;&lt;full-title&gt;Environmental Pollution Series B, Chemical and Physical&lt;/full-title&gt;&lt;abbr-1&gt;Enviro. Poll. Ser. B.&lt;/abbr-1&gt;&lt;abbr-2&gt;Enviro Poll Ser B&lt;/abbr-2&gt;&lt;/periodical&gt;&lt;pages&gt;35-49&lt;/pages&gt;&lt;volume&gt;5&lt;/volume&gt;&lt;number&gt;1&lt;/number&gt;&lt;dates&gt;&lt;year&gt;1983&lt;/year&gt;&lt;/dates&gt;&lt;urls&gt;&lt;/urls&gt;&lt;electronic-resource-num&gt;https://doi.org/10.1016/0143-148X(83)90048-4&lt;/electronic-resource-num&gt;&lt;/record&gt;&lt;/Cite&gt;&lt;/EndNote&gt;</w:instrText>
      </w:r>
      <w:r w:rsidR="004E5C59" w:rsidRPr="009F70B0">
        <w:rPr>
          <w:rFonts w:ascii="Arial" w:eastAsia="SimSun" w:hAnsi="Arial" w:cs="Arial"/>
          <w:sz w:val="20"/>
          <w:szCs w:val="20"/>
        </w:rPr>
        <w:fldChar w:fldCharType="separate"/>
      </w:r>
      <w:r w:rsidR="00B71C17" w:rsidRPr="009F70B0">
        <w:rPr>
          <w:rFonts w:ascii="Arial" w:eastAsia="SimSun" w:hAnsi="Arial" w:cs="Arial"/>
          <w:noProof/>
          <w:sz w:val="20"/>
          <w:szCs w:val="20"/>
        </w:rPr>
        <w:t>(Talbot 1983)</w:t>
      </w:r>
      <w:r w:rsidR="004E5C59" w:rsidRPr="009F70B0">
        <w:rPr>
          <w:rFonts w:ascii="Arial" w:eastAsia="SimSun" w:hAnsi="Arial" w:cs="Arial"/>
          <w:sz w:val="20"/>
          <w:szCs w:val="20"/>
        </w:rPr>
        <w:fldChar w:fldCharType="end"/>
      </w:r>
      <w:r w:rsidR="004E5C59" w:rsidRPr="009F70B0">
        <w:rPr>
          <w:rFonts w:ascii="Arial" w:eastAsia="SimSun" w:hAnsi="Arial" w:cs="Arial"/>
          <w:sz w:val="20"/>
          <w:szCs w:val="20"/>
        </w:rPr>
        <w:t>. However, c</w:t>
      </w:r>
      <w:r w:rsidR="00C20BFF" w:rsidRPr="009F70B0">
        <w:rPr>
          <w:rFonts w:ascii="Arial" w:eastAsia="SimSun" w:hAnsi="Arial" w:cs="Arial"/>
          <w:sz w:val="20"/>
          <w:szCs w:val="20"/>
        </w:rPr>
        <w:t xml:space="preserve">ontamination </w:t>
      </w:r>
      <w:r w:rsidR="004E5C59" w:rsidRPr="009F70B0">
        <w:rPr>
          <w:rFonts w:ascii="Arial" w:eastAsia="SimSun" w:hAnsi="Arial" w:cs="Arial"/>
          <w:sz w:val="20"/>
          <w:szCs w:val="20"/>
        </w:rPr>
        <w:t xml:space="preserve">may be attributed to a number of sources including </w:t>
      </w:r>
      <w:r w:rsidR="00A579A1" w:rsidRPr="009F70B0">
        <w:rPr>
          <w:rFonts w:ascii="Arial" w:eastAsia="SimSun" w:hAnsi="Arial" w:cs="Arial"/>
          <w:sz w:val="20"/>
          <w:szCs w:val="20"/>
        </w:rPr>
        <w:t>dredging projects, vessel</w:t>
      </w:r>
      <w:r w:rsidR="00673D54" w:rsidRPr="009F70B0">
        <w:rPr>
          <w:rFonts w:ascii="Arial" w:eastAsia="SimSun" w:hAnsi="Arial" w:cs="Arial"/>
          <w:sz w:val="20"/>
          <w:szCs w:val="20"/>
        </w:rPr>
        <w:t xml:space="preserve"> traffic</w:t>
      </w:r>
      <w:r w:rsidR="00A579A1" w:rsidRPr="009F70B0">
        <w:rPr>
          <w:rFonts w:ascii="Arial" w:eastAsia="SimSun" w:hAnsi="Arial" w:cs="Arial"/>
          <w:sz w:val="20"/>
          <w:szCs w:val="20"/>
        </w:rPr>
        <w:t>, oil pollutio</w:t>
      </w:r>
      <w:r w:rsidR="00914A21" w:rsidRPr="009F70B0">
        <w:rPr>
          <w:rFonts w:ascii="Arial" w:eastAsia="SimSun" w:hAnsi="Arial" w:cs="Arial"/>
          <w:sz w:val="20"/>
          <w:szCs w:val="20"/>
        </w:rPr>
        <w:t>n, as well as mining and agricultural activities</w:t>
      </w:r>
      <w:r w:rsidR="00A579A1" w:rsidRPr="009F70B0">
        <w:rPr>
          <w:rFonts w:ascii="Arial" w:eastAsia="SimSun" w:hAnsi="Arial" w:cs="Arial"/>
          <w:sz w:val="20"/>
          <w:szCs w:val="20"/>
        </w:rPr>
        <w:t xml:space="preserve"> </w:t>
      </w:r>
      <w:r w:rsidR="00A579A1" w:rsidRPr="009F70B0">
        <w:rPr>
          <w:rFonts w:ascii="Arial" w:eastAsia="SimSun" w:hAnsi="Arial" w:cs="Arial"/>
          <w:sz w:val="20"/>
          <w:szCs w:val="20"/>
        </w:rPr>
        <w:fldChar w:fldCharType="begin"/>
      </w:r>
      <w:r w:rsidR="00B71C17" w:rsidRPr="009F70B0">
        <w:rPr>
          <w:rFonts w:ascii="Arial" w:eastAsia="SimSun" w:hAnsi="Arial" w:cs="Arial"/>
          <w:sz w:val="20"/>
          <w:szCs w:val="20"/>
        </w:rPr>
        <w:instrText xml:space="preserve"> ADDIN EN.CITE &lt;EndNote&gt;&lt;Cite&gt;&lt;Author&gt;Australian Government&lt;/Author&gt;&lt;Year&gt;2012&lt;/Year&gt;&lt;RecNum&gt;3829&lt;/RecNum&gt;&lt;DisplayText&gt;(Australian Government 2012)&lt;/DisplayText&gt;&lt;record&gt;&lt;rec-number&gt;3829&lt;/rec-number&gt;&lt;foreign-keys&gt;&lt;key app="EN" db-id="50rwdsp9e5wteve50ztpxrwape95esvspw2a" timestamp="1522207897"&gt;3829&lt;/key&gt;&lt;/foreign-keys&gt;&lt;ref-type name="Report"&gt;27&lt;/ref-type&gt;&lt;contributors&gt;&lt;authors&gt;&lt;author&gt;Australian Government, &lt;/author&gt;&lt;/authors&gt;&lt;/contributors&gt;&lt;titles&gt;&lt;title&gt;Species group report card - Seabirds. Supporting the marine bioregional plan for the South-west Marine Region&lt;/title&gt;&lt;/titles&gt;&lt;dates&gt;&lt;year&gt;2012&lt;/year&gt;&lt;/dates&gt;&lt;pub-location&gt;Canberra, ACT&lt;/pub-location&gt;&lt;publisher&gt;Department of Sustainability, Environment, Water, Population, and Communities&lt;/publisher&gt;&lt;urls&gt;&lt;/urls&gt;&lt;/record&gt;&lt;/Cite&gt;&lt;/EndNote&gt;</w:instrText>
      </w:r>
      <w:r w:rsidR="00A579A1" w:rsidRPr="009F70B0">
        <w:rPr>
          <w:rFonts w:ascii="Arial" w:eastAsia="SimSun" w:hAnsi="Arial" w:cs="Arial"/>
          <w:sz w:val="20"/>
          <w:szCs w:val="20"/>
        </w:rPr>
        <w:fldChar w:fldCharType="separate"/>
      </w:r>
      <w:r w:rsidR="00B71C17" w:rsidRPr="009F70B0">
        <w:rPr>
          <w:rFonts w:ascii="Arial" w:eastAsia="SimSun" w:hAnsi="Arial" w:cs="Arial"/>
          <w:noProof/>
          <w:sz w:val="20"/>
          <w:szCs w:val="20"/>
        </w:rPr>
        <w:t>(Australian Government 2012)</w:t>
      </w:r>
      <w:r w:rsidR="00A579A1" w:rsidRPr="009F70B0">
        <w:rPr>
          <w:rFonts w:ascii="Arial" w:eastAsia="SimSun" w:hAnsi="Arial" w:cs="Arial"/>
          <w:sz w:val="20"/>
          <w:szCs w:val="20"/>
        </w:rPr>
        <w:fldChar w:fldCharType="end"/>
      </w:r>
      <w:r w:rsidR="00A579A1" w:rsidRPr="009F70B0">
        <w:rPr>
          <w:rFonts w:ascii="Arial" w:eastAsia="SimSun" w:hAnsi="Arial" w:cs="Arial"/>
          <w:sz w:val="20"/>
          <w:szCs w:val="20"/>
        </w:rPr>
        <w:t xml:space="preserve">. </w:t>
      </w:r>
      <w:r w:rsidR="00AE1AE5" w:rsidRPr="009F70B0">
        <w:rPr>
          <w:rFonts w:ascii="Arial" w:eastAsia="SimSun" w:hAnsi="Arial" w:cs="Arial"/>
          <w:sz w:val="20"/>
          <w:szCs w:val="20"/>
        </w:rPr>
        <w:t xml:space="preserve"> </w:t>
      </w:r>
    </w:p>
    <w:p w14:paraId="4321BFC8" w14:textId="77777777" w:rsidR="008054ED" w:rsidRPr="009F70B0" w:rsidRDefault="008054ED" w:rsidP="00D21B3F">
      <w:pPr>
        <w:spacing w:before="160" w:line="480" w:lineRule="auto"/>
        <w:rPr>
          <w:rFonts w:ascii="Arial" w:eastAsia="SimSun" w:hAnsi="Arial" w:cs="Arial"/>
          <w:sz w:val="20"/>
          <w:szCs w:val="20"/>
        </w:rPr>
      </w:pPr>
    </w:p>
    <w:p w14:paraId="02D66B13" w14:textId="590FCCD1" w:rsidR="00A47584" w:rsidRPr="009F70B0" w:rsidRDefault="001D7629" w:rsidP="00D21B3F">
      <w:pPr>
        <w:pStyle w:val="Heading2"/>
        <w:spacing w:before="160" w:after="160" w:line="480" w:lineRule="auto"/>
        <w:rPr>
          <w:rFonts w:ascii="Arial" w:hAnsi="Arial" w:cs="Arial"/>
          <w:b/>
          <w:bCs/>
          <w:iCs/>
          <w:color w:val="auto"/>
          <w:sz w:val="20"/>
          <w:szCs w:val="20"/>
        </w:rPr>
      </w:pPr>
      <w:bookmarkStart w:id="38" w:name="_Toc484194624"/>
      <w:r w:rsidRPr="009F70B0">
        <w:rPr>
          <w:rFonts w:ascii="Arial" w:hAnsi="Arial" w:cs="Arial"/>
          <w:b/>
          <w:bCs/>
          <w:iCs/>
          <w:color w:val="auto"/>
          <w:sz w:val="20"/>
          <w:szCs w:val="20"/>
        </w:rPr>
        <w:t>Selenium (Se)</w:t>
      </w:r>
      <w:bookmarkEnd w:id="38"/>
    </w:p>
    <w:p w14:paraId="425B65E0" w14:textId="55B436EA" w:rsidR="005747B2" w:rsidRPr="009F70B0" w:rsidRDefault="00CC5192" w:rsidP="002C6B6D">
      <w:pPr>
        <w:spacing w:before="160" w:line="480" w:lineRule="auto"/>
        <w:rPr>
          <w:rFonts w:ascii="Arial" w:hAnsi="Arial" w:cs="Arial"/>
          <w:sz w:val="20"/>
          <w:szCs w:val="20"/>
        </w:rPr>
      </w:pPr>
      <w:r w:rsidRPr="009F70B0">
        <w:rPr>
          <w:rFonts w:ascii="Arial" w:hAnsi="Arial" w:cs="Arial"/>
          <w:sz w:val="20"/>
          <w:szCs w:val="20"/>
        </w:rPr>
        <w:t>Se</w:t>
      </w:r>
      <w:r w:rsidR="00722907" w:rsidRPr="009F70B0">
        <w:rPr>
          <w:rFonts w:ascii="Arial" w:hAnsi="Arial" w:cs="Arial"/>
          <w:sz w:val="20"/>
          <w:szCs w:val="20"/>
        </w:rPr>
        <w:t xml:space="preserve"> is a metalloid element that birds require in small amo</w:t>
      </w:r>
      <w:r w:rsidR="000B51C2" w:rsidRPr="009F70B0">
        <w:rPr>
          <w:rFonts w:ascii="Arial" w:hAnsi="Arial" w:cs="Arial"/>
          <w:sz w:val="20"/>
          <w:szCs w:val="20"/>
        </w:rPr>
        <w:t>unts for good health</w:t>
      </w:r>
      <w:r w:rsidR="00514883" w:rsidRPr="009F70B0">
        <w:rPr>
          <w:rFonts w:ascii="Arial" w:hAnsi="Arial" w:cs="Arial"/>
          <w:sz w:val="20"/>
          <w:szCs w:val="20"/>
        </w:rPr>
        <w:t xml:space="preserve"> (</w:t>
      </w:r>
      <w:r w:rsidR="000B51C2" w:rsidRPr="009F70B0">
        <w:rPr>
          <w:rFonts w:ascii="Arial" w:hAnsi="Arial" w:cs="Arial"/>
          <w:sz w:val="20"/>
          <w:szCs w:val="20"/>
        </w:rPr>
        <w:t>e.g.,</w:t>
      </w:r>
      <w:r w:rsidR="00514883" w:rsidRPr="009F70B0">
        <w:rPr>
          <w:rFonts w:ascii="Arial" w:hAnsi="Arial" w:cs="Arial"/>
          <w:sz w:val="20"/>
          <w:szCs w:val="20"/>
        </w:rPr>
        <w:t xml:space="preserve"> </w:t>
      </w:r>
      <w:r w:rsidR="00EB2DDF" w:rsidRPr="009F70B0">
        <w:rPr>
          <w:rFonts w:ascii="Arial" w:hAnsi="Arial" w:cs="Arial"/>
          <w:sz w:val="20"/>
          <w:szCs w:val="20"/>
        </w:rPr>
        <w:t>immune function</w:t>
      </w:r>
      <w:r w:rsidR="00514883" w:rsidRPr="009F70B0">
        <w:rPr>
          <w:rFonts w:ascii="Arial" w:hAnsi="Arial" w:cs="Arial"/>
          <w:sz w:val="20"/>
          <w:szCs w:val="20"/>
        </w:rPr>
        <w:t>)</w:t>
      </w:r>
      <w:r w:rsidR="000B51C2" w:rsidRPr="009F70B0">
        <w:rPr>
          <w:rFonts w:ascii="Arial" w:hAnsi="Arial" w:cs="Arial"/>
          <w:sz w:val="20"/>
          <w:szCs w:val="20"/>
        </w:rPr>
        <w:t>,</w:t>
      </w:r>
      <w:r w:rsidR="003D4C86" w:rsidRPr="009F70B0">
        <w:rPr>
          <w:rFonts w:ascii="Arial" w:hAnsi="Arial" w:cs="Arial"/>
          <w:sz w:val="20"/>
          <w:szCs w:val="20"/>
        </w:rPr>
        <w:t xml:space="preserve"> but is toxic in excessive concentrations</w:t>
      </w:r>
      <w:r w:rsidR="00C32C18" w:rsidRPr="009F70B0">
        <w:rPr>
          <w:rFonts w:ascii="Arial" w:hAnsi="Arial" w:cs="Arial"/>
          <w:sz w:val="20"/>
          <w:szCs w:val="20"/>
        </w:rPr>
        <w:t xml:space="preserve"> </w:t>
      </w:r>
      <w:r w:rsidR="00C32C18" w:rsidRPr="009F70B0">
        <w:rPr>
          <w:rFonts w:ascii="Arial" w:hAnsi="Arial" w:cs="Arial"/>
          <w:sz w:val="20"/>
          <w:szCs w:val="20"/>
        </w:rPr>
        <w:fldChar w:fldCharType="begin">
          <w:fldData xml:space="preserve">PEVuZE5vdGU+PENpdGU+PEF1dGhvcj5PaGxlbmRvcmY8L0F1dGhvcj48WWVhcj4yMDExPC9ZZWFy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</w:fldData>
        </w:fldChar>
      </w:r>
      <w:r w:rsidR="002C6B6D" w:rsidRPr="009F70B0">
        <w:rPr>
          <w:rFonts w:ascii="Arial" w:hAnsi="Arial" w:cs="Arial"/>
          <w:sz w:val="20"/>
          <w:szCs w:val="20"/>
        </w:rPr>
        <w:instrText xml:space="preserve"> ADDIN EN.CITE </w:instrText>
      </w:r>
      <w:r w:rsidR="002C6B6D" w:rsidRPr="009F70B0">
        <w:rPr>
          <w:rFonts w:ascii="Arial" w:hAnsi="Arial" w:cs="Arial"/>
          <w:sz w:val="20"/>
          <w:szCs w:val="20"/>
        </w:rPr>
        <w:fldChar w:fldCharType="begin">
          <w:fldData xml:space="preserve">PEVuZE5vdGU+PENpdGU+PEF1dGhvcj5PaGxlbmRvcmY8L0F1dGhvcj48WWVhcj4yMDExPC9ZZWFy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</w:fldData>
        </w:fldChar>
      </w:r>
      <w:r w:rsidR="002C6B6D" w:rsidRPr="009F70B0">
        <w:rPr>
          <w:rFonts w:ascii="Arial" w:hAnsi="Arial" w:cs="Arial"/>
          <w:sz w:val="20"/>
          <w:szCs w:val="20"/>
        </w:rPr>
        <w:instrText xml:space="preserve"> ADDIN EN.CITE.DATA </w:instrText>
      </w:r>
      <w:r w:rsidR="002C6B6D" w:rsidRPr="009F70B0">
        <w:rPr>
          <w:rFonts w:ascii="Arial" w:hAnsi="Arial" w:cs="Arial"/>
          <w:sz w:val="20"/>
          <w:szCs w:val="20"/>
        </w:rPr>
      </w:r>
      <w:r w:rsidR="002C6B6D" w:rsidRPr="009F70B0">
        <w:rPr>
          <w:rFonts w:ascii="Arial" w:hAnsi="Arial" w:cs="Arial"/>
          <w:sz w:val="20"/>
          <w:szCs w:val="20"/>
        </w:rPr>
        <w:fldChar w:fldCharType="end"/>
      </w:r>
      <w:r w:rsidR="00C32C18" w:rsidRPr="009F70B0">
        <w:rPr>
          <w:rFonts w:ascii="Arial" w:hAnsi="Arial" w:cs="Arial"/>
          <w:sz w:val="20"/>
          <w:szCs w:val="20"/>
        </w:rPr>
      </w:r>
      <w:r w:rsidR="00C32C18" w:rsidRPr="009F70B0">
        <w:rPr>
          <w:rFonts w:ascii="Arial" w:hAnsi="Arial" w:cs="Arial"/>
          <w:sz w:val="20"/>
          <w:szCs w:val="20"/>
        </w:rPr>
        <w:fldChar w:fldCharType="separate"/>
      </w:r>
      <w:r w:rsidR="002C6B6D" w:rsidRPr="009F70B0">
        <w:rPr>
          <w:rFonts w:ascii="Arial" w:hAnsi="Arial" w:cs="Arial"/>
          <w:noProof/>
          <w:sz w:val="20"/>
          <w:szCs w:val="20"/>
        </w:rPr>
        <w:t>(Franson et al. 2007, Ohlendorf &amp; Heinz 2011)</w:t>
      </w:r>
      <w:r w:rsidR="00C32C18" w:rsidRPr="009F70B0">
        <w:rPr>
          <w:rFonts w:ascii="Arial" w:hAnsi="Arial" w:cs="Arial"/>
          <w:sz w:val="20"/>
          <w:szCs w:val="20"/>
        </w:rPr>
        <w:fldChar w:fldCharType="end"/>
      </w:r>
      <w:r w:rsidR="00722907" w:rsidRPr="009F70B0">
        <w:rPr>
          <w:rFonts w:ascii="Arial" w:hAnsi="Arial" w:cs="Arial"/>
          <w:sz w:val="20"/>
          <w:szCs w:val="20"/>
        </w:rPr>
        <w:t>.</w:t>
      </w:r>
      <w:r w:rsidR="002A6635" w:rsidRPr="009F70B0">
        <w:rPr>
          <w:rFonts w:ascii="Arial" w:hAnsi="Arial" w:cs="Arial"/>
          <w:sz w:val="20"/>
          <w:szCs w:val="20"/>
        </w:rPr>
        <w:t xml:space="preserve"> Symptoms of Se toxicity in aquatic birds include reproductive impairment and poor body </w:t>
      </w:r>
      <w:r w:rsidR="00282ACF" w:rsidRPr="009F70B0">
        <w:rPr>
          <w:rFonts w:ascii="Arial" w:hAnsi="Arial" w:cs="Arial"/>
          <w:sz w:val="20"/>
          <w:szCs w:val="20"/>
        </w:rPr>
        <w:t>condition;</w:t>
      </w:r>
      <w:r w:rsidR="002A6635" w:rsidRPr="009F70B0">
        <w:rPr>
          <w:rFonts w:ascii="Arial" w:hAnsi="Arial" w:cs="Arial"/>
          <w:sz w:val="20"/>
          <w:szCs w:val="20"/>
        </w:rPr>
        <w:t xml:space="preserve"> </w:t>
      </w:r>
      <w:r w:rsidR="00282ACF" w:rsidRPr="009F70B0">
        <w:rPr>
          <w:rFonts w:ascii="Arial" w:hAnsi="Arial" w:cs="Arial"/>
          <w:sz w:val="20"/>
          <w:szCs w:val="20"/>
        </w:rPr>
        <w:t>however,</w:t>
      </w:r>
      <w:r w:rsidR="002A6635" w:rsidRPr="009F70B0">
        <w:rPr>
          <w:rFonts w:ascii="Arial" w:hAnsi="Arial" w:cs="Arial"/>
          <w:sz w:val="20"/>
          <w:szCs w:val="20"/>
        </w:rPr>
        <w:t xml:space="preserve"> reproductive failure is possible with no observable effects on the adult bird </w:t>
      </w:r>
      <w:r w:rsidR="002A6635" w:rsidRPr="009F70B0">
        <w:rPr>
          <w:rFonts w:ascii="Arial" w:hAnsi="Arial" w:cs="Arial"/>
          <w:sz w:val="20"/>
          <w:szCs w:val="20"/>
        </w:rPr>
        <w:fldChar w:fldCharType="begin">
          <w:fldData xml:space="preserve">PEVuZE5vdGU+PENpdGU+PEF1dGhvcj5PaGxlbmRvcmY8L0F1dGhvcj48WWVhcj4yMDExPC9ZZWFy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==
</w:fldData>
        </w:fldChar>
      </w:r>
      <w:r w:rsidR="002C6B6D" w:rsidRPr="009F70B0">
        <w:rPr>
          <w:rFonts w:ascii="Arial" w:hAnsi="Arial" w:cs="Arial"/>
          <w:sz w:val="20"/>
          <w:szCs w:val="20"/>
        </w:rPr>
        <w:instrText xml:space="preserve"> ADDIN EN.CITE </w:instrText>
      </w:r>
      <w:r w:rsidR="002C6B6D" w:rsidRPr="009F70B0">
        <w:rPr>
          <w:rFonts w:ascii="Arial" w:hAnsi="Arial" w:cs="Arial"/>
          <w:sz w:val="20"/>
          <w:szCs w:val="20"/>
        </w:rPr>
        <w:fldChar w:fldCharType="begin">
          <w:fldData xml:space="preserve">PEVuZE5vdGU+PENpdGU+PEF1dGhvcj5PaGxlbmRvcmY8L0F1dGhvcj48WWVhcj4yMDExPC9ZZWFy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==
</w:fldData>
        </w:fldChar>
      </w:r>
      <w:r w:rsidR="002C6B6D" w:rsidRPr="009F70B0">
        <w:rPr>
          <w:rFonts w:ascii="Arial" w:hAnsi="Arial" w:cs="Arial"/>
          <w:sz w:val="20"/>
          <w:szCs w:val="20"/>
        </w:rPr>
        <w:instrText xml:space="preserve"> ADDIN EN.CITE.DATA </w:instrText>
      </w:r>
      <w:r w:rsidR="002C6B6D" w:rsidRPr="009F70B0">
        <w:rPr>
          <w:rFonts w:ascii="Arial" w:hAnsi="Arial" w:cs="Arial"/>
          <w:sz w:val="20"/>
          <w:szCs w:val="20"/>
        </w:rPr>
      </w:r>
      <w:r w:rsidR="002C6B6D" w:rsidRPr="009F70B0">
        <w:rPr>
          <w:rFonts w:ascii="Arial" w:hAnsi="Arial" w:cs="Arial"/>
          <w:sz w:val="20"/>
          <w:szCs w:val="20"/>
        </w:rPr>
        <w:fldChar w:fldCharType="end"/>
      </w:r>
      <w:r w:rsidR="002A6635" w:rsidRPr="009F70B0">
        <w:rPr>
          <w:rFonts w:ascii="Arial" w:hAnsi="Arial" w:cs="Arial"/>
          <w:sz w:val="20"/>
          <w:szCs w:val="20"/>
        </w:rPr>
      </w:r>
      <w:r w:rsidR="002A6635" w:rsidRPr="009F70B0">
        <w:rPr>
          <w:rFonts w:ascii="Arial" w:hAnsi="Arial" w:cs="Arial"/>
          <w:sz w:val="20"/>
          <w:szCs w:val="20"/>
        </w:rPr>
        <w:fldChar w:fldCharType="separate"/>
      </w:r>
      <w:r w:rsidR="002C6B6D" w:rsidRPr="009F70B0">
        <w:rPr>
          <w:rFonts w:ascii="Arial" w:hAnsi="Arial" w:cs="Arial"/>
          <w:noProof/>
          <w:sz w:val="20"/>
          <w:szCs w:val="20"/>
        </w:rPr>
        <w:t>(Lemly 1996, Ohlendorf et al. 1986, Ohlendorf &amp; Heinz 2011)</w:t>
      </w:r>
      <w:r w:rsidR="002A6635" w:rsidRPr="009F70B0">
        <w:rPr>
          <w:rFonts w:ascii="Arial" w:hAnsi="Arial" w:cs="Arial"/>
          <w:sz w:val="20"/>
          <w:szCs w:val="20"/>
        </w:rPr>
        <w:fldChar w:fldCharType="end"/>
      </w:r>
      <w:r w:rsidR="002A6635" w:rsidRPr="009F70B0">
        <w:rPr>
          <w:rFonts w:ascii="Arial" w:hAnsi="Arial" w:cs="Arial"/>
          <w:sz w:val="20"/>
          <w:szCs w:val="20"/>
        </w:rPr>
        <w:t xml:space="preserve">. </w:t>
      </w:r>
      <w:r w:rsidR="00A85EFB" w:rsidRPr="009F70B0">
        <w:rPr>
          <w:rFonts w:ascii="Arial" w:hAnsi="Arial" w:cs="Arial"/>
          <w:sz w:val="20"/>
          <w:szCs w:val="20"/>
        </w:rPr>
        <w:t xml:space="preserve">In general, </w:t>
      </w:r>
      <w:r w:rsidR="008877C3" w:rsidRPr="009F70B0">
        <w:rPr>
          <w:rFonts w:ascii="Arial" w:hAnsi="Arial" w:cs="Arial"/>
          <w:sz w:val="20"/>
          <w:szCs w:val="20"/>
        </w:rPr>
        <w:t>Se transfer</w:t>
      </w:r>
      <w:r w:rsidR="00153FB3" w:rsidRPr="009F70B0">
        <w:rPr>
          <w:rFonts w:ascii="Arial" w:hAnsi="Arial" w:cs="Arial"/>
          <w:sz w:val="20"/>
          <w:szCs w:val="20"/>
        </w:rPr>
        <w:t xml:space="preserve">s </w:t>
      </w:r>
      <w:r w:rsidR="008877C3" w:rsidRPr="009F70B0">
        <w:rPr>
          <w:rFonts w:ascii="Arial" w:hAnsi="Arial" w:cs="Arial"/>
          <w:sz w:val="20"/>
          <w:szCs w:val="20"/>
        </w:rPr>
        <w:t xml:space="preserve">through food </w:t>
      </w:r>
      <w:r w:rsidR="00153FB3" w:rsidRPr="009F70B0">
        <w:rPr>
          <w:rFonts w:ascii="Arial" w:hAnsi="Arial" w:cs="Arial"/>
          <w:sz w:val="20"/>
          <w:szCs w:val="20"/>
        </w:rPr>
        <w:t>webs</w:t>
      </w:r>
      <w:r w:rsidR="008877C3" w:rsidRPr="009F70B0">
        <w:rPr>
          <w:rFonts w:ascii="Arial" w:hAnsi="Arial" w:cs="Arial"/>
          <w:sz w:val="20"/>
          <w:szCs w:val="20"/>
        </w:rPr>
        <w:t xml:space="preserve">, </w:t>
      </w:r>
      <w:r w:rsidR="001E3A2A" w:rsidRPr="009F70B0">
        <w:rPr>
          <w:rFonts w:ascii="Arial" w:hAnsi="Arial" w:cs="Arial"/>
          <w:sz w:val="20"/>
          <w:szCs w:val="20"/>
        </w:rPr>
        <w:t xml:space="preserve">biomagnifying from the base through to </w:t>
      </w:r>
      <w:r w:rsidR="00153FB3" w:rsidRPr="009F70B0">
        <w:rPr>
          <w:rFonts w:ascii="Arial" w:hAnsi="Arial" w:cs="Arial"/>
          <w:sz w:val="20"/>
          <w:szCs w:val="20"/>
        </w:rPr>
        <w:t>high-</w:t>
      </w:r>
      <w:r w:rsidR="001E3A2A" w:rsidRPr="009F70B0">
        <w:rPr>
          <w:rFonts w:ascii="Arial" w:hAnsi="Arial" w:cs="Arial"/>
          <w:sz w:val="20"/>
          <w:szCs w:val="20"/>
        </w:rPr>
        <w:t xml:space="preserve">trophic consumers </w:t>
      </w:r>
      <w:r w:rsidR="001E3A2A"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&lt;EndNote&gt;&lt;Cite&gt;&lt;Author&gt;Chapman&lt;/Author&gt;&lt;Year&gt;2010&lt;/Year&gt;&lt;RecNum&gt;3818&lt;/RecNum&gt;&lt;DisplayText&gt;(Chapman et al. 2010)&lt;/DisplayText&gt;&lt;record&gt;&lt;rec-number&gt;3818&lt;/rec-number&gt;&lt;foreign-keys&gt;&lt;key app="EN" db-id="50rwdsp9e5wteve50ztpxrwape95esvspw2a" timestamp="1522204911"&gt;3818&lt;/key&gt;&lt;/foreign-keys&gt;&lt;ref-type name="Conference Proceedings"&gt;10&lt;/ref-type&gt;&lt;contributors&gt;&lt;authors&gt;&lt;author&gt;Chapman, P.M.&lt;/author&gt;&lt;author&gt;Adams, W.J.&lt;/author&gt;&lt;author&gt;Brooks, M&lt;/author&gt;&lt;author&gt;Delos, C.G.&lt;/author&gt;&lt;author&gt;Luoma, S.N.&lt;/author&gt;&lt;author&gt;Maher, W.A.&lt;/author&gt;&lt;author&gt;Ohlendorf, H.M.&lt;/author&gt;&lt;author&gt;Presser, T.S.&lt;/author&gt;&lt;author&gt;Shaw, P&lt;/author&gt;&lt;/authors&gt;&lt;/contributors&gt;&lt;titles&gt;&lt;title&gt;Ecological assessment of selenium in the aquatic environment&lt;/title&gt;&lt;secondary-title&gt;SETAC Pellston Workshop on Selenium in the Aquatic Environment&lt;/secondary-title&gt;&lt;/titles&gt;&lt;dates&gt;&lt;year&gt;2010&lt;/year&gt;&lt;/dates&gt;&lt;pub-location&gt;Pensacola FL&lt;/pub-location&gt;&lt;publisher&gt;CRC Press&lt;/publisher&gt;&lt;urls&gt;&lt;/urls&gt;&lt;/record&gt;&lt;/Cite&gt;&lt;/EndNote&gt;</w:instrText>
      </w:r>
      <w:r w:rsidR="001E3A2A" w:rsidRPr="009F70B0">
        <w:rPr>
          <w:rFonts w:ascii="Arial" w:hAnsi="Arial" w:cs="Arial"/>
          <w:sz w:val="20"/>
          <w:szCs w:val="20"/>
        </w:rPr>
        <w:fldChar w:fldCharType="separate"/>
      </w:r>
      <w:r w:rsidR="00B71C17" w:rsidRPr="009F70B0">
        <w:rPr>
          <w:rFonts w:ascii="Arial" w:hAnsi="Arial" w:cs="Arial"/>
          <w:noProof/>
          <w:sz w:val="20"/>
          <w:szCs w:val="20"/>
        </w:rPr>
        <w:t>(Chapman et al. 2010)</w:t>
      </w:r>
      <w:r w:rsidR="001E3A2A" w:rsidRPr="009F70B0">
        <w:rPr>
          <w:rFonts w:ascii="Arial" w:hAnsi="Arial" w:cs="Arial"/>
          <w:sz w:val="20"/>
          <w:szCs w:val="20"/>
        </w:rPr>
        <w:fldChar w:fldCharType="end"/>
      </w:r>
      <w:r w:rsidR="00576F7B" w:rsidRPr="009F70B0">
        <w:rPr>
          <w:rFonts w:ascii="Arial" w:hAnsi="Arial" w:cs="Arial"/>
          <w:sz w:val="20"/>
          <w:szCs w:val="20"/>
        </w:rPr>
        <w:t xml:space="preserve">. </w:t>
      </w:r>
      <w:r w:rsidR="00A85EFB" w:rsidRPr="009F70B0">
        <w:rPr>
          <w:rFonts w:ascii="Arial" w:hAnsi="Arial" w:cs="Arial"/>
          <w:sz w:val="20"/>
          <w:szCs w:val="20"/>
        </w:rPr>
        <w:t>However,</w:t>
      </w:r>
      <w:r w:rsidR="00576F7B" w:rsidRPr="009F70B0">
        <w:rPr>
          <w:rFonts w:ascii="Arial" w:hAnsi="Arial" w:cs="Arial"/>
          <w:sz w:val="20"/>
          <w:szCs w:val="20"/>
        </w:rPr>
        <w:t xml:space="preserve"> </w:t>
      </w:r>
      <w:r w:rsidR="00576F7B" w:rsidRPr="009F70B0">
        <w:rPr>
          <w:rFonts w:ascii="Arial" w:hAnsi="Arial" w:cs="Arial"/>
          <w:sz w:val="20"/>
          <w:szCs w:val="20"/>
        </w:rPr>
        <w:fldChar w:fldCharType="begin"/>
      </w:r>
      <w:r w:rsidR="00072C01" w:rsidRPr="009F70B0">
        <w:rPr>
          <w:rFonts w:ascii="Arial" w:hAnsi="Arial" w:cs="Arial"/>
          <w:sz w:val="20"/>
          <w:szCs w:val="20"/>
        </w:rPr>
        <w:instrText xml:space="preserve"> ADDIN EN.CITE &lt;EndNote&gt;&lt;Cite AuthorYear="1"&gt;&lt;Author&gt;Anderson&lt;/Author&gt;&lt;Year&gt;2010&lt;/Year&gt;&lt;RecNum&gt;2460&lt;/RecNum&gt;&lt;DisplayText&gt;Anderson et al. (2010)&lt;/DisplayText&gt;&lt;record&gt;&lt;rec-number&gt;2460&lt;/rec-number&gt;&lt;foreign-keys&gt;&lt;key app="EN" db-id="50rwdsp9e5wteve50ztpxrwape95esvspw2a" timestamp="1443072132"&gt;2460&lt;/key&gt;&lt;/foreign-keys&gt;&lt;ref-type name="Journal Article"&gt;17&lt;/ref-type&gt;&lt;contributors&gt;&lt;authors&gt;&lt;author&gt;Anderson, O. R. J.&lt;/author&gt;&lt;author&gt;Phillips, R. A.&lt;/author&gt;&lt;author&gt;Shore, R. F.&lt;/author&gt;&lt;author&gt;McGill, R. A. R.&lt;/author&gt;&lt;author&gt;McDonald, R. A.&lt;/author&gt;&lt;author&gt;Bearhop, S.&lt;/author&gt;&lt;/authors&gt;&lt;/contributors&gt;&lt;titles&gt;&lt;title&gt;Element patterns in albatrosses and petrels: Influence of trophic position, foraging range, and prey type&lt;/title&gt;&lt;secondary-title&gt;Environmental Pollution&lt;/secondary-title&gt;&lt;/titles&gt;&lt;periodical&gt;&lt;full-title&gt;Environmental Pollution&lt;/full-title&gt;&lt;abbr-1&gt;Environ. Pollut.&lt;/abbr-1&gt;&lt;abbr-2&gt;Environ Pollut&lt;/abbr-2&gt;&lt;/periodical&gt;&lt;pages&gt;98-107&lt;/pages&gt;&lt;volume&gt;158&lt;/volume&gt;&lt;number&gt;1&lt;/number&gt;&lt;keywords&gt;&lt;keyword&gt;Diet&lt;/keyword&gt;&lt;keyword&gt;Elements&lt;/keyword&gt;&lt;keyword&gt;Procellariiformes&lt;/keyword&gt;&lt;keyword&gt;South Georgia&lt;/keyword&gt;&lt;keyword&gt;Trophic position&lt;/keyword&gt;&lt;/keywords&gt;&lt;dates&gt;&lt;year&gt;2010&lt;/year&gt;&lt;/dates&gt;&lt;urls&gt;&lt;related-urls&gt;&lt;url&gt;http://www.sciencedirect.com/science/article/pii/S0269749109003868&lt;/url&gt;&lt;/related-urls&gt;&lt;/urls&gt;&lt;electronic-resource-num&gt;10.1016/j.envpol.2009.07.040&lt;/electronic-resource-num&gt;&lt;/record&gt;&lt;/Cite&gt;&lt;/EndNote&gt;</w:instrText>
      </w:r>
      <w:r w:rsidR="00576F7B" w:rsidRPr="009F70B0">
        <w:rPr>
          <w:rFonts w:ascii="Arial" w:hAnsi="Arial" w:cs="Arial"/>
          <w:sz w:val="20"/>
          <w:szCs w:val="20"/>
        </w:rPr>
        <w:fldChar w:fldCharType="separate"/>
      </w:r>
      <w:r w:rsidR="00576F7B" w:rsidRPr="009F70B0">
        <w:rPr>
          <w:rFonts w:ascii="Arial" w:hAnsi="Arial" w:cs="Arial"/>
          <w:noProof/>
          <w:sz w:val="20"/>
          <w:szCs w:val="20"/>
        </w:rPr>
        <w:t>Anderson et al. (2010)</w:t>
      </w:r>
      <w:r w:rsidR="00576F7B" w:rsidRPr="009F70B0">
        <w:rPr>
          <w:rFonts w:ascii="Arial" w:hAnsi="Arial" w:cs="Arial"/>
          <w:sz w:val="20"/>
          <w:szCs w:val="20"/>
        </w:rPr>
        <w:fldChar w:fldCharType="end"/>
      </w:r>
      <w:r w:rsidR="00576F7B" w:rsidRPr="009F70B0">
        <w:rPr>
          <w:rFonts w:ascii="Arial" w:hAnsi="Arial" w:cs="Arial"/>
          <w:sz w:val="20"/>
          <w:szCs w:val="20"/>
        </w:rPr>
        <w:t xml:space="preserve"> </w:t>
      </w:r>
      <w:r w:rsidR="00153FB3" w:rsidRPr="009F70B0">
        <w:rPr>
          <w:rFonts w:ascii="Arial" w:hAnsi="Arial" w:cs="Arial"/>
          <w:sz w:val="20"/>
          <w:szCs w:val="20"/>
        </w:rPr>
        <w:t xml:space="preserve">found </w:t>
      </w:r>
      <w:r w:rsidR="00C32C18" w:rsidRPr="009F70B0">
        <w:rPr>
          <w:rFonts w:ascii="Arial" w:hAnsi="Arial" w:cs="Arial"/>
          <w:sz w:val="20"/>
          <w:szCs w:val="20"/>
        </w:rPr>
        <w:t>a weak</w:t>
      </w:r>
      <w:r w:rsidR="00576F7B" w:rsidRPr="009F70B0">
        <w:rPr>
          <w:rFonts w:ascii="Arial" w:hAnsi="Arial" w:cs="Arial"/>
          <w:sz w:val="20"/>
          <w:szCs w:val="20"/>
        </w:rPr>
        <w:t xml:space="preserve"> relationship be</w:t>
      </w:r>
      <w:r w:rsidR="003F550D" w:rsidRPr="009F70B0">
        <w:rPr>
          <w:rFonts w:ascii="Arial" w:hAnsi="Arial" w:cs="Arial"/>
          <w:sz w:val="20"/>
          <w:szCs w:val="20"/>
        </w:rPr>
        <w:t>tween Se and trophic position and</w:t>
      </w:r>
      <w:r w:rsidR="00576F7B" w:rsidRPr="009F70B0">
        <w:rPr>
          <w:rFonts w:ascii="Arial" w:hAnsi="Arial" w:cs="Arial"/>
          <w:sz w:val="20"/>
          <w:szCs w:val="20"/>
        </w:rPr>
        <w:t xml:space="preserve"> foraging location</w:t>
      </w:r>
      <w:r w:rsidR="00E25AC6" w:rsidRPr="009F70B0">
        <w:rPr>
          <w:rFonts w:ascii="Arial" w:hAnsi="Arial" w:cs="Arial"/>
          <w:sz w:val="20"/>
          <w:szCs w:val="20"/>
        </w:rPr>
        <w:t xml:space="preserve"> among Procellariiformes</w:t>
      </w:r>
      <w:r w:rsidR="00576F7B" w:rsidRPr="009F70B0">
        <w:rPr>
          <w:rFonts w:ascii="Arial" w:hAnsi="Arial" w:cs="Arial"/>
          <w:sz w:val="20"/>
          <w:szCs w:val="20"/>
        </w:rPr>
        <w:t xml:space="preserve">. </w:t>
      </w:r>
      <w:r w:rsidR="00BA616B" w:rsidRPr="009F70B0">
        <w:rPr>
          <w:rFonts w:ascii="Arial" w:hAnsi="Arial" w:cs="Arial"/>
          <w:sz w:val="20"/>
          <w:szCs w:val="20"/>
        </w:rPr>
        <w:t xml:space="preserve">Feather Se </w:t>
      </w:r>
      <w:r w:rsidR="00E25AC6" w:rsidRPr="009F70B0">
        <w:rPr>
          <w:rFonts w:ascii="Arial" w:hAnsi="Arial" w:cs="Arial"/>
          <w:sz w:val="20"/>
          <w:szCs w:val="20"/>
        </w:rPr>
        <w:t xml:space="preserve">may </w:t>
      </w:r>
      <w:r w:rsidR="00A85EFB" w:rsidRPr="009F70B0">
        <w:rPr>
          <w:rFonts w:ascii="Arial" w:hAnsi="Arial" w:cs="Arial"/>
          <w:sz w:val="20"/>
          <w:szCs w:val="20"/>
        </w:rPr>
        <w:t xml:space="preserve">be </w:t>
      </w:r>
      <w:r w:rsidR="00BA616B" w:rsidRPr="009F70B0">
        <w:rPr>
          <w:rFonts w:ascii="Arial" w:hAnsi="Arial" w:cs="Arial"/>
          <w:sz w:val="20"/>
          <w:szCs w:val="20"/>
        </w:rPr>
        <w:t>reflective of a bird’s historical exposure</w:t>
      </w:r>
      <w:r w:rsidR="006467EE" w:rsidRPr="009F70B0">
        <w:rPr>
          <w:rFonts w:ascii="Arial" w:hAnsi="Arial" w:cs="Arial"/>
          <w:sz w:val="20"/>
          <w:szCs w:val="20"/>
        </w:rPr>
        <w:t>, but</w:t>
      </w:r>
      <w:r w:rsidR="00894080" w:rsidRPr="009F70B0">
        <w:rPr>
          <w:rFonts w:ascii="Arial" w:hAnsi="Arial" w:cs="Arial"/>
          <w:sz w:val="20"/>
          <w:szCs w:val="20"/>
        </w:rPr>
        <w:t xml:space="preserve"> distribution and depuration of Se in feathers is variable</w:t>
      </w:r>
      <w:r w:rsidR="006467EE" w:rsidRPr="009F70B0">
        <w:rPr>
          <w:rFonts w:ascii="Arial" w:hAnsi="Arial" w:cs="Arial"/>
          <w:sz w:val="20"/>
          <w:szCs w:val="20"/>
        </w:rPr>
        <w:t>;</w:t>
      </w:r>
      <w:r w:rsidR="00894080" w:rsidRPr="009F70B0">
        <w:rPr>
          <w:rFonts w:ascii="Arial" w:hAnsi="Arial" w:cs="Arial"/>
          <w:sz w:val="20"/>
          <w:szCs w:val="20"/>
        </w:rPr>
        <w:t xml:space="preserve"> </w:t>
      </w:r>
      <w:r w:rsidR="006467EE" w:rsidRPr="009F70B0">
        <w:rPr>
          <w:rFonts w:ascii="Arial" w:hAnsi="Arial" w:cs="Arial"/>
          <w:sz w:val="20"/>
          <w:szCs w:val="20"/>
        </w:rPr>
        <w:t xml:space="preserve">a consequence of metabolic function </w:t>
      </w:r>
      <w:r w:rsidR="006467EE"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&lt;EndNote&gt;&lt;Cite&gt;&lt;Author&gt;Burger&lt;/Author&gt;&lt;Year&gt;1993&lt;/Year&gt;&lt;RecNum&gt;467&lt;/RecNum&gt;&lt;DisplayText&gt;(Burger 1993, Goede 1991)&lt;/DisplayText&gt;&lt;record&gt;&lt;rec-number&gt;467&lt;/rec-number&gt;&lt;foreign-keys&gt;&lt;key app="EN" db-id="50rwdsp9e5wteve50ztpxrwape95esvspw2a" timestamp="1443072131"&gt;467&lt;/key&gt;&lt;/foreign-keys&gt;&lt;ref-type name="Journal Article"&gt;17&lt;/ref-type&gt;&lt;contributors&gt;&lt;authors&gt;&lt;author&gt;Burger, J.&lt;/author&gt;&lt;/authors&gt;&lt;/contributors&gt;&lt;titles&gt;&lt;title&gt;Metals in avian feathers: bioindicators of environmental pollution&lt;/title&gt;&lt;secondary-title&gt;Reviews in Environmental Toxicology&lt;/secondary-title&gt;&lt;/titles&gt;&lt;periodical&gt;&lt;full-title&gt;Reviews in Environmental Toxicology&lt;/full-title&gt;&lt;abbr-1&gt;Rev. Enviro.Tox.&lt;/abbr-1&gt;&lt;abbr-2&gt;Rev EnviroTox&lt;/abbr-2&gt;&lt;/periodical&gt;&lt;pages&gt;203-311&lt;/pages&gt;&lt;volume&gt;5&lt;/volume&gt;&lt;dates&gt;&lt;year&gt;1993&lt;/year&gt;&lt;/dates&gt;&lt;urls&gt;&lt;/urls&gt;&lt;/record&gt;&lt;/Cite&gt;&lt;Cite&gt;&lt;Author&gt;Goede&lt;/Author&gt;&lt;Year&gt;1991&lt;/Year&gt;&lt;RecNum&gt;3831&lt;/RecNum&gt;&lt;record&gt;&lt;rec-number&gt;3831&lt;/rec-number&gt;&lt;foreign-keys&gt;&lt;key app="EN" db-id="50rwdsp9e5wteve50ztpxrwape95esvspw2a" timestamp="1522208213"&gt;3831&lt;/key&gt;&lt;/foreign-keys&gt;&lt;ref-type name="Journal Article"&gt;17&lt;/ref-type&gt;&lt;contributors&gt;&lt;authors&gt;&lt;author&gt;Goede, A. A.&lt;/author&gt;&lt;/authors&gt;&lt;/contributors&gt;&lt;titles&gt;&lt;title&gt;The variability and significance of selenium concentrations in shorebird feathers&lt;/title&gt;&lt;secondary-title&gt;Environmental Monitoring and Assessment&lt;/secondary-title&gt;&lt;/titles&gt;&lt;periodical&gt;&lt;full-title&gt;Environmental Monitoring and Assessment&lt;/full-title&gt;&lt;abbr-1&gt;Environ. Monit. Assess.&lt;/abbr-1&gt;&lt;/periodical&gt;&lt;pages&gt;203-210&lt;/pages&gt;&lt;volume&gt;18&lt;/volume&gt;&lt;number&gt;3&lt;/number&gt;&lt;dates&gt;&lt;year&gt;1991&lt;/year&gt;&lt;/dates&gt;&lt;urls&gt;&lt;/urls&gt;&lt;electronic-resource-num&gt;10.1007/bf00398699&lt;/electronic-resource-num&gt;&lt;/record&gt;&lt;/Cite&gt;&lt;/EndNote&gt;</w:instrText>
      </w:r>
      <w:r w:rsidR="006467EE" w:rsidRPr="009F70B0">
        <w:rPr>
          <w:rFonts w:ascii="Arial" w:hAnsi="Arial" w:cs="Arial"/>
          <w:sz w:val="20"/>
          <w:szCs w:val="20"/>
        </w:rPr>
        <w:fldChar w:fldCharType="separate"/>
      </w:r>
      <w:r w:rsidR="00B71C17" w:rsidRPr="009F70B0">
        <w:rPr>
          <w:rFonts w:ascii="Arial" w:hAnsi="Arial" w:cs="Arial"/>
          <w:noProof/>
          <w:sz w:val="20"/>
          <w:szCs w:val="20"/>
        </w:rPr>
        <w:t>(Burger 1993, Goede 1991)</w:t>
      </w:r>
      <w:r w:rsidR="006467EE" w:rsidRPr="009F70B0">
        <w:rPr>
          <w:rFonts w:ascii="Arial" w:hAnsi="Arial" w:cs="Arial"/>
          <w:sz w:val="20"/>
          <w:szCs w:val="20"/>
        </w:rPr>
        <w:fldChar w:fldCharType="end"/>
      </w:r>
      <w:r w:rsidR="00E012C9" w:rsidRPr="009F70B0">
        <w:rPr>
          <w:rFonts w:ascii="Arial" w:hAnsi="Arial" w:cs="Arial"/>
          <w:sz w:val="20"/>
          <w:szCs w:val="20"/>
        </w:rPr>
        <w:t>, and a possible explanation for concentrations not differing among species</w:t>
      </w:r>
      <w:r w:rsidR="00497E61" w:rsidRPr="009F70B0">
        <w:rPr>
          <w:rFonts w:ascii="Arial" w:hAnsi="Arial" w:cs="Arial"/>
          <w:sz w:val="20"/>
          <w:szCs w:val="20"/>
        </w:rPr>
        <w:t xml:space="preserve"> of this study</w:t>
      </w:r>
      <w:r w:rsidR="006467EE" w:rsidRPr="009F70B0">
        <w:rPr>
          <w:rFonts w:ascii="Arial" w:hAnsi="Arial" w:cs="Arial"/>
          <w:sz w:val="20"/>
          <w:szCs w:val="20"/>
        </w:rPr>
        <w:t xml:space="preserve">. </w:t>
      </w:r>
      <w:r w:rsidR="004622A9" w:rsidRPr="009F70B0">
        <w:rPr>
          <w:rFonts w:ascii="Arial" w:hAnsi="Arial" w:cs="Arial"/>
          <w:sz w:val="20"/>
          <w:szCs w:val="20"/>
        </w:rPr>
        <w:t>U</w:t>
      </w:r>
      <w:r w:rsidR="00A85EFB" w:rsidRPr="009F70B0">
        <w:rPr>
          <w:rFonts w:ascii="Arial" w:hAnsi="Arial" w:cs="Arial"/>
          <w:sz w:val="20"/>
          <w:szCs w:val="20"/>
        </w:rPr>
        <w:t xml:space="preserve">sing </w:t>
      </w:r>
      <w:r w:rsidR="00BA616B" w:rsidRPr="009F70B0">
        <w:rPr>
          <w:rFonts w:ascii="Arial" w:hAnsi="Arial" w:cs="Arial"/>
          <w:sz w:val="20"/>
          <w:szCs w:val="20"/>
        </w:rPr>
        <w:t>feathers as an indicator of</w:t>
      </w:r>
      <w:r w:rsidR="00097612" w:rsidRPr="009F70B0">
        <w:rPr>
          <w:rFonts w:ascii="Arial" w:hAnsi="Arial" w:cs="Arial"/>
          <w:sz w:val="20"/>
          <w:szCs w:val="20"/>
        </w:rPr>
        <w:t xml:space="preserve"> Se</w:t>
      </w:r>
      <w:r w:rsidR="00BA616B" w:rsidRPr="009F70B0">
        <w:rPr>
          <w:rFonts w:ascii="Arial" w:hAnsi="Arial" w:cs="Arial"/>
          <w:sz w:val="20"/>
          <w:szCs w:val="20"/>
        </w:rPr>
        <w:t xml:space="preserve"> body burden is </w:t>
      </w:r>
      <w:r w:rsidR="004622A9" w:rsidRPr="009F70B0">
        <w:rPr>
          <w:rFonts w:ascii="Arial" w:hAnsi="Arial" w:cs="Arial"/>
          <w:sz w:val="20"/>
          <w:szCs w:val="20"/>
        </w:rPr>
        <w:t xml:space="preserve">therefore </w:t>
      </w:r>
      <w:r w:rsidR="00BA616B" w:rsidRPr="009F70B0">
        <w:rPr>
          <w:rFonts w:ascii="Arial" w:hAnsi="Arial" w:cs="Arial"/>
          <w:sz w:val="20"/>
          <w:szCs w:val="20"/>
        </w:rPr>
        <w:t xml:space="preserve">more problematic than other trace elements, but can be useful when exposure history and external contamination is accounted for </w:t>
      </w:r>
      <w:r w:rsidR="00BA616B"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&lt;EndNote&gt;&lt;Cite&gt;&lt;Author&gt;Burger&lt;/Author&gt;&lt;Year&gt;1993&lt;/Year&gt;&lt;RecNum&gt;467&lt;/RecNum&gt;&lt;DisplayText&gt;(Burger 1993)&lt;/DisplayText&gt;&lt;record&gt;&lt;rec-number&gt;467&lt;/rec-number&gt;&lt;foreign-keys&gt;&lt;key app="EN" db-id="50rwdsp9e5wteve50ztpxrwape95esvspw2a" timestamp="1443072131"&gt;467&lt;/key&gt;&lt;/foreign-keys&gt;&lt;ref-type name="Journal Article"&gt;17&lt;/ref-type&gt;&lt;contributors&gt;&lt;authors&gt;&lt;author&gt;Burger, J.&lt;/author&gt;&lt;/authors&gt;&lt;/contributors&gt;&lt;titles&gt;&lt;title&gt;Metals in avian feathers: bioindicators of environmental pollution&lt;/title&gt;&lt;secondary-title&gt;Reviews in Environmental Toxicology&lt;/secondary-title&gt;&lt;/titles&gt;&lt;periodical&gt;&lt;full-title&gt;Reviews in Environmental Toxicology&lt;/full-title&gt;&lt;abbr-1&gt;Rev. Enviro.Tox.&lt;/abbr-1&gt;&lt;abbr-2&gt;Rev EnviroTox&lt;/abbr-2&gt;&lt;/periodical&gt;&lt;pages&gt;203-311&lt;/pages&gt;&lt;volume&gt;5&lt;/volume&gt;&lt;dates&gt;&lt;year&gt;1993&lt;/year&gt;&lt;/dates&gt;&lt;urls&gt;&lt;/urls&gt;&lt;/record&gt;&lt;/Cite&gt;&lt;/EndNote&gt;</w:instrText>
      </w:r>
      <w:r w:rsidR="00BA616B" w:rsidRPr="009F70B0">
        <w:rPr>
          <w:rFonts w:ascii="Arial" w:hAnsi="Arial" w:cs="Arial"/>
          <w:sz w:val="20"/>
          <w:szCs w:val="20"/>
        </w:rPr>
        <w:fldChar w:fldCharType="separate"/>
      </w:r>
      <w:r w:rsidR="00B71C17" w:rsidRPr="009F70B0">
        <w:rPr>
          <w:rFonts w:ascii="Arial" w:hAnsi="Arial" w:cs="Arial"/>
          <w:noProof/>
          <w:sz w:val="20"/>
          <w:szCs w:val="20"/>
        </w:rPr>
        <w:t>(Burger 1993)</w:t>
      </w:r>
      <w:r w:rsidR="00BA616B" w:rsidRPr="009F70B0">
        <w:rPr>
          <w:rFonts w:ascii="Arial" w:hAnsi="Arial" w:cs="Arial"/>
          <w:sz w:val="20"/>
          <w:szCs w:val="20"/>
        </w:rPr>
        <w:fldChar w:fldCharType="end"/>
      </w:r>
      <w:r w:rsidR="00BA616B" w:rsidRPr="009F70B0">
        <w:rPr>
          <w:rFonts w:ascii="Arial" w:hAnsi="Arial" w:cs="Arial"/>
          <w:sz w:val="20"/>
          <w:szCs w:val="20"/>
        </w:rPr>
        <w:t xml:space="preserve">. External contamination by preen oil and sediments was mitigated in this study by adopting strict washing procedures </w:t>
      </w:r>
      <w:r w:rsidR="00BA616B" w:rsidRPr="009F70B0">
        <w:rPr>
          <w:rFonts w:ascii="Arial" w:hAnsi="Arial" w:cs="Arial"/>
          <w:sz w:val="20"/>
          <w:szCs w:val="20"/>
        </w:rPr>
        <w:fldChar w:fldCharType="begin"/>
      </w:r>
      <w:r w:rsidR="002C6B6D" w:rsidRPr="009F70B0">
        <w:rPr>
          <w:rFonts w:ascii="Arial" w:hAnsi="Arial" w:cs="Arial"/>
          <w:sz w:val="20"/>
          <w:szCs w:val="20"/>
        </w:rPr>
        <w:instrText xml:space="preserve"> ADDIN EN.CITE &lt;EndNote&gt;&lt;Cite&gt;&lt;Author&gt;Surmacki&lt;/Author&gt;&lt;Year&gt;2007&lt;/Year&gt;&lt;RecNum&gt;3832&lt;/RecNum&gt;&lt;DisplayText&gt;(Paritte &amp;amp; Kelly 2009, Surmacki &amp;amp; Nowakowski 2007)&lt;/DisplayText&gt;&lt;record&gt;&lt;rec-number&gt;3832&lt;/rec-number&gt;&lt;foreign-keys&gt;&lt;key app="EN" db-id="50rwdsp9e5wteve50ztpxrwape95esvspw2a" timestamp="1522208434"&gt;3832&lt;/key&gt;&lt;/foreign-keys&gt;&lt;ref-type name="Journal Article"&gt;17&lt;/ref-type&gt;&lt;contributors&gt;&lt;authors&gt;&lt;author&gt;Surmacki, A.&lt;/author&gt;&lt;author&gt;Nowakowski, J.K.&lt;/author&gt;&lt;/authors&gt;&lt;/contributors&gt;&lt;titles&gt;&lt;title&gt;Soil and preen waxes influence the expression of carotenoid-based plumage coloration&lt;/title&gt;&lt;secondary-title&gt;Naturwissenschaften&lt;/secondary-title&gt;&lt;/titles&gt;&lt;periodical&gt;&lt;full-title&gt;Naturwissenschaften&lt;/full-title&gt;&lt;/periodical&gt;&lt;pages&gt;829-835&lt;/pages&gt;&lt;volume&gt;94&lt;/volume&gt;&lt;dates&gt;&lt;year&gt;2007&lt;/year&gt;&lt;/dates&gt;&lt;urls&gt;&lt;/urls&gt;&lt;/record&gt;&lt;/Cite&gt;&lt;Cite&gt;&lt;Author&gt;Paritte&lt;/Author&gt;&lt;Year&gt;2009&lt;/Year&gt;&lt;RecNum&gt;1216&lt;/RecNum&gt;&lt;record&gt;&lt;rec-number&gt;1216&lt;/rec-number&gt;&lt;foreign-keys&gt;&lt;key app="EN" db-id="50rwdsp9e5wteve50ztpxrwape95esvspw2a" timestamp="1443072132"&gt;1216&lt;/key&gt;&lt;/foreign-keys&gt;&lt;ref-type name="Journal Article"&gt;17&lt;/ref-type&gt;&lt;contributors&gt;&lt;authors&gt;&lt;author&gt;Paritte, J. M.&lt;/author&gt;&lt;author&gt;Kelly, J. F.&lt;/author&gt;&lt;/authors&gt;&lt;/contributors&gt;&lt;titles&gt;&lt;title&gt;&lt;style face="normal" font="default" size="100%"&gt;Effect of cleaning regime on stable-isotope ratios of feathers in Japanese Quail (&lt;/style&gt;&lt;style face="italic" font="default" size="100%"&gt;Coturnix japonica&lt;/style&gt;&lt;style face="normal" font="default" size="100%"&gt;)&lt;/style&gt;&lt;/title&gt;&lt;secondary-title&gt;The Auk&lt;/secondary-title&gt;&lt;/titles&gt;&lt;periodical&gt;&lt;full-title&gt;The Auk&lt;/full-title&gt;&lt;/periodical&gt;&lt;pages&gt;165-174&lt;/pages&gt;&lt;volume&gt;126&lt;/volume&gt;&lt;number&gt;1&lt;/number&gt;&lt;keywords&gt;&lt;keyword&gt;External contamination&lt;/keyword&gt;&lt;keyword&gt;Feather surface contamination&lt;/keyword&gt;&lt;/keywords&gt;&lt;dates&gt;&lt;year&gt;2009&lt;/year&gt;&lt;/dates&gt;&lt;urls&gt;&lt;/urls&gt;&lt;/record&gt;&lt;/Cite&gt;&lt;/EndNote&gt;</w:instrText>
      </w:r>
      <w:r w:rsidR="00BA616B" w:rsidRPr="009F70B0">
        <w:rPr>
          <w:rFonts w:ascii="Arial" w:hAnsi="Arial" w:cs="Arial"/>
          <w:sz w:val="20"/>
          <w:szCs w:val="20"/>
        </w:rPr>
        <w:fldChar w:fldCharType="separate"/>
      </w:r>
      <w:r w:rsidR="002C6B6D" w:rsidRPr="009F70B0">
        <w:rPr>
          <w:rFonts w:ascii="Arial" w:hAnsi="Arial" w:cs="Arial"/>
          <w:noProof/>
          <w:sz w:val="20"/>
          <w:szCs w:val="20"/>
        </w:rPr>
        <w:t>(Paritte &amp; Kelly 2009, Surmacki &amp; Nowakowski 2007)</w:t>
      </w:r>
      <w:r w:rsidR="00BA616B" w:rsidRPr="009F70B0">
        <w:rPr>
          <w:rFonts w:ascii="Arial" w:hAnsi="Arial" w:cs="Arial"/>
          <w:sz w:val="20"/>
          <w:szCs w:val="20"/>
        </w:rPr>
        <w:fldChar w:fldCharType="end"/>
      </w:r>
      <w:r w:rsidR="00BA616B" w:rsidRPr="009F70B0">
        <w:rPr>
          <w:rFonts w:ascii="Arial" w:hAnsi="Arial" w:cs="Arial"/>
          <w:sz w:val="20"/>
          <w:szCs w:val="20"/>
        </w:rPr>
        <w:t xml:space="preserve">. </w:t>
      </w:r>
      <w:r w:rsidR="00A85EFB" w:rsidRPr="009F70B0">
        <w:rPr>
          <w:rFonts w:ascii="Arial" w:hAnsi="Arial" w:cs="Arial"/>
          <w:sz w:val="20"/>
          <w:szCs w:val="20"/>
        </w:rPr>
        <w:t xml:space="preserve">For </w:t>
      </w:r>
      <w:r w:rsidR="004507B2" w:rsidRPr="009F70B0">
        <w:rPr>
          <w:rFonts w:ascii="Arial" w:hAnsi="Arial" w:cs="Arial"/>
          <w:sz w:val="20"/>
          <w:szCs w:val="20"/>
        </w:rPr>
        <w:t>Se</w:t>
      </w:r>
      <w:r w:rsidR="00A85EFB" w:rsidRPr="009F70B0">
        <w:rPr>
          <w:rFonts w:ascii="Arial" w:hAnsi="Arial" w:cs="Arial"/>
          <w:sz w:val="20"/>
          <w:szCs w:val="20"/>
        </w:rPr>
        <w:t xml:space="preserve">, </w:t>
      </w:r>
      <w:r w:rsidR="00123A5C" w:rsidRPr="009F70B0">
        <w:rPr>
          <w:rFonts w:ascii="Arial" w:hAnsi="Arial" w:cs="Arial"/>
          <w:sz w:val="20"/>
          <w:szCs w:val="20"/>
        </w:rPr>
        <w:t xml:space="preserve">5000 </w:t>
      </w:r>
      <w:r w:rsidR="004507B2" w:rsidRPr="009F70B0">
        <w:rPr>
          <w:rFonts w:ascii="Arial" w:hAnsi="Arial" w:cs="Arial"/>
          <w:sz w:val="20"/>
          <w:szCs w:val="20"/>
        </w:rPr>
        <w:t>ng/g in breast feathers has been ident</w:t>
      </w:r>
      <w:r w:rsidR="00400C43" w:rsidRPr="009F70B0">
        <w:rPr>
          <w:rFonts w:ascii="Arial" w:hAnsi="Arial" w:cs="Arial"/>
          <w:sz w:val="20"/>
          <w:szCs w:val="20"/>
        </w:rPr>
        <w:t xml:space="preserve">ified as a provisional </w:t>
      </w:r>
      <w:r w:rsidR="00290A4F" w:rsidRPr="009F70B0">
        <w:rPr>
          <w:rFonts w:ascii="Arial" w:hAnsi="Arial" w:cs="Arial"/>
          <w:sz w:val="20"/>
          <w:szCs w:val="20"/>
        </w:rPr>
        <w:t>LOAEL</w:t>
      </w:r>
      <w:r w:rsidR="004D2BD6" w:rsidRPr="009F70B0">
        <w:rPr>
          <w:rFonts w:ascii="Arial" w:hAnsi="Arial" w:cs="Arial"/>
          <w:sz w:val="20"/>
          <w:szCs w:val="20"/>
        </w:rPr>
        <w:t xml:space="preserve"> </w:t>
      </w:r>
      <w:r w:rsidR="004507B2" w:rsidRPr="009F70B0">
        <w:rPr>
          <w:rFonts w:ascii="Arial" w:hAnsi="Arial" w:cs="Arial"/>
          <w:sz w:val="20"/>
          <w:szCs w:val="20"/>
        </w:rPr>
        <w:fldChar w:fldCharType="begin"/>
      </w:r>
      <w:r w:rsidR="002C6B6D" w:rsidRPr="009F70B0">
        <w:rPr>
          <w:rFonts w:ascii="Arial" w:hAnsi="Arial" w:cs="Arial"/>
          <w:sz w:val="20"/>
          <w:szCs w:val="20"/>
        </w:rPr>
        <w:instrText xml:space="preserve"> ADDIN EN.CITE &lt;EndNote&gt;&lt;Cite&gt;&lt;Author&gt;USDI&lt;/Author&gt;&lt;Year&gt;1998&lt;/Year&gt;&lt;RecNum&gt;3833&lt;/RecNum&gt;&lt;DisplayText&gt;(Ohlendorf &amp;amp; Heinz 2011, USDI 1998)&lt;/DisplayText&gt;&lt;record&gt;&lt;rec-number&gt;3833&lt;/rec-number&gt;&lt;foreign-keys&gt;&lt;key app="EN" db-id="50rwdsp9e5wteve50ztpxrwape95esvspw2a" timestamp="1522208589"&gt;3833&lt;/key&gt;&lt;/foreign-keys&gt;&lt;ref-type name="Report"&gt;27&lt;/ref-type&gt;&lt;contributors&gt;&lt;authors&gt;&lt;author&gt;USDI,&lt;/author&gt;&lt;/authors&gt;&lt;/contributors&gt;&lt;titles&gt;&lt;title&gt;Guidelines for interpretation of the biological effects of selected constituents in biota, water, and sediment&lt;/title&gt;&lt;secondary-title&gt;National Irrigation Water Quality Program Information Report No. 3&lt;/secondary-title&gt;&lt;/titles&gt;&lt;dates&gt;&lt;year&gt;1998&lt;/year&gt;&lt;/dates&gt;&lt;pub-location&gt;Denver, CO&lt;/pub-location&gt;&lt;publisher&gt;U.S. Department of the Interior&lt;/publisher&gt;&lt;urls&gt;&lt;/urls&gt;&lt;/record&gt;&lt;/Cite&gt;&lt;Cite&gt;&lt;Author&gt;Ohlendorf&lt;/Author&gt;&lt;Year&gt;2011&lt;/Year&gt;&lt;RecNum&gt;3817&lt;/RecNum&gt;&lt;record&gt;&lt;rec-number&gt;3817&lt;/rec-number&gt;&lt;foreign-keys&gt;&lt;key app="EN" db-id="50rwdsp9e5wteve50ztpxrwape95esvspw2a" timestamp="1522204490"&gt;3817&lt;/key&gt;&lt;/foreign-keys&gt;&lt;ref-type name="Book Section"&gt;5&lt;/ref-type&gt;&lt;contributors&gt;&lt;authors&gt;&lt;author&gt;Ohlendorf, H.M.&lt;/author&gt;&lt;author&gt;Heinz, G.H.&lt;/author&gt;&lt;/authors&gt;&lt;/contributors&gt;&lt;titles&gt;&lt;title&gt;Selenium in birds&lt;/title&gt;&lt;secondary-title&gt;Environmental contaminants in biota: Interpreting tissue concentrations&lt;/secondary-title&gt;&lt;/titles&gt;&lt;edition&gt;2nd edition&lt;/edition&gt;&lt;dates&gt;&lt;year&gt;2011&lt;/year&gt;&lt;/dates&gt;&lt;pub-location&gt;Boca Raton, FL&lt;/pub-location&gt;&lt;publisher&gt;Taylor and Francis&lt;/publisher&gt;&lt;urls&gt;&lt;/urls&gt;&lt;/record&gt;&lt;/Cite&gt;&lt;/EndNote&gt;</w:instrText>
      </w:r>
      <w:r w:rsidR="004507B2" w:rsidRPr="009F70B0">
        <w:rPr>
          <w:rFonts w:ascii="Arial" w:hAnsi="Arial" w:cs="Arial"/>
          <w:sz w:val="20"/>
          <w:szCs w:val="20"/>
        </w:rPr>
        <w:fldChar w:fldCharType="separate"/>
      </w:r>
      <w:r w:rsidR="002C6B6D" w:rsidRPr="009F70B0">
        <w:rPr>
          <w:rFonts w:ascii="Arial" w:hAnsi="Arial" w:cs="Arial"/>
          <w:noProof/>
          <w:sz w:val="20"/>
          <w:szCs w:val="20"/>
        </w:rPr>
        <w:t>(Ohlendorf &amp; Heinz 2011, USDI 1998)</w:t>
      </w:r>
      <w:r w:rsidR="004507B2" w:rsidRPr="009F70B0">
        <w:rPr>
          <w:rFonts w:ascii="Arial" w:hAnsi="Arial" w:cs="Arial"/>
          <w:sz w:val="20"/>
          <w:szCs w:val="20"/>
        </w:rPr>
        <w:fldChar w:fldCharType="end"/>
      </w:r>
      <w:r w:rsidR="004507B2" w:rsidRPr="009F70B0">
        <w:rPr>
          <w:rFonts w:ascii="Arial" w:hAnsi="Arial" w:cs="Arial"/>
          <w:sz w:val="20"/>
          <w:szCs w:val="20"/>
        </w:rPr>
        <w:t xml:space="preserve">. However, </w:t>
      </w:r>
      <w:r w:rsidR="004D2BD6" w:rsidRPr="009F70B0">
        <w:rPr>
          <w:rFonts w:ascii="Arial" w:hAnsi="Arial" w:cs="Arial"/>
          <w:sz w:val="20"/>
          <w:szCs w:val="20"/>
        </w:rPr>
        <w:t xml:space="preserve">marine birds may have naturally </w:t>
      </w:r>
      <w:r w:rsidR="004507B2" w:rsidRPr="009F70B0">
        <w:rPr>
          <w:rFonts w:ascii="Arial" w:hAnsi="Arial" w:cs="Arial"/>
          <w:sz w:val="20"/>
          <w:szCs w:val="20"/>
        </w:rPr>
        <w:t xml:space="preserve">higher </w:t>
      </w:r>
      <w:r w:rsidR="004D2BD6" w:rsidRPr="009F70B0">
        <w:rPr>
          <w:rFonts w:ascii="Arial" w:hAnsi="Arial" w:cs="Arial"/>
          <w:sz w:val="20"/>
          <w:szCs w:val="20"/>
        </w:rPr>
        <w:t xml:space="preserve">concentrations of trace elements </w:t>
      </w:r>
      <w:r w:rsidR="004507B2" w:rsidRPr="009F70B0">
        <w:rPr>
          <w:rFonts w:ascii="Arial" w:hAnsi="Arial" w:cs="Arial"/>
          <w:sz w:val="20"/>
          <w:szCs w:val="20"/>
        </w:rPr>
        <w:t xml:space="preserve">in </w:t>
      </w:r>
      <w:r w:rsidR="004D2BD6" w:rsidRPr="009F70B0">
        <w:rPr>
          <w:rFonts w:ascii="Arial" w:hAnsi="Arial" w:cs="Arial"/>
          <w:sz w:val="20"/>
          <w:szCs w:val="20"/>
        </w:rPr>
        <w:t xml:space="preserve">their </w:t>
      </w:r>
      <w:r w:rsidR="004507B2" w:rsidRPr="009F70B0">
        <w:rPr>
          <w:rFonts w:ascii="Arial" w:hAnsi="Arial" w:cs="Arial"/>
          <w:sz w:val="20"/>
          <w:szCs w:val="20"/>
        </w:rPr>
        <w:t xml:space="preserve">tissues </w:t>
      </w:r>
      <w:bookmarkStart w:id="39" w:name="_Hlk483494635"/>
      <w:r w:rsidR="004507B2" w:rsidRPr="009F70B0">
        <w:rPr>
          <w:rFonts w:ascii="Arial" w:hAnsi="Arial" w:cs="Arial"/>
          <w:sz w:val="20"/>
          <w:szCs w:val="20"/>
        </w:rPr>
        <w:fldChar w:fldCharType="begin"/>
      </w:r>
      <w:r w:rsidR="002C6B6D" w:rsidRPr="009F70B0">
        <w:rPr>
          <w:rFonts w:ascii="Arial" w:hAnsi="Arial" w:cs="Arial"/>
          <w:sz w:val="20"/>
          <w:szCs w:val="20"/>
        </w:rPr>
        <w:instrText xml:space="preserve"> ADDIN EN.CITE &lt;EndNote&gt;&lt;Cite&gt;&lt;Author&gt;Ohlendorf&lt;/Author&gt;&lt;Year&gt;2011&lt;/Year&gt;&lt;RecNum&gt;3817&lt;/RecNum&gt;&lt;DisplayText&gt;(Ohlendorf &amp;amp; Heinz 2011)&lt;/DisplayText&gt;&lt;record&gt;&lt;rec-number&gt;3817&lt;/rec-number&gt;&lt;foreign-keys&gt;&lt;key app="EN" db-id="50rwdsp9e5wteve50ztpxrwape95esvspw2a" timestamp="1522204490"&gt;3817&lt;/key&gt;&lt;/foreign-keys&gt;&lt;ref-type name="Book Section"&gt;5&lt;/ref-type&gt;&lt;contributors&gt;&lt;authors&gt;&lt;author&gt;Ohlendorf, H.M.&lt;/author&gt;&lt;author&gt;Heinz, G.H.&lt;/author&gt;&lt;/authors&gt;&lt;/contributors&gt;&lt;titles&gt;&lt;title&gt;Selenium in birds&lt;/title&gt;&lt;secondary-title&gt;Environmental contaminants in biota: Interpreting tissue concentrations&lt;/secondary-title&gt;&lt;/titles&gt;&lt;edition&gt;2nd edition&lt;/edition&gt;&lt;dates&gt;&lt;year&gt;2011&lt;/year&gt;&lt;/dates&gt;&lt;pub-location&gt;Boca Raton, FL&lt;/pub-location&gt;&lt;publisher&gt;Taylor and Francis&lt;/publisher&gt;&lt;urls&gt;&lt;/urls&gt;&lt;/record&gt;&lt;/Cite&gt;&lt;/EndNote&gt;</w:instrText>
      </w:r>
      <w:r w:rsidR="004507B2" w:rsidRPr="009F70B0">
        <w:rPr>
          <w:rFonts w:ascii="Arial" w:hAnsi="Arial" w:cs="Arial"/>
          <w:sz w:val="20"/>
          <w:szCs w:val="20"/>
        </w:rPr>
        <w:fldChar w:fldCharType="separate"/>
      </w:r>
      <w:r w:rsidR="002C6B6D" w:rsidRPr="009F70B0">
        <w:rPr>
          <w:rFonts w:ascii="Arial" w:hAnsi="Arial" w:cs="Arial"/>
          <w:noProof/>
          <w:sz w:val="20"/>
          <w:szCs w:val="20"/>
        </w:rPr>
        <w:t>(Ohlendorf &amp; Heinz 2011)</w:t>
      </w:r>
      <w:r w:rsidR="004507B2" w:rsidRPr="009F70B0">
        <w:rPr>
          <w:rFonts w:ascii="Arial" w:hAnsi="Arial" w:cs="Arial"/>
          <w:sz w:val="20"/>
          <w:szCs w:val="20"/>
        </w:rPr>
        <w:fldChar w:fldCharType="end"/>
      </w:r>
      <w:bookmarkEnd w:id="39"/>
      <w:r w:rsidR="004507B2" w:rsidRPr="009F70B0">
        <w:rPr>
          <w:rFonts w:ascii="Arial" w:hAnsi="Arial" w:cs="Arial"/>
          <w:sz w:val="20"/>
          <w:szCs w:val="20"/>
        </w:rPr>
        <w:t xml:space="preserve">. </w:t>
      </w:r>
    </w:p>
    <w:p w14:paraId="5634EE10" w14:textId="0F5DB960" w:rsidR="00FC4EE8" w:rsidRPr="009F70B0" w:rsidRDefault="00966126" w:rsidP="00C031C5">
      <w:pPr>
        <w:spacing w:before="160" w:line="480" w:lineRule="auto"/>
        <w:ind w:firstLine="720"/>
        <w:rPr>
          <w:rFonts w:ascii="Arial" w:hAnsi="Arial" w:cs="Arial"/>
          <w:sz w:val="20"/>
          <w:szCs w:val="20"/>
        </w:rPr>
      </w:pPr>
      <w:bookmarkStart w:id="40" w:name="_Hlk484198799"/>
      <w:r w:rsidRPr="009F70B0">
        <w:rPr>
          <w:rFonts w:ascii="Arial" w:hAnsi="Arial" w:cs="Arial"/>
          <w:sz w:val="20"/>
          <w:szCs w:val="20"/>
        </w:rPr>
        <w:t xml:space="preserve">The mean Se concentrations in adults for all species </w:t>
      </w:r>
      <w:r w:rsidR="00C415BD" w:rsidRPr="009F70B0">
        <w:rPr>
          <w:rFonts w:ascii="Arial" w:hAnsi="Arial" w:cs="Arial"/>
          <w:sz w:val="20"/>
          <w:szCs w:val="20"/>
        </w:rPr>
        <w:t xml:space="preserve">were </w:t>
      </w:r>
      <w:r w:rsidRPr="009F70B0">
        <w:rPr>
          <w:rFonts w:ascii="Arial" w:hAnsi="Arial" w:cs="Arial"/>
          <w:sz w:val="20"/>
          <w:szCs w:val="20"/>
        </w:rPr>
        <w:t xml:space="preserve">above </w:t>
      </w:r>
      <w:r w:rsidR="00C415BD" w:rsidRPr="009F70B0">
        <w:rPr>
          <w:rFonts w:ascii="Arial" w:hAnsi="Arial" w:cs="Arial"/>
          <w:sz w:val="20"/>
          <w:szCs w:val="20"/>
        </w:rPr>
        <w:t xml:space="preserve">this </w:t>
      </w:r>
      <w:r w:rsidRPr="009F70B0">
        <w:rPr>
          <w:rFonts w:ascii="Arial" w:hAnsi="Arial" w:cs="Arial"/>
          <w:sz w:val="20"/>
          <w:szCs w:val="20"/>
        </w:rPr>
        <w:t xml:space="preserve">provisional threshold, although </w:t>
      </w:r>
      <w:r w:rsidR="00EF7298" w:rsidRPr="009F70B0">
        <w:rPr>
          <w:rFonts w:ascii="Arial" w:hAnsi="Arial" w:cs="Arial"/>
          <w:sz w:val="20"/>
          <w:szCs w:val="20"/>
        </w:rPr>
        <w:t>fledgling</w:t>
      </w:r>
      <w:r w:rsidR="005747B2" w:rsidRPr="009F70B0">
        <w:rPr>
          <w:rFonts w:ascii="Arial" w:hAnsi="Arial" w:cs="Arial"/>
          <w:sz w:val="20"/>
          <w:szCs w:val="20"/>
        </w:rPr>
        <w:t xml:space="preserve"> </w:t>
      </w:r>
      <w:r w:rsidR="00895AF5" w:rsidRPr="009F70B0">
        <w:rPr>
          <w:rFonts w:ascii="Arial" w:hAnsi="Arial" w:cs="Arial"/>
          <w:sz w:val="20"/>
          <w:szCs w:val="20"/>
        </w:rPr>
        <w:t>Kermadec</w:t>
      </w:r>
      <w:r w:rsidR="005747B2" w:rsidRPr="009F70B0">
        <w:rPr>
          <w:rFonts w:ascii="Arial" w:hAnsi="Arial" w:cs="Arial"/>
          <w:sz w:val="20"/>
          <w:szCs w:val="20"/>
        </w:rPr>
        <w:t xml:space="preserve"> </w:t>
      </w:r>
      <w:r w:rsidR="003B221D" w:rsidRPr="009F70B0">
        <w:rPr>
          <w:rFonts w:ascii="Arial" w:hAnsi="Arial" w:cs="Arial"/>
          <w:sz w:val="20"/>
          <w:szCs w:val="20"/>
        </w:rPr>
        <w:t>petrel</w:t>
      </w:r>
      <w:r w:rsidRPr="009F70B0">
        <w:rPr>
          <w:rFonts w:ascii="Arial" w:hAnsi="Arial" w:cs="Arial"/>
          <w:sz w:val="20"/>
          <w:szCs w:val="20"/>
        </w:rPr>
        <w:t xml:space="preserve">s </w:t>
      </w:r>
      <w:r w:rsidR="002D55D7" w:rsidRPr="009F70B0">
        <w:rPr>
          <w:rFonts w:ascii="Arial" w:hAnsi="Arial" w:cs="Arial"/>
          <w:sz w:val="20"/>
          <w:szCs w:val="20"/>
        </w:rPr>
        <w:t>we</w:t>
      </w:r>
      <w:r w:rsidRPr="009F70B0">
        <w:rPr>
          <w:rFonts w:ascii="Arial" w:hAnsi="Arial" w:cs="Arial"/>
          <w:sz w:val="20"/>
          <w:szCs w:val="20"/>
        </w:rPr>
        <w:t xml:space="preserve">re well below the </w:t>
      </w:r>
      <w:r w:rsidR="00290A4F" w:rsidRPr="009F70B0">
        <w:rPr>
          <w:rFonts w:ascii="Arial" w:hAnsi="Arial" w:cs="Arial"/>
          <w:sz w:val="20"/>
          <w:szCs w:val="20"/>
        </w:rPr>
        <w:t>LOAEL</w:t>
      </w:r>
      <w:r w:rsidRPr="009F70B0">
        <w:rPr>
          <w:rFonts w:ascii="Arial" w:hAnsi="Arial" w:cs="Arial"/>
          <w:sz w:val="20"/>
          <w:szCs w:val="20"/>
        </w:rPr>
        <w:t xml:space="preserve"> </w:t>
      </w:r>
      <w:bookmarkEnd w:id="40"/>
      <w:r w:rsidR="0018114E" w:rsidRPr="009F70B0">
        <w:rPr>
          <w:rFonts w:ascii="Arial" w:hAnsi="Arial" w:cs="Arial"/>
          <w:sz w:val="20"/>
          <w:szCs w:val="20"/>
        </w:rPr>
        <w:t xml:space="preserve">(Table </w:t>
      </w:r>
      <w:r w:rsidR="000A6ADE" w:rsidRPr="009F70B0">
        <w:rPr>
          <w:rFonts w:ascii="Arial" w:hAnsi="Arial" w:cs="Arial"/>
          <w:sz w:val="20"/>
          <w:szCs w:val="20"/>
        </w:rPr>
        <w:t>4</w:t>
      </w:r>
      <w:r w:rsidR="0018114E" w:rsidRPr="009F70B0">
        <w:rPr>
          <w:rFonts w:ascii="Arial" w:hAnsi="Arial" w:cs="Arial"/>
          <w:sz w:val="20"/>
          <w:szCs w:val="20"/>
        </w:rPr>
        <w:t>).</w:t>
      </w:r>
      <w:r w:rsidR="005747B2" w:rsidRPr="009F70B0">
        <w:rPr>
          <w:rFonts w:ascii="Arial" w:hAnsi="Arial" w:cs="Arial"/>
          <w:sz w:val="20"/>
          <w:szCs w:val="20"/>
        </w:rPr>
        <w:t xml:space="preserve"> Henderson, Murphy’s, </w:t>
      </w:r>
      <w:r w:rsidR="007D7765" w:rsidRPr="009F70B0">
        <w:rPr>
          <w:rFonts w:ascii="Arial" w:hAnsi="Arial" w:cs="Arial"/>
          <w:sz w:val="20"/>
          <w:szCs w:val="20"/>
        </w:rPr>
        <w:lastRenderedPageBreak/>
        <w:t>great-winged</w:t>
      </w:r>
      <w:r w:rsidR="005747B2" w:rsidRPr="009F70B0">
        <w:rPr>
          <w:rFonts w:ascii="Arial" w:hAnsi="Arial" w:cs="Arial"/>
          <w:sz w:val="20"/>
          <w:szCs w:val="20"/>
        </w:rPr>
        <w:t xml:space="preserve">, </w:t>
      </w:r>
      <w:r w:rsidR="00895AF5" w:rsidRPr="009F70B0">
        <w:rPr>
          <w:rFonts w:ascii="Arial" w:hAnsi="Arial" w:cs="Arial"/>
          <w:sz w:val="20"/>
          <w:szCs w:val="20"/>
        </w:rPr>
        <w:t>Kermadec</w:t>
      </w:r>
      <w:r w:rsidR="00AD1203" w:rsidRPr="009F70B0">
        <w:rPr>
          <w:rFonts w:ascii="Arial" w:hAnsi="Arial" w:cs="Arial"/>
          <w:sz w:val="20"/>
          <w:szCs w:val="20"/>
        </w:rPr>
        <w:t>, and p</w:t>
      </w:r>
      <w:r w:rsidR="005747B2" w:rsidRPr="009F70B0">
        <w:rPr>
          <w:rFonts w:ascii="Arial" w:hAnsi="Arial" w:cs="Arial"/>
          <w:sz w:val="20"/>
          <w:szCs w:val="20"/>
        </w:rPr>
        <w:t xml:space="preserve">rovidence </w:t>
      </w:r>
      <w:r w:rsidR="00A37FFE" w:rsidRPr="009F70B0">
        <w:rPr>
          <w:rFonts w:ascii="Arial" w:hAnsi="Arial" w:cs="Arial"/>
          <w:sz w:val="20"/>
          <w:szCs w:val="20"/>
        </w:rPr>
        <w:t xml:space="preserve">petrels </w:t>
      </w:r>
      <w:r w:rsidR="005747B2" w:rsidRPr="009F70B0">
        <w:rPr>
          <w:rFonts w:ascii="Arial" w:hAnsi="Arial" w:cs="Arial"/>
          <w:sz w:val="20"/>
          <w:szCs w:val="20"/>
        </w:rPr>
        <w:t xml:space="preserve">appeared to exhibit </w:t>
      </w:r>
      <w:r w:rsidR="00D32401" w:rsidRPr="009F70B0">
        <w:rPr>
          <w:rFonts w:ascii="Arial" w:hAnsi="Arial" w:cs="Arial"/>
          <w:sz w:val="20"/>
          <w:szCs w:val="20"/>
        </w:rPr>
        <w:t xml:space="preserve">some of </w:t>
      </w:r>
      <w:r w:rsidR="005747B2" w:rsidRPr="009F70B0">
        <w:rPr>
          <w:rFonts w:ascii="Arial" w:hAnsi="Arial" w:cs="Arial"/>
          <w:sz w:val="20"/>
          <w:szCs w:val="20"/>
        </w:rPr>
        <w:t xml:space="preserve">the highest </w:t>
      </w:r>
      <w:r w:rsidR="00D32401" w:rsidRPr="009F70B0">
        <w:rPr>
          <w:rFonts w:ascii="Arial" w:hAnsi="Arial" w:cs="Arial"/>
          <w:sz w:val="20"/>
          <w:szCs w:val="20"/>
        </w:rPr>
        <w:t xml:space="preserve">Se feather </w:t>
      </w:r>
      <w:r w:rsidR="005747B2" w:rsidRPr="009F70B0">
        <w:rPr>
          <w:rFonts w:ascii="Arial" w:hAnsi="Arial" w:cs="Arial"/>
          <w:sz w:val="20"/>
          <w:szCs w:val="20"/>
        </w:rPr>
        <w:t>concentrations reported for petrel species</w:t>
      </w:r>
      <w:r w:rsidR="002C7FE4" w:rsidRPr="009F70B0">
        <w:rPr>
          <w:rFonts w:ascii="Arial" w:hAnsi="Arial" w:cs="Arial"/>
          <w:sz w:val="20"/>
          <w:szCs w:val="20"/>
        </w:rPr>
        <w:t xml:space="preserve"> </w:t>
      </w:r>
      <w:r w:rsidR="002C7FE4" w:rsidRPr="009F70B0">
        <w:rPr>
          <w:rFonts w:ascii="Arial" w:hAnsi="Arial" w:cs="Arial"/>
          <w:sz w:val="20"/>
          <w:szCs w:val="20"/>
        </w:rPr>
        <w:fldChar w:fldCharType="begin">
          <w:fldData xml:space="preserve">PEVuZE5vdGU+PENpdGU+PEF1dGhvcj5DYXJ2YWxobzwvQXV0aG9yPjxZZWFyPjIwMTM8L1llYXI+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</w:fldData>
        </w:fldChar>
      </w:r>
      <w:r w:rsidR="00072C01" w:rsidRPr="009F70B0">
        <w:rPr>
          <w:rFonts w:ascii="Arial" w:hAnsi="Arial" w:cs="Arial"/>
          <w:sz w:val="20"/>
          <w:szCs w:val="20"/>
        </w:rPr>
        <w:instrText xml:space="preserve"> ADDIN EN.CITE </w:instrText>
      </w:r>
      <w:r w:rsidR="00072C01" w:rsidRPr="009F70B0">
        <w:rPr>
          <w:rFonts w:ascii="Arial" w:hAnsi="Arial" w:cs="Arial"/>
          <w:sz w:val="20"/>
          <w:szCs w:val="20"/>
        </w:rPr>
        <w:fldChar w:fldCharType="begin">
          <w:fldData xml:space="preserve">PEVuZE5vdGU+PENpdGU+PEF1dGhvcj5DYXJ2YWxobzwvQXV0aG9yPjxZZWFyPjIwMTM8L1llYXI+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</w:fldData>
        </w:fldChar>
      </w:r>
      <w:r w:rsidR="00072C01" w:rsidRPr="009F70B0">
        <w:rPr>
          <w:rFonts w:ascii="Arial" w:hAnsi="Arial" w:cs="Arial"/>
          <w:sz w:val="20"/>
          <w:szCs w:val="20"/>
        </w:rPr>
        <w:instrText xml:space="preserve"> ADDIN EN.CITE.DATA </w:instrText>
      </w:r>
      <w:r w:rsidR="00072C01" w:rsidRPr="009F70B0">
        <w:rPr>
          <w:rFonts w:ascii="Arial" w:hAnsi="Arial" w:cs="Arial"/>
          <w:sz w:val="20"/>
          <w:szCs w:val="20"/>
        </w:rPr>
      </w:r>
      <w:r w:rsidR="00072C01" w:rsidRPr="009F70B0">
        <w:rPr>
          <w:rFonts w:ascii="Arial" w:hAnsi="Arial" w:cs="Arial"/>
          <w:sz w:val="20"/>
          <w:szCs w:val="20"/>
        </w:rPr>
        <w:fldChar w:fldCharType="end"/>
      </w:r>
      <w:r w:rsidR="002C7FE4" w:rsidRPr="009F70B0">
        <w:rPr>
          <w:rFonts w:ascii="Arial" w:hAnsi="Arial" w:cs="Arial"/>
          <w:sz w:val="20"/>
          <w:szCs w:val="20"/>
        </w:rPr>
      </w:r>
      <w:r w:rsidR="002C7FE4" w:rsidRPr="009F70B0">
        <w:rPr>
          <w:rFonts w:ascii="Arial" w:hAnsi="Arial" w:cs="Arial"/>
          <w:sz w:val="20"/>
          <w:szCs w:val="20"/>
        </w:rPr>
        <w:fldChar w:fldCharType="separate"/>
      </w:r>
      <w:r w:rsidR="00B71C17" w:rsidRPr="009F70B0">
        <w:rPr>
          <w:rFonts w:ascii="Arial" w:hAnsi="Arial" w:cs="Arial"/>
          <w:noProof/>
          <w:sz w:val="20"/>
          <w:szCs w:val="20"/>
        </w:rPr>
        <w:t>(Anderson et al. 2010, Carvalho et al. 2013, Gochfeld et al. 1999)</w:t>
      </w:r>
      <w:r w:rsidR="002C7FE4" w:rsidRPr="009F70B0">
        <w:rPr>
          <w:rFonts w:ascii="Arial" w:hAnsi="Arial" w:cs="Arial"/>
          <w:sz w:val="20"/>
          <w:szCs w:val="20"/>
        </w:rPr>
        <w:fldChar w:fldCharType="end"/>
      </w:r>
      <w:r w:rsidR="00C95CB1" w:rsidRPr="009F70B0">
        <w:rPr>
          <w:rFonts w:ascii="Arial" w:hAnsi="Arial" w:cs="Arial"/>
          <w:sz w:val="20"/>
          <w:szCs w:val="20"/>
        </w:rPr>
        <w:t xml:space="preserve">; but are within a similar </w:t>
      </w:r>
      <w:r w:rsidR="005747B2" w:rsidRPr="009F70B0">
        <w:rPr>
          <w:rFonts w:ascii="Arial" w:hAnsi="Arial" w:cs="Arial"/>
          <w:sz w:val="20"/>
          <w:szCs w:val="20"/>
        </w:rPr>
        <w:t xml:space="preserve">range </w:t>
      </w:r>
      <w:r w:rsidR="00C95CB1" w:rsidRPr="009F70B0">
        <w:rPr>
          <w:rFonts w:ascii="Arial" w:hAnsi="Arial" w:cs="Arial"/>
          <w:sz w:val="20"/>
          <w:szCs w:val="20"/>
        </w:rPr>
        <w:t>to the</w:t>
      </w:r>
      <w:r w:rsidR="005747B2" w:rsidRPr="009F70B0">
        <w:rPr>
          <w:rFonts w:ascii="Arial" w:hAnsi="Arial" w:cs="Arial"/>
          <w:sz w:val="20"/>
          <w:szCs w:val="20"/>
        </w:rPr>
        <w:t xml:space="preserve"> </w:t>
      </w:r>
      <w:r w:rsidR="00A04DFD" w:rsidRPr="009F70B0">
        <w:rPr>
          <w:rFonts w:ascii="Arial" w:hAnsi="Arial" w:cs="Arial"/>
          <w:sz w:val="20"/>
          <w:szCs w:val="20"/>
        </w:rPr>
        <w:t>s</w:t>
      </w:r>
      <w:r w:rsidR="005747B2" w:rsidRPr="009F70B0">
        <w:rPr>
          <w:rFonts w:ascii="Arial" w:hAnsi="Arial" w:cs="Arial"/>
          <w:sz w:val="20"/>
          <w:szCs w:val="20"/>
        </w:rPr>
        <w:t xml:space="preserve">outhern </w:t>
      </w:r>
      <w:r w:rsidR="00A04DFD" w:rsidRPr="009F70B0">
        <w:rPr>
          <w:rFonts w:ascii="Arial" w:hAnsi="Arial" w:cs="Arial"/>
          <w:sz w:val="20"/>
          <w:szCs w:val="20"/>
        </w:rPr>
        <w:t>g</w:t>
      </w:r>
      <w:r w:rsidR="00C95CB1" w:rsidRPr="009F70B0">
        <w:rPr>
          <w:rFonts w:ascii="Arial" w:hAnsi="Arial" w:cs="Arial"/>
          <w:sz w:val="20"/>
          <w:szCs w:val="20"/>
        </w:rPr>
        <w:t xml:space="preserve">iant </w:t>
      </w:r>
      <w:r w:rsidR="003B221D" w:rsidRPr="009F70B0">
        <w:rPr>
          <w:rFonts w:ascii="Arial" w:hAnsi="Arial" w:cs="Arial"/>
          <w:sz w:val="20"/>
          <w:szCs w:val="20"/>
        </w:rPr>
        <w:t>petrel</w:t>
      </w:r>
      <w:r w:rsidR="00C95CB1" w:rsidRPr="009F70B0">
        <w:rPr>
          <w:rFonts w:ascii="Arial" w:hAnsi="Arial" w:cs="Arial"/>
          <w:sz w:val="20"/>
          <w:szCs w:val="20"/>
        </w:rPr>
        <w:t xml:space="preserve"> </w:t>
      </w:r>
      <w:r w:rsidR="00C95CB1" w:rsidRPr="009F70B0">
        <w:rPr>
          <w:rFonts w:ascii="Arial" w:hAnsi="Arial" w:cs="Arial"/>
          <w:i/>
          <w:sz w:val="20"/>
          <w:szCs w:val="20"/>
        </w:rPr>
        <w:t>Macronectes giganteus</w:t>
      </w:r>
      <w:r w:rsidR="00A04DFD" w:rsidRPr="009F70B0">
        <w:rPr>
          <w:rFonts w:ascii="Arial" w:hAnsi="Arial" w:cs="Arial"/>
          <w:iCs/>
          <w:sz w:val="20"/>
          <w:szCs w:val="20"/>
        </w:rPr>
        <w:t xml:space="preserve"> (</w:t>
      </w:r>
      <w:r w:rsidR="00AB0C33" w:rsidRPr="009F70B0">
        <w:rPr>
          <w:rFonts w:ascii="Arial" w:hAnsi="Arial" w:cs="Arial"/>
          <w:sz w:val="20"/>
          <w:szCs w:val="20"/>
        </w:rPr>
        <w:t>Se: 9757 ng/g</w:t>
      </w:r>
      <w:r w:rsidR="00C95CB1" w:rsidRPr="009F70B0">
        <w:rPr>
          <w:rFonts w:ascii="Arial" w:hAnsi="Arial" w:cs="Arial"/>
          <w:sz w:val="20"/>
          <w:szCs w:val="20"/>
        </w:rPr>
        <w:t xml:space="preserve">) sampled in the southern Atlantic Ocean </w:t>
      </w:r>
      <w:r w:rsidR="005747B2" w:rsidRPr="009F70B0">
        <w:rPr>
          <w:rFonts w:ascii="Arial" w:hAnsi="Arial" w:cs="Arial"/>
          <w:sz w:val="20"/>
          <w:szCs w:val="20"/>
        </w:rPr>
        <w:fldChar w:fldCharType="begin"/>
      </w:r>
      <w:r w:rsidR="00072C01" w:rsidRPr="009F70B0">
        <w:rPr>
          <w:rFonts w:ascii="Arial" w:hAnsi="Arial" w:cs="Arial"/>
          <w:sz w:val="20"/>
          <w:szCs w:val="20"/>
        </w:rPr>
        <w:instrText xml:space="preserve"> ADDIN EN.CITE &lt;EndNote&gt;&lt;Cite&gt;&lt;Author&gt;Anderson&lt;/Author&gt;&lt;Year&gt;2010&lt;/Year&gt;&lt;RecNum&gt;2460&lt;/RecNum&gt;&lt;DisplayText&gt;(Anderson et al. 2010)&lt;/DisplayText&gt;&lt;record&gt;&lt;rec-number&gt;2460&lt;/rec-number&gt;&lt;foreign-keys&gt;&lt;key app="EN" db-id="50rwdsp9e5wteve50ztpxrwape95esvspw2a" timestamp="1443072132"&gt;2460&lt;/key&gt;&lt;/foreign-keys&gt;&lt;ref-type name="Journal Article"&gt;17&lt;/ref-type&gt;&lt;contributors&gt;&lt;authors&gt;&lt;author&gt;Anderson, O. R. J.&lt;/author&gt;&lt;author&gt;Phillips, R. A.&lt;/author&gt;&lt;author&gt;Shore, R. F.&lt;/author&gt;&lt;author&gt;McGill, R. A. R.&lt;/author&gt;&lt;author&gt;McDonald, R. A.&lt;/author&gt;&lt;author&gt;Bearhop, S.&lt;/author&gt;&lt;/authors&gt;&lt;/contributors&gt;&lt;titles&gt;&lt;title&gt;Element patterns in albatrosses and petrels: Influence of trophic position, foraging range, and prey type&lt;/title&gt;&lt;secondary-title&gt;Environmental Pollution&lt;/secondary-title&gt;&lt;/titles&gt;&lt;periodical&gt;&lt;full-title&gt;Environmental Pollution&lt;/full-title&gt;&lt;abbr-1&gt;Environ. Pollut.&lt;/abbr-1&gt;&lt;abbr-2&gt;Environ Pollut&lt;/abbr-2&gt;&lt;/periodical&gt;&lt;pages&gt;98-107&lt;/pages&gt;&lt;volume&gt;158&lt;/volume&gt;&lt;number&gt;1&lt;/number&gt;&lt;keywords&gt;&lt;keyword&gt;Diet&lt;/keyword&gt;&lt;keyword&gt;Elements&lt;/keyword&gt;&lt;keyword&gt;Procellariiformes&lt;/keyword&gt;&lt;keyword&gt;South Georgia&lt;/keyword&gt;&lt;keyword&gt;Trophic position&lt;/keyword&gt;&lt;/keywords&gt;&lt;dates&gt;&lt;year&gt;2010&lt;/year&gt;&lt;/dates&gt;&lt;urls&gt;&lt;related-urls&gt;&lt;url&gt;http://www.sciencedirect.com/science/article/pii/S0269749109003868&lt;/url&gt;&lt;/related-urls&gt;&lt;/urls&gt;&lt;electronic-resource-num&gt;10.1016/j.envpol.2009.07.040&lt;/electronic-resource-num&gt;&lt;/record&gt;&lt;/Cite&gt;&lt;/EndNote&gt;</w:instrText>
      </w:r>
      <w:r w:rsidR="005747B2" w:rsidRPr="009F70B0">
        <w:rPr>
          <w:rFonts w:ascii="Arial" w:hAnsi="Arial" w:cs="Arial"/>
          <w:sz w:val="20"/>
          <w:szCs w:val="20"/>
        </w:rPr>
        <w:fldChar w:fldCharType="separate"/>
      </w:r>
      <w:r w:rsidR="00B71C17" w:rsidRPr="009F70B0">
        <w:rPr>
          <w:rFonts w:ascii="Arial" w:hAnsi="Arial" w:cs="Arial"/>
          <w:noProof/>
          <w:sz w:val="20"/>
          <w:szCs w:val="20"/>
        </w:rPr>
        <w:t>(Anderson et al. 2010)</w:t>
      </w:r>
      <w:r w:rsidR="005747B2" w:rsidRPr="009F70B0">
        <w:rPr>
          <w:rFonts w:ascii="Arial" w:hAnsi="Arial" w:cs="Arial"/>
          <w:sz w:val="20"/>
          <w:szCs w:val="20"/>
        </w:rPr>
        <w:fldChar w:fldCharType="end"/>
      </w:r>
      <w:r w:rsidR="005747B2" w:rsidRPr="009F70B0">
        <w:rPr>
          <w:rFonts w:ascii="Arial" w:hAnsi="Arial" w:cs="Arial"/>
          <w:sz w:val="20"/>
          <w:szCs w:val="20"/>
        </w:rPr>
        <w:t xml:space="preserve">. </w:t>
      </w:r>
      <w:bookmarkStart w:id="41" w:name="_Hlk484198868"/>
      <w:r w:rsidR="007874DE" w:rsidRPr="009F70B0">
        <w:rPr>
          <w:rFonts w:ascii="Arial" w:hAnsi="Arial" w:cs="Arial"/>
          <w:sz w:val="20"/>
          <w:szCs w:val="20"/>
        </w:rPr>
        <w:t>Trace elements a</w:t>
      </w:r>
      <w:r w:rsidR="007874DE" w:rsidRPr="009F70B0">
        <w:rPr>
          <w:rFonts w:ascii="Arial" w:hAnsi="Arial" w:cs="Arial"/>
          <w:sz w:val="20"/>
          <w:szCs w:val="20"/>
        </w:rPr>
        <w:t>ccumulate in the internal tissue of</w:t>
      </w:r>
      <w:r w:rsidR="00263E07" w:rsidRPr="009F70B0">
        <w:rPr>
          <w:rFonts w:ascii="Arial" w:hAnsi="Arial" w:cs="Arial"/>
          <w:sz w:val="20"/>
          <w:szCs w:val="20"/>
        </w:rPr>
        <w:t xml:space="preserve"> birds, which are then </w:t>
      </w:r>
      <w:r w:rsidR="007874DE" w:rsidRPr="009F70B0">
        <w:rPr>
          <w:rFonts w:ascii="Arial" w:hAnsi="Arial" w:cs="Arial"/>
          <w:sz w:val="20"/>
          <w:szCs w:val="20"/>
        </w:rPr>
        <w:t>mobilised into the blood stream to be excreted</w:t>
      </w:r>
      <w:bookmarkEnd w:id="41"/>
      <w:r w:rsidR="007874DE" w:rsidRPr="009F70B0">
        <w:rPr>
          <w:rFonts w:ascii="Arial" w:hAnsi="Arial" w:cs="Arial"/>
          <w:sz w:val="20"/>
          <w:szCs w:val="20"/>
        </w:rPr>
        <w:t xml:space="preserve">. </w:t>
      </w:r>
      <w:r w:rsidR="009C3137" w:rsidRPr="009F70B0">
        <w:rPr>
          <w:rFonts w:ascii="Arial" w:hAnsi="Arial" w:cs="Arial"/>
          <w:sz w:val="20"/>
          <w:szCs w:val="20"/>
        </w:rPr>
        <w:t>There is currently no reference which states what percentage of Se female petrels sequester from feather. However,</w:t>
      </w:r>
      <w:r w:rsidR="009F70B0" w:rsidRPr="009F70B0">
        <w:rPr>
          <w:rFonts w:ascii="Arial" w:hAnsi="Arial" w:cs="Arial"/>
          <w:sz w:val="20"/>
          <w:szCs w:val="20"/>
        </w:rPr>
        <w:t xml:space="preserve"> </w:t>
      </w:r>
      <w:r w:rsidR="009F70B0" w:rsidRPr="009F70B0">
        <w:rPr>
          <w:rFonts w:ascii="Arial" w:hAnsi="Arial" w:cs="Arial"/>
          <w:sz w:val="20"/>
          <w:szCs w:val="20"/>
        </w:rPr>
        <w:fldChar w:fldCharType="begin"/>
      </w:r>
      <w:r w:rsidR="009F70B0" w:rsidRPr="009F70B0">
        <w:rPr>
          <w:rFonts w:ascii="Arial" w:hAnsi="Arial" w:cs="Arial"/>
          <w:sz w:val="20"/>
          <w:szCs w:val="20"/>
        </w:rPr>
        <w:instrText xml:space="preserve"> ADDIN EN.CITE &lt;EndNote&gt;&lt;Cite AuthorYear="1"&gt;&lt;Author&gt;Ackerman&lt;/Author&gt;&lt;Year&gt;2016&lt;/Year&gt;&lt;RecNum&gt;3265&lt;/RecNum&gt;&lt;DisplayText&gt;Ackerman et al. (2016)&lt;/DisplayText&gt;&lt;record&gt;&lt;rec-number&gt;3265&lt;/rec-number&gt;&lt;foreign-keys&gt;&lt;key app="EN" db-id="50rwdsp9e5wteve50ztpxrwape95esvspw2a" timestamp="1473059969"&gt;3265&lt;/key&gt;&lt;/foreign-keys&gt;&lt;ref-type name="Journal Article"&gt;17&lt;/ref-type&gt;&lt;contributors&gt;&lt;authors&gt;&lt;author&gt;Ackerman, J. T.&lt;/author&gt;&lt;author&gt;Eagles-Smith, C. A.&lt;/author&gt;&lt;author&gt;Herzog, M. P.&lt;/author&gt;&lt;author&gt;Yee, J. L.&lt;/author&gt;&lt;author&gt;Hartman, C. A.&lt;/author&gt;&lt;/authors&gt;&lt;/contributors&gt;&lt;titles&gt;&lt;title&gt;Egg-laying sequence influences egg mercury concentrations and egg size in three bird species: Implications for contaminant monitoring programs&lt;/title&gt;&lt;secondary-title&gt;Environmental Toxicology and Chemistry&lt;/secondary-title&gt;&lt;/titles&gt;&lt;periodical&gt;&lt;full-title&gt;Environmental Toxicology and Chemistry&lt;/full-title&gt;&lt;abbr-1&gt;Environ. Toxicol. Chem.&lt;/abbr-1&gt;&lt;abbr-2&gt;Environ Toxicol Chem&lt;/abbr-2&gt;&lt;/periodical&gt;&lt;pages&gt;1458-1469&lt;/pages&gt;&lt;volume&gt;35&lt;/volume&gt;&lt;number&gt;6&lt;/number&gt;&lt;keywords&gt;&lt;keyword&gt;Egg-laying order&lt;/keyword&gt;&lt;keyword&gt;Egg-laying sequence&lt;/keyword&gt;&lt;keyword&gt;Egg size&lt;/keyword&gt;&lt;/keywords&gt;&lt;dates&gt;&lt;year&gt;2016&lt;/year&gt;&lt;/dates&gt;&lt;urls&gt;&lt;related-urls&gt;&lt;url&gt;http://dx.doi.org/10.1002/etc.3291&lt;/url&gt;&lt;/related-urls&gt;&lt;/urls&gt;&lt;electronic-resource-num&gt;10.1002/etc.3291&lt;/electronic-resource-num&gt;&lt;/record&gt;&lt;/Cite&gt;&lt;/EndNote&gt;</w:instrText>
      </w:r>
      <w:r w:rsidR="009F70B0" w:rsidRPr="009F70B0">
        <w:rPr>
          <w:rFonts w:ascii="Arial" w:hAnsi="Arial" w:cs="Arial"/>
          <w:sz w:val="20"/>
          <w:szCs w:val="20"/>
        </w:rPr>
        <w:fldChar w:fldCharType="separate"/>
      </w:r>
      <w:r w:rsidR="009F70B0" w:rsidRPr="009F70B0">
        <w:rPr>
          <w:rFonts w:ascii="Arial" w:hAnsi="Arial" w:cs="Arial"/>
          <w:noProof/>
          <w:sz w:val="20"/>
          <w:szCs w:val="20"/>
        </w:rPr>
        <w:t>Ackerman et al. (2016)</w:t>
      </w:r>
      <w:r w:rsidR="009F70B0" w:rsidRPr="009F70B0">
        <w:rPr>
          <w:rFonts w:ascii="Arial" w:hAnsi="Arial" w:cs="Arial"/>
          <w:sz w:val="20"/>
          <w:szCs w:val="20"/>
        </w:rPr>
        <w:fldChar w:fldCharType="end"/>
      </w:r>
      <w:r w:rsidR="009C3137" w:rsidRPr="009F70B0">
        <w:rPr>
          <w:rFonts w:ascii="Arial" w:hAnsi="Arial" w:cs="Arial"/>
          <w:sz w:val="20"/>
          <w:szCs w:val="20"/>
        </w:rPr>
        <w:t xml:space="preserve"> </w:t>
      </w:r>
      <w:r w:rsidR="009F70B0" w:rsidRPr="009F70B0">
        <w:rPr>
          <w:rFonts w:ascii="Arial" w:hAnsi="Arial" w:cs="Arial"/>
          <w:sz w:val="20"/>
          <w:szCs w:val="20"/>
        </w:rPr>
        <w:t>indicate</w:t>
      </w:r>
      <w:r w:rsidR="009C3137" w:rsidRPr="009F70B0">
        <w:rPr>
          <w:rFonts w:ascii="Arial" w:hAnsi="Arial" w:cs="Arial"/>
          <w:sz w:val="20"/>
          <w:szCs w:val="20"/>
        </w:rPr>
        <w:t xml:space="preserve"> Se concentrations in eggs are posit</w:t>
      </w:r>
      <w:r w:rsidR="009F70B0" w:rsidRPr="009F70B0">
        <w:rPr>
          <w:rFonts w:ascii="Arial" w:hAnsi="Arial" w:cs="Arial"/>
          <w:sz w:val="20"/>
          <w:szCs w:val="20"/>
        </w:rPr>
        <w:t>ively correlated with Se in the</w:t>
      </w:r>
      <w:r w:rsidR="009C3137" w:rsidRPr="009F70B0">
        <w:rPr>
          <w:rFonts w:ascii="Arial" w:hAnsi="Arial" w:cs="Arial"/>
          <w:sz w:val="20"/>
          <w:szCs w:val="20"/>
        </w:rPr>
        <w:t xml:space="preserve"> </w:t>
      </w:r>
      <w:r w:rsidR="002F6308" w:rsidRPr="009F70B0">
        <w:rPr>
          <w:rFonts w:ascii="Arial" w:hAnsi="Arial" w:cs="Arial"/>
          <w:sz w:val="20"/>
          <w:szCs w:val="20"/>
        </w:rPr>
        <w:t>liver</w:t>
      </w:r>
      <w:r w:rsidR="009F70B0" w:rsidRPr="009F70B0">
        <w:rPr>
          <w:rFonts w:ascii="Arial" w:hAnsi="Arial" w:cs="Arial"/>
          <w:sz w:val="20"/>
          <w:szCs w:val="20"/>
        </w:rPr>
        <w:t xml:space="preserve"> of the female parent</w:t>
      </w:r>
      <w:r w:rsidR="002F6308" w:rsidRPr="009F70B0">
        <w:rPr>
          <w:rFonts w:ascii="Arial" w:hAnsi="Arial" w:cs="Arial"/>
          <w:sz w:val="20"/>
          <w:szCs w:val="20"/>
        </w:rPr>
        <w:t>. Whereas adults</w:t>
      </w:r>
      <w:r w:rsidR="007874DE" w:rsidRPr="009F70B0">
        <w:rPr>
          <w:rFonts w:ascii="Arial" w:hAnsi="Arial" w:cs="Arial"/>
          <w:sz w:val="20"/>
          <w:szCs w:val="20"/>
        </w:rPr>
        <w:t xml:space="preserve"> have longer periods to assimilate and mobilise metals, </w:t>
      </w:r>
      <w:r w:rsidR="007874DE" w:rsidRPr="009F70B0">
        <w:rPr>
          <w:rFonts w:ascii="Arial" w:hAnsi="Arial" w:cs="Arial"/>
          <w:sz w:val="20"/>
          <w:szCs w:val="20"/>
        </w:rPr>
        <w:t xml:space="preserve">whereas chicks tend to have a much shorter period over which to accumulate contaminants </w:t>
      </w:r>
      <w:r w:rsidR="007874DE"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&lt;EndNote&gt;&lt;Cite&gt;&lt;Author&gt;Burger&lt;/Author&gt;&lt;Year&gt;1993&lt;/Year&gt;&lt;RecNum&gt;467&lt;/RecNum&gt;&lt;DisplayText&gt;(Burger 1993)&lt;/DisplayText&gt;&lt;record&gt;&lt;rec-number&gt;467&lt;/rec-number&gt;&lt;foreign-keys&gt;&lt;key app="EN" db-id="50rwdsp9e5wteve50ztpxrwape95esvspw2a" timestamp="1443072131"&gt;467&lt;/key&gt;&lt;/foreign-keys&gt;&lt;ref-type name="Journal Article"&gt;17&lt;/ref-type&gt;&lt;contributors&gt;&lt;authors&gt;&lt;author&gt;Burger, J.&lt;/author&gt;&lt;/authors&gt;&lt;/contributors&gt;&lt;titles&gt;&lt;title&gt;Metals in avian feathers: bioindicators of environmental pollution&lt;/title&gt;&lt;secondary-title&gt;Reviews in Environmental Toxicology&lt;/secondary-title&gt;&lt;/titles&gt;&lt;periodical&gt;&lt;full-title&gt;Reviews in Environmental Toxicology&lt;/full-title&gt;&lt;abbr-1&gt;Rev. Enviro.Tox.&lt;/abbr-1&gt;&lt;abbr-2&gt;Rev EnviroTox&lt;/abbr-2&gt;&lt;/periodical&gt;&lt;pages&gt;203-311&lt;/pages&gt;&lt;volume&gt;5&lt;/volume&gt;&lt;dates&gt;&lt;year&gt;1993&lt;/year&gt;&lt;/dates&gt;&lt;urls&gt;&lt;/urls&gt;&lt;/record&gt;&lt;/Cite&gt;&lt;/EndNote&gt;</w:instrText>
      </w:r>
      <w:r w:rsidR="007874DE" w:rsidRPr="009F70B0">
        <w:rPr>
          <w:rFonts w:ascii="Arial" w:hAnsi="Arial" w:cs="Arial"/>
          <w:sz w:val="20"/>
          <w:szCs w:val="20"/>
        </w:rPr>
        <w:fldChar w:fldCharType="separate"/>
      </w:r>
      <w:r w:rsidR="00B71C17" w:rsidRPr="009F70B0">
        <w:rPr>
          <w:rFonts w:ascii="Arial" w:hAnsi="Arial" w:cs="Arial"/>
          <w:noProof/>
          <w:sz w:val="20"/>
          <w:szCs w:val="20"/>
        </w:rPr>
        <w:t>(Burger 1993)</w:t>
      </w:r>
      <w:r w:rsidR="007874DE" w:rsidRPr="009F70B0">
        <w:rPr>
          <w:rFonts w:ascii="Arial" w:hAnsi="Arial" w:cs="Arial"/>
          <w:sz w:val="20"/>
          <w:szCs w:val="20"/>
        </w:rPr>
        <w:fldChar w:fldCharType="end"/>
      </w:r>
      <w:r w:rsidR="007874DE" w:rsidRPr="009F70B0">
        <w:rPr>
          <w:rFonts w:ascii="Arial" w:hAnsi="Arial" w:cs="Arial"/>
          <w:sz w:val="20"/>
          <w:szCs w:val="20"/>
        </w:rPr>
        <w:t xml:space="preserve">. In this study, this </w:t>
      </w:r>
      <w:r w:rsidR="002D55D7" w:rsidRPr="009F70B0">
        <w:rPr>
          <w:rFonts w:ascii="Arial" w:hAnsi="Arial" w:cs="Arial"/>
          <w:sz w:val="20"/>
          <w:szCs w:val="20"/>
        </w:rPr>
        <w:t xml:space="preserve">pattern </w:t>
      </w:r>
      <w:r w:rsidR="007874DE" w:rsidRPr="009F70B0">
        <w:rPr>
          <w:rFonts w:ascii="Arial" w:hAnsi="Arial" w:cs="Arial"/>
          <w:sz w:val="20"/>
          <w:szCs w:val="20"/>
        </w:rPr>
        <w:t>was evident in the Se</w:t>
      </w:r>
      <w:r w:rsidR="002D55D7" w:rsidRPr="009F70B0">
        <w:rPr>
          <w:rFonts w:ascii="Arial" w:hAnsi="Arial" w:cs="Arial"/>
          <w:sz w:val="20"/>
          <w:szCs w:val="20"/>
        </w:rPr>
        <w:t xml:space="preserve"> results</w:t>
      </w:r>
      <w:r w:rsidR="007874DE" w:rsidRPr="009F70B0">
        <w:rPr>
          <w:rFonts w:ascii="Arial" w:hAnsi="Arial" w:cs="Arial"/>
          <w:sz w:val="20"/>
          <w:szCs w:val="20"/>
        </w:rPr>
        <w:t>, but not Pb and Zn. A</w:t>
      </w:r>
      <w:r w:rsidR="00D63FA3" w:rsidRPr="009F70B0">
        <w:rPr>
          <w:rFonts w:ascii="Arial" w:hAnsi="Arial" w:cs="Arial"/>
          <w:sz w:val="20"/>
          <w:szCs w:val="20"/>
        </w:rPr>
        <w:t xml:space="preserve">dult </w:t>
      </w:r>
      <w:r w:rsidR="00895AF5" w:rsidRPr="009F70B0">
        <w:rPr>
          <w:rFonts w:ascii="Arial" w:hAnsi="Arial" w:cs="Arial"/>
          <w:sz w:val="20"/>
          <w:szCs w:val="20"/>
        </w:rPr>
        <w:t>Henderson</w:t>
      </w:r>
      <w:r w:rsidR="00D63FA3" w:rsidRPr="009F70B0">
        <w:rPr>
          <w:rFonts w:ascii="Arial" w:hAnsi="Arial" w:cs="Arial"/>
          <w:sz w:val="20"/>
          <w:szCs w:val="20"/>
        </w:rPr>
        <w:t xml:space="preserve"> and </w:t>
      </w:r>
      <w:r w:rsidR="00895AF5" w:rsidRPr="009F70B0">
        <w:rPr>
          <w:rFonts w:ascii="Arial" w:hAnsi="Arial" w:cs="Arial"/>
          <w:sz w:val="20"/>
          <w:szCs w:val="20"/>
        </w:rPr>
        <w:t>Kermadec</w:t>
      </w:r>
      <w:r w:rsidR="00D63FA3" w:rsidRPr="009F70B0">
        <w:rPr>
          <w:rFonts w:ascii="Arial" w:hAnsi="Arial" w:cs="Arial"/>
          <w:sz w:val="20"/>
          <w:szCs w:val="20"/>
        </w:rPr>
        <w:t xml:space="preserve"> </w:t>
      </w:r>
      <w:r w:rsidR="00576F7B" w:rsidRPr="009F70B0">
        <w:rPr>
          <w:rFonts w:ascii="Arial" w:hAnsi="Arial" w:cs="Arial"/>
          <w:sz w:val="20"/>
          <w:szCs w:val="20"/>
        </w:rPr>
        <w:t>p</w:t>
      </w:r>
      <w:r w:rsidR="00D63FA3" w:rsidRPr="009F70B0">
        <w:rPr>
          <w:rFonts w:ascii="Arial" w:hAnsi="Arial" w:cs="Arial"/>
          <w:sz w:val="20"/>
          <w:szCs w:val="20"/>
        </w:rPr>
        <w:t xml:space="preserve">etrels exhibited a </w:t>
      </w:r>
      <w:r w:rsidR="00576F7B" w:rsidRPr="009F70B0">
        <w:rPr>
          <w:rFonts w:ascii="Arial" w:hAnsi="Arial" w:cs="Arial"/>
          <w:sz w:val="20"/>
          <w:szCs w:val="20"/>
        </w:rPr>
        <w:t xml:space="preserve">substantially </w:t>
      </w:r>
      <w:r w:rsidR="00D63FA3" w:rsidRPr="009F70B0">
        <w:rPr>
          <w:rFonts w:ascii="Arial" w:hAnsi="Arial" w:cs="Arial"/>
          <w:sz w:val="20"/>
          <w:szCs w:val="20"/>
        </w:rPr>
        <w:t>higher mean concentration</w:t>
      </w:r>
      <w:r w:rsidR="007874DE" w:rsidRPr="009F70B0">
        <w:rPr>
          <w:rFonts w:ascii="Arial" w:hAnsi="Arial" w:cs="Arial"/>
          <w:sz w:val="20"/>
          <w:szCs w:val="20"/>
        </w:rPr>
        <w:t xml:space="preserve"> of Se</w:t>
      </w:r>
      <w:r w:rsidR="00D63FA3" w:rsidRPr="009F70B0">
        <w:rPr>
          <w:rFonts w:ascii="Arial" w:hAnsi="Arial" w:cs="Arial"/>
          <w:sz w:val="20"/>
          <w:szCs w:val="20"/>
        </w:rPr>
        <w:t xml:space="preserve"> than </w:t>
      </w:r>
      <w:r w:rsidR="000F7A52" w:rsidRPr="009F70B0">
        <w:rPr>
          <w:rFonts w:ascii="Arial" w:hAnsi="Arial" w:cs="Arial"/>
          <w:sz w:val="20"/>
          <w:szCs w:val="20"/>
        </w:rPr>
        <w:t>fledgling</w:t>
      </w:r>
      <w:r w:rsidR="00531F6F" w:rsidRPr="009F70B0">
        <w:rPr>
          <w:rFonts w:ascii="Arial" w:hAnsi="Arial" w:cs="Arial"/>
          <w:sz w:val="20"/>
          <w:szCs w:val="20"/>
        </w:rPr>
        <w:t>s</w:t>
      </w:r>
      <w:r w:rsidR="000C56F3" w:rsidRPr="009F70B0">
        <w:rPr>
          <w:rFonts w:ascii="Arial" w:hAnsi="Arial" w:cs="Arial"/>
          <w:sz w:val="20"/>
          <w:szCs w:val="20"/>
        </w:rPr>
        <w:t xml:space="preserve">; </w:t>
      </w:r>
      <w:r w:rsidR="0050074F" w:rsidRPr="009F70B0">
        <w:rPr>
          <w:rFonts w:ascii="Arial" w:hAnsi="Arial" w:cs="Arial"/>
          <w:sz w:val="20"/>
          <w:szCs w:val="20"/>
        </w:rPr>
        <w:t xml:space="preserve">similar </w:t>
      </w:r>
      <w:r w:rsidR="000C56F3" w:rsidRPr="009F70B0">
        <w:rPr>
          <w:rFonts w:ascii="Arial" w:hAnsi="Arial" w:cs="Arial"/>
          <w:sz w:val="20"/>
          <w:szCs w:val="20"/>
        </w:rPr>
        <w:t xml:space="preserve">results have been reported in </w:t>
      </w:r>
      <w:r w:rsidR="00986100" w:rsidRPr="009F70B0">
        <w:rPr>
          <w:rFonts w:ascii="Arial" w:hAnsi="Arial" w:cs="Arial"/>
          <w:sz w:val="20"/>
          <w:szCs w:val="20"/>
        </w:rPr>
        <w:t>other seabird species</w:t>
      </w:r>
      <w:r w:rsidR="0050074F" w:rsidRPr="009F70B0">
        <w:rPr>
          <w:rFonts w:ascii="Arial" w:hAnsi="Arial" w:cs="Arial"/>
          <w:sz w:val="20"/>
          <w:szCs w:val="20"/>
        </w:rPr>
        <w:t xml:space="preserve"> </w:t>
      </w:r>
      <w:bookmarkStart w:id="42" w:name="_Hlk533326241"/>
      <w:r w:rsidR="0050074F" w:rsidRPr="009F70B0">
        <w:rPr>
          <w:rFonts w:ascii="Arial" w:hAnsi="Arial" w:cs="Arial"/>
          <w:sz w:val="20"/>
          <w:szCs w:val="20"/>
        </w:rPr>
        <w:fldChar w:fldCharType="begin">
          <w:fldData xml:space="preserve">PEVuZE5vdGU+PENpdGU+PEF1dGhvcj5Hb2NoZmVsZDwvQXV0aG9yPjxZZWFyPjE5OTk8L1llYXI+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</w:fldData>
        </w:fldChar>
      </w:r>
      <w:r w:rsidR="002C6B6D" w:rsidRPr="009F70B0">
        <w:rPr>
          <w:rFonts w:ascii="Arial" w:hAnsi="Arial" w:cs="Arial"/>
          <w:sz w:val="20"/>
          <w:szCs w:val="20"/>
        </w:rPr>
        <w:instrText xml:space="preserve"> ADDIN EN.CITE </w:instrText>
      </w:r>
      <w:r w:rsidR="002C6B6D" w:rsidRPr="009F70B0">
        <w:rPr>
          <w:rFonts w:ascii="Arial" w:hAnsi="Arial" w:cs="Arial"/>
          <w:sz w:val="20"/>
          <w:szCs w:val="20"/>
        </w:rPr>
        <w:fldChar w:fldCharType="begin">
          <w:fldData xml:space="preserve">PEVuZE5vdGU+PENpdGU+PEF1dGhvcj5Hb2NoZmVsZDwvQXV0aG9yPjxZZWFyPjE5OTk8L1llYXI+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</w:fldData>
        </w:fldChar>
      </w:r>
      <w:r w:rsidR="002C6B6D" w:rsidRPr="009F70B0">
        <w:rPr>
          <w:rFonts w:ascii="Arial" w:hAnsi="Arial" w:cs="Arial"/>
          <w:sz w:val="20"/>
          <w:szCs w:val="20"/>
        </w:rPr>
        <w:instrText xml:space="preserve"> ADDIN EN.CITE.DATA </w:instrText>
      </w:r>
      <w:r w:rsidR="002C6B6D" w:rsidRPr="009F70B0">
        <w:rPr>
          <w:rFonts w:ascii="Arial" w:hAnsi="Arial" w:cs="Arial"/>
          <w:sz w:val="20"/>
          <w:szCs w:val="20"/>
        </w:rPr>
      </w:r>
      <w:r w:rsidR="002C6B6D" w:rsidRPr="009F70B0">
        <w:rPr>
          <w:rFonts w:ascii="Arial" w:hAnsi="Arial" w:cs="Arial"/>
          <w:sz w:val="20"/>
          <w:szCs w:val="20"/>
        </w:rPr>
        <w:fldChar w:fldCharType="end"/>
      </w:r>
      <w:r w:rsidR="0050074F" w:rsidRPr="009F70B0">
        <w:rPr>
          <w:rFonts w:ascii="Arial" w:hAnsi="Arial" w:cs="Arial"/>
          <w:sz w:val="20"/>
          <w:szCs w:val="20"/>
        </w:rPr>
      </w:r>
      <w:r w:rsidR="0050074F" w:rsidRPr="009F70B0">
        <w:rPr>
          <w:rFonts w:ascii="Arial" w:hAnsi="Arial" w:cs="Arial"/>
          <w:sz w:val="20"/>
          <w:szCs w:val="20"/>
        </w:rPr>
        <w:fldChar w:fldCharType="separate"/>
      </w:r>
      <w:r w:rsidR="002C6B6D" w:rsidRPr="009F70B0">
        <w:rPr>
          <w:rFonts w:ascii="Arial" w:hAnsi="Arial" w:cs="Arial"/>
          <w:noProof/>
          <w:sz w:val="20"/>
          <w:szCs w:val="20"/>
        </w:rPr>
        <w:t>(Burger &amp; Gochfeld 1995, Gochfeld et al. 1999, Wenzel &amp; Gabrielsen 1995)</w:t>
      </w:r>
      <w:r w:rsidR="0050074F" w:rsidRPr="009F70B0">
        <w:rPr>
          <w:rFonts w:ascii="Arial" w:hAnsi="Arial" w:cs="Arial"/>
          <w:sz w:val="20"/>
          <w:szCs w:val="20"/>
        </w:rPr>
        <w:fldChar w:fldCharType="end"/>
      </w:r>
      <w:r w:rsidR="000C56F3" w:rsidRPr="009F70B0">
        <w:rPr>
          <w:rFonts w:ascii="Arial" w:hAnsi="Arial" w:cs="Arial"/>
          <w:sz w:val="20"/>
          <w:szCs w:val="20"/>
        </w:rPr>
        <w:t xml:space="preserve">. Se is primarily sequestered into the developing egg from the reproducing female </w:t>
      </w:r>
      <w:r w:rsidR="000C56F3" w:rsidRPr="009F70B0">
        <w:rPr>
          <w:rFonts w:ascii="Arial" w:hAnsi="Arial" w:cs="Arial"/>
          <w:sz w:val="20"/>
          <w:szCs w:val="20"/>
        </w:rPr>
        <w:fldChar w:fldCharType="begin"/>
      </w:r>
      <w:r w:rsidR="002C6B6D" w:rsidRPr="009F70B0">
        <w:rPr>
          <w:rFonts w:ascii="Arial" w:hAnsi="Arial" w:cs="Arial"/>
          <w:sz w:val="20"/>
          <w:szCs w:val="20"/>
        </w:rPr>
        <w:instrText xml:space="preserve"> ADDIN EN.CITE &lt;EndNote&gt;&lt;Cite&gt;&lt;Author&gt;Ohlendorf&lt;/Author&gt;&lt;Year&gt;2011&lt;/Year&gt;&lt;RecNum&gt;3817&lt;/RecNum&gt;&lt;DisplayText&gt;(Ohlendorf &amp;amp; Heinz 2011)&lt;/DisplayText&gt;&lt;record&gt;&lt;rec-number&gt;3817&lt;/rec-number&gt;&lt;foreign-keys&gt;&lt;key app="EN" db-id="50rwdsp9e5wteve50ztpxrwape95esvspw2a" timestamp="1522204490"&gt;3817&lt;/key&gt;&lt;/foreign-keys&gt;&lt;ref-type name="Book Section"&gt;5&lt;/ref-type&gt;&lt;contributors&gt;&lt;authors&gt;&lt;author&gt;Ohlendorf, H.M.&lt;/author&gt;&lt;author&gt;Heinz, G.H.&lt;/author&gt;&lt;/authors&gt;&lt;/contributors&gt;&lt;titles&gt;&lt;title&gt;Selenium in birds&lt;/title&gt;&lt;secondary-title&gt;Environmental contaminants in biota: Interpreting tissue concentrations&lt;/secondary-title&gt;&lt;/titles&gt;&lt;edition&gt;2nd edition&lt;/edition&gt;&lt;dates&gt;&lt;year&gt;2011&lt;/year&gt;&lt;/dates&gt;&lt;pub-location&gt;Boca Raton, FL&lt;/pub-location&gt;&lt;publisher&gt;Taylor and Francis&lt;/publisher&gt;&lt;urls&gt;&lt;/urls&gt;&lt;/record&gt;&lt;/Cite&gt;&lt;/EndNote&gt;</w:instrText>
      </w:r>
      <w:r w:rsidR="000C56F3" w:rsidRPr="009F70B0">
        <w:rPr>
          <w:rFonts w:ascii="Arial" w:hAnsi="Arial" w:cs="Arial"/>
          <w:sz w:val="20"/>
          <w:szCs w:val="20"/>
        </w:rPr>
        <w:fldChar w:fldCharType="separate"/>
      </w:r>
      <w:r w:rsidR="002C6B6D" w:rsidRPr="009F70B0">
        <w:rPr>
          <w:rFonts w:ascii="Arial" w:hAnsi="Arial" w:cs="Arial"/>
          <w:noProof/>
          <w:sz w:val="20"/>
          <w:szCs w:val="20"/>
        </w:rPr>
        <w:t>(Ohlendorf &amp; Heinz 2011)</w:t>
      </w:r>
      <w:r w:rsidR="000C56F3" w:rsidRPr="009F70B0">
        <w:rPr>
          <w:rFonts w:ascii="Arial" w:hAnsi="Arial" w:cs="Arial"/>
          <w:sz w:val="20"/>
          <w:szCs w:val="20"/>
        </w:rPr>
        <w:fldChar w:fldCharType="end"/>
      </w:r>
      <w:r w:rsidR="000C56F3" w:rsidRPr="009F70B0">
        <w:rPr>
          <w:rFonts w:ascii="Arial" w:hAnsi="Arial" w:cs="Arial"/>
          <w:sz w:val="20"/>
          <w:szCs w:val="20"/>
        </w:rPr>
        <w:t xml:space="preserve">. At hatching, the concentration of trace elements in </w:t>
      </w:r>
      <w:r w:rsidR="008B360E" w:rsidRPr="009F70B0">
        <w:rPr>
          <w:rFonts w:ascii="Arial" w:hAnsi="Arial" w:cs="Arial"/>
          <w:sz w:val="20"/>
          <w:szCs w:val="20"/>
        </w:rPr>
        <w:t xml:space="preserve">chicks </w:t>
      </w:r>
      <w:r w:rsidR="000C56F3" w:rsidRPr="009F70B0">
        <w:rPr>
          <w:rFonts w:ascii="Arial" w:hAnsi="Arial" w:cs="Arial"/>
          <w:sz w:val="20"/>
          <w:szCs w:val="20"/>
        </w:rPr>
        <w:t xml:space="preserve">is </w:t>
      </w:r>
      <w:r w:rsidR="002D55D7" w:rsidRPr="009F70B0">
        <w:rPr>
          <w:rFonts w:ascii="Arial" w:hAnsi="Arial" w:cs="Arial"/>
          <w:sz w:val="20"/>
          <w:szCs w:val="20"/>
        </w:rPr>
        <w:t xml:space="preserve">therefore </w:t>
      </w:r>
      <w:r w:rsidR="000C56F3" w:rsidRPr="009F70B0">
        <w:rPr>
          <w:rFonts w:ascii="Arial" w:hAnsi="Arial" w:cs="Arial"/>
          <w:sz w:val="20"/>
          <w:szCs w:val="20"/>
        </w:rPr>
        <w:t xml:space="preserve">reflective of the female parent. Exposure to elements beyond this point </w:t>
      </w:r>
      <w:r w:rsidR="00EA21F5" w:rsidRPr="009F70B0">
        <w:rPr>
          <w:rFonts w:ascii="Arial" w:hAnsi="Arial" w:cs="Arial"/>
          <w:sz w:val="20"/>
          <w:szCs w:val="20"/>
        </w:rPr>
        <w:t xml:space="preserve">(i.e., as the chick develops and grows feathers) </w:t>
      </w:r>
      <w:r w:rsidR="002D55D7" w:rsidRPr="009F70B0">
        <w:rPr>
          <w:rFonts w:ascii="Arial" w:hAnsi="Arial" w:cs="Arial"/>
          <w:sz w:val="20"/>
          <w:szCs w:val="20"/>
        </w:rPr>
        <w:t>reflects prey items</w:t>
      </w:r>
      <w:r w:rsidR="000C56F3" w:rsidRPr="009F70B0">
        <w:rPr>
          <w:rFonts w:ascii="Arial" w:hAnsi="Arial" w:cs="Arial"/>
          <w:sz w:val="20"/>
          <w:szCs w:val="20"/>
        </w:rPr>
        <w:t xml:space="preserve"> provided by the parents </w:t>
      </w:r>
      <w:bookmarkEnd w:id="42"/>
      <w:r w:rsidR="000C56F3" w:rsidRPr="009F70B0">
        <w:rPr>
          <w:rFonts w:ascii="Arial" w:hAnsi="Arial" w:cs="Arial"/>
          <w:sz w:val="20"/>
          <w:szCs w:val="20"/>
        </w:rPr>
        <w:fldChar w:fldCharType="begin"/>
      </w:r>
      <w:r w:rsidR="000D6524" w:rsidRPr="009F70B0">
        <w:rPr>
          <w:rFonts w:ascii="Arial" w:hAnsi="Arial" w:cs="Arial"/>
          <w:sz w:val="20"/>
          <w:szCs w:val="20"/>
        </w:rPr>
        <w:instrText xml:space="preserve"> ADDIN EN.CITE &lt;EndNote&gt;&lt;Cite&gt;&lt;Author&gt;Burger&lt;/Author&gt;&lt;Year&gt;2000&lt;/Year&gt;&lt;RecNum&gt;3834&lt;/RecNum&gt;&lt;DisplayText&gt;(Burger &amp;amp; Gochfeld 2000a)&lt;/DisplayText&gt;&lt;record&gt;&lt;rec-number&gt;3834&lt;/rec-number&gt;&lt;foreign-keys&gt;&lt;key app="EN" db-id="50rwdsp9e5wteve50ztpxrwape95esvspw2a" timestamp="1522208899"&gt;3834&lt;/key&gt;&lt;/foreign-keys&gt;&lt;ref-type name="Journal Article"&gt;17&lt;/ref-type&gt;&lt;contributors&gt;&lt;authors&gt;&lt;author&gt;Burger, J.&lt;/author&gt;&lt;author&gt;Gochfeld, M.&lt;/author&gt;&lt;/authors&gt;&lt;/contributors&gt;&lt;titles&gt;&lt;title&gt;Metals in albatross feathers from Midway Atoll: Influence of species, age, and nest location&lt;/title&gt;&lt;secondary-title&gt;Environmental Research&lt;/secondary-title&gt;&lt;/titles&gt;&lt;periodical&gt;&lt;full-title&gt;Environmental Research&lt;/full-title&gt;&lt;abbr-1&gt;Enviro. Res.&lt;/abbr-1&gt;&lt;abbr-2&gt;Enviro Res&lt;/abbr-2&gt;&lt;/periodical&gt;&lt;pages&gt;207-221&lt;/pages&gt;&lt;volume&gt;82&lt;/volume&gt;&lt;number&gt;3&lt;/number&gt;&lt;keywords&gt;&lt;keyword&gt;age differences&lt;/keyword&gt;&lt;keyword&gt;cadmium&lt;/keyword&gt;&lt;keyword&gt;chromium&lt;/keyword&gt;&lt;keyword&gt;lead&lt;/keyword&gt;&lt;keyword&gt;manganese&lt;/keyword&gt;&lt;keyword&gt;mercury&lt;/keyword&gt;&lt;keyword&gt;selenium&lt;/keyword&gt;&lt;/keywords&gt;&lt;dates&gt;&lt;year&gt;2000&lt;/year&gt;&lt;/dates&gt;&lt;urls&gt;&lt;related-urls&gt;&lt;url&gt;http://www.sciencedirect.com/science/article/pii/S001393519994015X&lt;/url&gt;&lt;/related-urls&gt;&lt;/urls&gt;&lt;electronic-resource-num&gt;https://doi.org/10.1006/enrs.1999.4015&lt;/electronic-resource-num&gt;&lt;/record&gt;&lt;/Cite&gt;&lt;/EndNote&gt;</w:instrText>
      </w:r>
      <w:r w:rsidR="000C56F3" w:rsidRPr="009F70B0">
        <w:rPr>
          <w:rFonts w:ascii="Arial" w:hAnsi="Arial" w:cs="Arial"/>
          <w:sz w:val="20"/>
          <w:szCs w:val="20"/>
        </w:rPr>
        <w:fldChar w:fldCharType="separate"/>
      </w:r>
      <w:r w:rsidR="000D6524" w:rsidRPr="009F70B0">
        <w:rPr>
          <w:rFonts w:ascii="Arial" w:hAnsi="Arial" w:cs="Arial"/>
          <w:noProof/>
          <w:sz w:val="20"/>
          <w:szCs w:val="20"/>
        </w:rPr>
        <w:t>(Burger &amp; Gochfeld 2000a)</w:t>
      </w:r>
      <w:r w:rsidR="000C56F3" w:rsidRPr="009F70B0">
        <w:rPr>
          <w:rFonts w:ascii="Arial" w:hAnsi="Arial" w:cs="Arial"/>
          <w:sz w:val="20"/>
          <w:szCs w:val="20"/>
        </w:rPr>
        <w:fldChar w:fldCharType="end"/>
      </w:r>
      <w:r w:rsidR="000C56F3" w:rsidRPr="009F70B0">
        <w:rPr>
          <w:rFonts w:ascii="Arial" w:hAnsi="Arial" w:cs="Arial"/>
          <w:sz w:val="20"/>
          <w:szCs w:val="20"/>
        </w:rPr>
        <w:t xml:space="preserve">. </w:t>
      </w:r>
      <w:bookmarkStart w:id="43" w:name="_Hlk484198953"/>
      <w:r w:rsidR="00F2412E" w:rsidRPr="009F70B0">
        <w:rPr>
          <w:rFonts w:ascii="Arial" w:hAnsi="Arial" w:cs="Arial"/>
          <w:sz w:val="20"/>
          <w:szCs w:val="20"/>
        </w:rPr>
        <w:t>T</w:t>
      </w:r>
      <w:r w:rsidR="00571325" w:rsidRPr="009F70B0">
        <w:rPr>
          <w:rFonts w:ascii="Arial" w:hAnsi="Arial" w:cs="Arial"/>
          <w:sz w:val="20"/>
          <w:szCs w:val="20"/>
        </w:rPr>
        <w:t>he higher Se concentration</w:t>
      </w:r>
      <w:r w:rsidR="00F2412E" w:rsidRPr="009F70B0">
        <w:rPr>
          <w:rFonts w:ascii="Arial" w:hAnsi="Arial" w:cs="Arial"/>
          <w:sz w:val="20"/>
          <w:szCs w:val="20"/>
        </w:rPr>
        <w:t xml:space="preserve"> in adult birds</w:t>
      </w:r>
      <w:r w:rsidR="004541F9" w:rsidRPr="009F70B0">
        <w:rPr>
          <w:rFonts w:ascii="Arial" w:hAnsi="Arial" w:cs="Arial"/>
          <w:sz w:val="20"/>
          <w:szCs w:val="20"/>
        </w:rPr>
        <w:t xml:space="preserve"> could</w:t>
      </w:r>
      <w:r w:rsidR="00492C16" w:rsidRPr="009F70B0">
        <w:rPr>
          <w:rFonts w:ascii="Arial" w:hAnsi="Arial" w:cs="Arial"/>
          <w:sz w:val="20"/>
          <w:szCs w:val="20"/>
        </w:rPr>
        <w:t xml:space="preserve"> suggest mobilisation of Se from internal organs that ha</w:t>
      </w:r>
      <w:r w:rsidR="00445734" w:rsidRPr="009F70B0">
        <w:rPr>
          <w:rFonts w:ascii="Arial" w:hAnsi="Arial" w:cs="Arial"/>
          <w:sz w:val="20"/>
          <w:szCs w:val="20"/>
        </w:rPr>
        <w:t xml:space="preserve">s been accumulated over time </w:t>
      </w:r>
      <w:r w:rsidR="00445734"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&lt;EndNote&gt;&lt;Cite&gt;&lt;Author&gt;Burger&lt;/Author&gt;&lt;Year&gt;1994&lt;/Year&gt;&lt;RecNum&gt;3835&lt;/RecNum&gt;&lt;DisplayText&gt;(Burger et al. 1994)&lt;/DisplayText&gt;&lt;record&gt;&lt;rec-number&gt;3835&lt;/rec-number&gt;&lt;foreign-keys&gt;&lt;key app="EN" db-id="50rwdsp9e5wteve50ztpxrwape95esvspw2a" timestamp="1522209019"&gt;3835&lt;/key&gt;&lt;/foreign-keys&gt;&lt;ref-type name="Journal Article"&gt;17&lt;/ref-type&gt;&lt;contributors&gt;&lt;authors&gt;&lt;author&gt;Burger, J.&lt;/author&gt;&lt;author&gt;Nisbet, I. C. T.&lt;/author&gt;&lt;author&gt;Gochfeld, M.&lt;/author&gt;&lt;/authors&gt;&lt;/contributors&gt;&lt;titles&gt;&lt;title&gt;&lt;style face="normal" font="default" size="100%"&gt;Heavy metal and selenium levels in feathers of known-aged Common Terns (&lt;/style&gt;&lt;style face="italic" font="default" size="100%"&gt;Sterna hirundo&lt;/style&gt;&lt;style face="normal" font="default" size="100%"&gt;)&lt;/style&gt;&lt;/title&gt;&lt;secondary-title&gt;Archives of Environmental Contamination and Toxicology&lt;/secondary-title&gt;&lt;/titles&gt;&lt;periodical&gt;&lt;full-title&gt;Archives of Environmental Contamination and Toxicology&lt;/full-title&gt;&lt;abbr-1&gt;Arch. Environ. Contam. Toxicol.&lt;/abbr-1&gt;&lt;abbr-2&gt;Arch Environ Contam Toxicol&lt;/abbr-2&gt;&lt;/periodical&gt;&lt;pages&gt;351-355&lt;/pages&gt;&lt;volume&gt;26&lt;/volume&gt;&lt;number&gt;3&lt;/number&gt;&lt;dates&gt;&lt;year&gt;1994&lt;/year&gt;&lt;/dates&gt;&lt;urls&gt;&lt;related-urls&gt;&lt;url&gt;https://doi.org/10.1007/BF00203562&lt;/url&gt;&lt;/related-urls&gt;&lt;/urls&gt;&lt;electronic-resource-num&gt;10.1007/bf00203562&lt;/electronic-resource-num&gt;&lt;/record&gt;&lt;/Cite&gt;&lt;/EndNote&gt;</w:instrText>
      </w:r>
      <w:r w:rsidR="00445734" w:rsidRPr="009F70B0">
        <w:rPr>
          <w:rFonts w:ascii="Arial" w:hAnsi="Arial" w:cs="Arial"/>
          <w:sz w:val="20"/>
          <w:szCs w:val="20"/>
        </w:rPr>
        <w:fldChar w:fldCharType="separate"/>
      </w:r>
      <w:r w:rsidR="00B71C17" w:rsidRPr="009F70B0">
        <w:rPr>
          <w:rFonts w:ascii="Arial" w:hAnsi="Arial" w:cs="Arial"/>
          <w:noProof/>
          <w:sz w:val="20"/>
          <w:szCs w:val="20"/>
        </w:rPr>
        <w:t>(Burger et al. 1994)</w:t>
      </w:r>
      <w:r w:rsidR="00445734" w:rsidRPr="009F70B0">
        <w:rPr>
          <w:rFonts w:ascii="Arial" w:hAnsi="Arial" w:cs="Arial"/>
          <w:sz w:val="20"/>
          <w:szCs w:val="20"/>
        </w:rPr>
        <w:fldChar w:fldCharType="end"/>
      </w:r>
      <w:r w:rsidR="00492C16" w:rsidRPr="009F70B0">
        <w:rPr>
          <w:rFonts w:ascii="Arial" w:hAnsi="Arial" w:cs="Arial"/>
          <w:sz w:val="20"/>
          <w:szCs w:val="20"/>
        </w:rPr>
        <w:t xml:space="preserve">. It may also suggest that </w:t>
      </w:r>
      <w:r w:rsidR="000C56F3" w:rsidRPr="009F70B0">
        <w:rPr>
          <w:rFonts w:ascii="Arial" w:hAnsi="Arial" w:cs="Arial"/>
          <w:sz w:val="20"/>
          <w:szCs w:val="20"/>
        </w:rPr>
        <w:t>adult birds are consuming</w:t>
      </w:r>
      <w:r w:rsidR="00514883" w:rsidRPr="009F70B0">
        <w:rPr>
          <w:rFonts w:ascii="Arial" w:hAnsi="Arial" w:cs="Arial"/>
          <w:sz w:val="20"/>
          <w:szCs w:val="20"/>
        </w:rPr>
        <w:t xml:space="preserve"> </w:t>
      </w:r>
      <w:r w:rsidR="000C56F3" w:rsidRPr="009F70B0">
        <w:rPr>
          <w:rFonts w:ascii="Arial" w:hAnsi="Arial" w:cs="Arial"/>
          <w:sz w:val="20"/>
          <w:szCs w:val="20"/>
        </w:rPr>
        <w:t>or absorbing more Se than what they are regurgitating to their young.</w:t>
      </w:r>
      <w:r w:rsidR="006320E7" w:rsidRPr="009F70B0">
        <w:rPr>
          <w:rFonts w:ascii="Arial" w:hAnsi="Arial" w:cs="Arial"/>
          <w:sz w:val="20"/>
          <w:szCs w:val="20"/>
        </w:rPr>
        <w:t xml:space="preserve"> </w:t>
      </w:r>
      <w:bookmarkStart w:id="44" w:name="_Hlk533161983"/>
      <w:r w:rsidR="006320E7" w:rsidRPr="009F70B0">
        <w:rPr>
          <w:rFonts w:ascii="Arial" w:hAnsi="Arial" w:cs="Arial"/>
          <w:sz w:val="20"/>
          <w:szCs w:val="20"/>
        </w:rPr>
        <w:t>To maximise energy and foraging efficiency, breeding pelagic seabirds (e.g. petrel species) predominantly allocate energy from short foraging trips towards chicks, and self-feed on longer trips. These provisioning parameters</w:t>
      </w:r>
      <w:r w:rsidR="00F46389" w:rsidRPr="009F70B0">
        <w:rPr>
          <w:rFonts w:ascii="Arial" w:hAnsi="Arial" w:cs="Arial"/>
          <w:sz w:val="20"/>
          <w:szCs w:val="20"/>
        </w:rPr>
        <w:t xml:space="preserve"> mean the adult bird is likely consuming a different diet than what is being feed to the chic</w:t>
      </w:r>
      <w:bookmarkEnd w:id="44"/>
      <w:r w:rsidR="00F46389" w:rsidRPr="009F70B0">
        <w:rPr>
          <w:rFonts w:ascii="Arial" w:hAnsi="Arial" w:cs="Arial"/>
          <w:sz w:val="20"/>
          <w:szCs w:val="20"/>
        </w:rPr>
        <w:t xml:space="preserve">k </w:t>
      </w:r>
      <w:r w:rsidR="00F46389" w:rsidRPr="009F70B0">
        <w:rPr>
          <w:rFonts w:ascii="Arial" w:hAnsi="Arial" w:cs="Arial"/>
          <w:sz w:val="20"/>
          <w:szCs w:val="20"/>
        </w:rPr>
        <w:fldChar w:fldCharType="begin">
          <w:fldData xml:space="preserve">PEVuZE5vdGU+PENpdGU+PEF1dGhvcj5XZWltZXJza2lyY2g8L0F1dGhvcj48WWVhcj4yMDAzPC9Z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</w:fldData>
        </w:fldChar>
      </w:r>
      <w:r w:rsidR="00B71C17" w:rsidRPr="009F70B0">
        <w:rPr>
          <w:rFonts w:ascii="Arial" w:hAnsi="Arial" w:cs="Arial"/>
          <w:sz w:val="20"/>
          <w:szCs w:val="20"/>
        </w:rPr>
        <w:instrText xml:space="preserve"> ADDIN EN.CITE </w:instrText>
      </w:r>
      <w:r w:rsidR="00B71C17" w:rsidRPr="009F70B0">
        <w:rPr>
          <w:rFonts w:ascii="Arial" w:hAnsi="Arial" w:cs="Arial"/>
          <w:sz w:val="20"/>
          <w:szCs w:val="20"/>
        </w:rPr>
        <w:fldChar w:fldCharType="begin">
          <w:fldData xml:space="preserve">PEVuZE5vdGU+PENpdGU+PEF1dGhvcj5XZWltZXJza2lyY2g8L0F1dGhvcj48WWVhcj4yMDAzPC9Z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</w:fldData>
        </w:fldChar>
      </w:r>
      <w:r w:rsidR="00B71C17" w:rsidRPr="009F70B0">
        <w:rPr>
          <w:rFonts w:ascii="Arial" w:hAnsi="Arial" w:cs="Arial"/>
          <w:sz w:val="20"/>
          <w:szCs w:val="20"/>
        </w:rPr>
        <w:instrText xml:space="preserve"> ADDIN EN.CITE.DATA </w:instrText>
      </w:r>
      <w:r w:rsidR="00B71C17" w:rsidRPr="009F70B0">
        <w:rPr>
          <w:rFonts w:ascii="Arial" w:hAnsi="Arial" w:cs="Arial"/>
          <w:sz w:val="20"/>
          <w:szCs w:val="20"/>
        </w:rPr>
      </w:r>
      <w:r w:rsidR="00B71C17" w:rsidRPr="009F70B0">
        <w:rPr>
          <w:rFonts w:ascii="Arial" w:hAnsi="Arial" w:cs="Arial"/>
          <w:sz w:val="20"/>
          <w:szCs w:val="20"/>
        </w:rPr>
        <w:fldChar w:fldCharType="end"/>
      </w:r>
      <w:r w:rsidR="00F46389" w:rsidRPr="009F70B0">
        <w:rPr>
          <w:rFonts w:ascii="Arial" w:hAnsi="Arial" w:cs="Arial"/>
          <w:sz w:val="20"/>
          <w:szCs w:val="20"/>
        </w:rPr>
      </w:r>
      <w:r w:rsidR="00F46389" w:rsidRPr="009F70B0">
        <w:rPr>
          <w:rFonts w:ascii="Arial" w:hAnsi="Arial" w:cs="Arial"/>
          <w:sz w:val="20"/>
          <w:szCs w:val="20"/>
        </w:rPr>
        <w:fldChar w:fldCharType="separate"/>
      </w:r>
      <w:r w:rsidR="00B71C17" w:rsidRPr="009F70B0">
        <w:rPr>
          <w:rFonts w:ascii="Arial" w:hAnsi="Arial" w:cs="Arial"/>
          <w:noProof/>
          <w:sz w:val="20"/>
          <w:szCs w:val="20"/>
        </w:rPr>
        <w:t>(Cherel et al. 2002, Weimerskirch et al. 2003)</w:t>
      </w:r>
      <w:r w:rsidR="00F46389" w:rsidRPr="009F70B0">
        <w:rPr>
          <w:rFonts w:ascii="Arial" w:hAnsi="Arial" w:cs="Arial"/>
          <w:sz w:val="20"/>
          <w:szCs w:val="20"/>
        </w:rPr>
        <w:fldChar w:fldCharType="end"/>
      </w:r>
      <w:r w:rsidR="00F46389" w:rsidRPr="009F70B0">
        <w:rPr>
          <w:rFonts w:ascii="Arial" w:hAnsi="Arial" w:cs="Arial"/>
          <w:sz w:val="20"/>
          <w:szCs w:val="20"/>
        </w:rPr>
        <w:t>.</w:t>
      </w:r>
    </w:p>
    <w:bookmarkEnd w:id="43"/>
    <w:p w14:paraId="51866A21" w14:textId="2CA28C40" w:rsidR="009635C7" w:rsidRPr="009F70B0" w:rsidRDefault="009635C7" w:rsidP="00D21B3F">
      <w:pPr>
        <w:spacing w:before="160" w:line="480" w:lineRule="auto"/>
        <w:rPr>
          <w:rFonts w:ascii="Arial" w:hAnsi="Arial" w:cs="Arial"/>
          <w:sz w:val="20"/>
          <w:szCs w:val="20"/>
        </w:rPr>
      </w:pPr>
    </w:p>
    <w:p w14:paraId="4C8D4D61" w14:textId="5B923832" w:rsidR="00487C2F" w:rsidRPr="009F70B0" w:rsidRDefault="00EA59D3" w:rsidP="00D21B3F">
      <w:pPr>
        <w:pStyle w:val="Heading1"/>
        <w:spacing w:before="160" w:after="160" w:line="480" w:lineRule="auto"/>
        <w:rPr>
          <w:rFonts w:ascii="Arial" w:hAnsi="Arial" w:cs="Arial"/>
          <w:b/>
          <w:color w:val="auto"/>
          <w:sz w:val="20"/>
          <w:szCs w:val="20"/>
        </w:rPr>
      </w:pPr>
      <w:bookmarkStart w:id="45" w:name="_Toc484194625"/>
      <w:r w:rsidRPr="009F70B0">
        <w:rPr>
          <w:rFonts w:ascii="Arial" w:hAnsi="Arial" w:cs="Arial"/>
          <w:b/>
          <w:color w:val="auto"/>
          <w:sz w:val="20"/>
          <w:szCs w:val="20"/>
        </w:rPr>
        <w:t>Conclusion</w:t>
      </w:r>
      <w:bookmarkEnd w:id="45"/>
      <w:r w:rsidR="00743476" w:rsidRPr="009F70B0">
        <w:rPr>
          <w:rFonts w:ascii="Arial" w:hAnsi="Arial" w:cs="Arial"/>
          <w:b/>
          <w:color w:val="auto"/>
          <w:sz w:val="20"/>
          <w:szCs w:val="20"/>
        </w:rPr>
        <w:t>s</w:t>
      </w:r>
    </w:p>
    <w:p w14:paraId="52D274C9" w14:textId="57B1837B" w:rsidR="00A24F67" w:rsidRPr="009F70B0" w:rsidRDefault="00687E43" w:rsidP="00C031C5">
      <w:pPr>
        <w:spacing w:before="160" w:line="480" w:lineRule="auto"/>
        <w:rPr>
          <w:rFonts w:ascii="Arial" w:hAnsi="Arial" w:cs="Arial"/>
          <w:sz w:val="20"/>
          <w:szCs w:val="20"/>
        </w:rPr>
      </w:pPr>
      <w:r w:rsidRPr="009F70B0">
        <w:rPr>
          <w:rFonts w:ascii="Arial" w:hAnsi="Arial" w:cs="Arial"/>
          <w:sz w:val="20"/>
          <w:szCs w:val="20"/>
        </w:rPr>
        <w:t xml:space="preserve">The majority of </w:t>
      </w:r>
      <w:r w:rsidRPr="009F70B0">
        <w:rPr>
          <w:rFonts w:ascii="Arial" w:hAnsi="Arial" w:cs="Arial"/>
          <w:i/>
          <w:sz w:val="20"/>
          <w:szCs w:val="20"/>
        </w:rPr>
        <w:t>Pterodroma</w:t>
      </w:r>
      <w:r w:rsidRPr="009F70B0">
        <w:rPr>
          <w:rFonts w:ascii="Arial" w:hAnsi="Arial" w:cs="Arial"/>
          <w:sz w:val="20"/>
          <w:szCs w:val="20"/>
        </w:rPr>
        <w:t xml:space="preserve"> </w:t>
      </w:r>
      <w:r w:rsidR="009B729F" w:rsidRPr="009F70B0">
        <w:rPr>
          <w:rFonts w:ascii="Arial" w:hAnsi="Arial" w:cs="Arial"/>
          <w:sz w:val="20"/>
          <w:szCs w:val="20"/>
        </w:rPr>
        <w:t>petrels</w:t>
      </w:r>
      <w:r w:rsidRPr="009F70B0">
        <w:rPr>
          <w:rFonts w:ascii="Arial" w:hAnsi="Arial" w:cs="Arial"/>
          <w:sz w:val="20"/>
          <w:szCs w:val="20"/>
        </w:rPr>
        <w:t xml:space="preserve"> are poorly studied, and many are of conservation concern. Predation by introduced species has been one of the main </w:t>
      </w:r>
      <w:r w:rsidR="002D55D7" w:rsidRPr="009F70B0">
        <w:rPr>
          <w:rFonts w:ascii="Arial" w:hAnsi="Arial" w:cs="Arial"/>
          <w:sz w:val="20"/>
          <w:szCs w:val="20"/>
        </w:rPr>
        <w:t>recognised threats</w:t>
      </w:r>
      <w:r w:rsidRPr="009F70B0">
        <w:rPr>
          <w:rFonts w:ascii="Arial" w:hAnsi="Arial" w:cs="Arial"/>
          <w:sz w:val="20"/>
          <w:szCs w:val="20"/>
        </w:rPr>
        <w:t xml:space="preserve"> in the </w:t>
      </w:r>
      <w:r w:rsidR="00282ACF" w:rsidRPr="009F70B0">
        <w:rPr>
          <w:rFonts w:ascii="Arial" w:hAnsi="Arial" w:cs="Arial"/>
          <w:sz w:val="20"/>
          <w:szCs w:val="20"/>
        </w:rPr>
        <w:t>past;</w:t>
      </w:r>
      <w:r w:rsidR="00974ED1" w:rsidRPr="009F70B0">
        <w:rPr>
          <w:rFonts w:ascii="Arial" w:hAnsi="Arial" w:cs="Arial"/>
          <w:sz w:val="20"/>
          <w:szCs w:val="20"/>
        </w:rPr>
        <w:t xml:space="preserve"> h</w:t>
      </w:r>
      <w:r w:rsidRPr="009F70B0">
        <w:rPr>
          <w:rFonts w:ascii="Arial" w:hAnsi="Arial" w:cs="Arial"/>
          <w:sz w:val="20"/>
          <w:szCs w:val="20"/>
        </w:rPr>
        <w:t>owever, anthropogenic p</w:t>
      </w:r>
      <w:r w:rsidR="00721A9B" w:rsidRPr="009F70B0">
        <w:rPr>
          <w:rFonts w:ascii="Arial" w:hAnsi="Arial" w:cs="Arial"/>
          <w:sz w:val="20"/>
          <w:szCs w:val="20"/>
        </w:rPr>
        <w:t xml:space="preserve">ollution </w:t>
      </w:r>
      <w:r w:rsidR="00C93568" w:rsidRPr="009F70B0">
        <w:rPr>
          <w:rFonts w:ascii="Arial" w:hAnsi="Arial" w:cs="Arial"/>
          <w:sz w:val="20"/>
          <w:szCs w:val="20"/>
        </w:rPr>
        <w:t>is</w:t>
      </w:r>
      <w:r w:rsidRPr="009F70B0">
        <w:rPr>
          <w:rFonts w:ascii="Arial" w:hAnsi="Arial" w:cs="Arial"/>
          <w:sz w:val="20"/>
          <w:szCs w:val="20"/>
        </w:rPr>
        <w:t xml:space="preserve"> </w:t>
      </w:r>
      <w:r w:rsidR="00974ED1" w:rsidRPr="009F70B0">
        <w:rPr>
          <w:rFonts w:ascii="Arial" w:hAnsi="Arial" w:cs="Arial"/>
          <w:sz w:val="20"/>
          <w:szCs w:val="20"/>
        </w:rPr>
        <w:t xml:space="preserve">an </w:t>
      </w:r>
      <w:r w:rsidR="00497E61" w:rsidRPr="009F70B0">
        <w:rPr>
          <w:rFonts w:ascii="Arial" w:hAnsi="Arial" w:cs="Arial"/>
          <w:sz w:val="20"/>
          <w:szCs w:val="20"/>
        </w:rPr>
        <w:t>increasing</w:t>
      </w:r>
      <w:r w:rsidRPr="009F70B0">
        <w:rPr>
          <w:rFonts w:ascii="Arial" w:hAnsi="Arial" w:cs="Arial"/>
          <w:sz w:val="20"/>
          <w:szCs w:val="20"/>
        </w:rPr>
        <w:t xml:space="preserve"> </w:t>
      </w:r>
      <w:r w:rsidR="00C93568" w:rsidRPr="009F70B0">
        <w:rPr>
          <w:rFonts w:ascii="Arial" w:hAnsi="Arial" w:cs="Arial"/>
          <w:sz w:val="20"/>
          <w:szCs w:val="20"/>
        </w:rPr>
        <w:t>concern</w:t>
      </w:r>
      <w:r w:rsidR="00805E83" w:rsidRPr="009F70B0">
        <w:rPr>
          <w:rFonts w:ascii="Arial" w:hAnsi="Arial" w:cs="Arial"/>
          <w:sz w:val="20"/>
          <w:szCs w:val="20"/>
        </w:rPr>
        <w:t xml:space="preserve"> for many marine species</w:t>
      </w:r>
      <w:r w:rsidR="00597216" w:rsidRPr="009F70B0">
        <w:rPr>
          <w:rFonts w:ascii="Arial" w:hAnsi="Arial" w:cs="Arial"/>
          <w:sz w:val="20"/>
          <w:szCs w:val="20"/>
        </w:rPr>
        <w:t xml:space="preserve"> </w:t>
      </w:r>
      <w:r w:rsidR="00597216" w:rsidRPr="009F70B0">
        <w:rPr>
          <w:rFonts w:ascii="Arial" w:hAnsi="Arial" w:cs="Arial"/>
          <w:sz w:val="20"/>
          <w:szCs w:val="20"/>
        </w:rPr>
        <w:fldChar w:fldCharType="begin">
          <w:fldData xml:space="preserve">PEVuZE5vdGU+PENpdGU+PEF1dGhvcj5MZWhuZXJ0PC9BdXRob3I+PFllYXI+MjAxNjwvWWVhcj48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=
</w:fldData>
        </w:fldChar>
      </w:r>
      <w:r w:rsidR="00936725" w:rsidRPr="009F70B0">
        <w:rPr>
          <w:rFonts w:ascii="Arial" w:hAnsi="Arial" w:cs="Arial"/>
          <w:sz w:val="20"/>
          <w:szCs w:val="20"/>
        </w:rPr>
        <w:instrText xml:space="preserve"> ADDIN EN.CITE </w:instrText>
      </w:r>
      <w:r w:rsidR="00936725" w:rsidRPr="009F70B0">
        <w:rPr>
          <w:rFonts w:ascii="Arial" w:hAnsi="Arial" w:cs="Arial"/>
          <w:sz w:val="20"/>
          <w:szCs w:val="20"/>
        </w:rPr>
        <w:fldChar w:fldCharType="begin">
          <w:fldData xml:space="preserve">PEVuZE5vdGU+PENpdGU+PEF1dGhvcj5MZWhuZXJ0PC9BdXRob3I+PFllYXI+MjAxNjwvWWVhcj48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=
</w:fldData>
        </w:fldChar>
      </w:r>
      <w:r w:rsidR="00936725" w:rsidRPr="009F70B0">
        <w:rPr>
          <w:rFonts w:ascii="Arial" w:hAnsi="Arial" w:cs="Arial"/>
          <w:sz w:val="20"/>
          <w:szCs w:val="20"/>
        </w:rPr>
        <w:instrText xml:space="preserve"> ADDIN EN.CITE.DATA </w:instrText>
      </w:r>
      <w:r w:rsidR="00936725" w:rsidRPr="009F70B0">
        <w:rPr>
          <w:rFonts w:ascii="Arial" w:hAnsi="Arial" w:cs="Arial"/>
          <w:sz w:val="20"/>
          <w:szCs w:val="20"/>
        </w:rPr>
      </w:r>
      <w:r w:rsidR="00936725" w:rsidRPr="009F70B0">
        <w:rPr>
          <w:rFonts w:ascii="Arial" w:hAnsi="Arial" w:cs="Arial"/>
          <w:sz w:val="20"/>
          <w:szCs w:val="20"/>
        </w:rPr>
        <w:fldChar w:fldCharType="end"/>
      </w:r>
      <w:r w:rsidR="00597216" w:rsidRPr="009F70B0">
        <w:rPr>
          <w:rFonts w:ascii="Arial" w:hAnsi="Arial" w:cs="Arial"/>
          <w:sz w:val="20"/>
          <w:szCs w:val="20"/>
        </w:rPr>
      </w:r>
      <w:r w:rsidR="00597216" w:rsidRPr="009F70B0">
        <w:rPr>
          <w:rFonts w:ascii="Arial" w:hAnsi="Arial" w:cs="Arial"/>
          <w:sz w:val="20"/>
          <w:szCs w:val="20"/>
        </w:rPr>
        <w:fldChar w:fldCharType="separate"/>
      </w:r>
      <w:r w:rsidR="00B71C17" w:rsidRPr="009F70B0">
        <w:rPr>
          <w:rFonts w:ascii="Arial" w:hAnsi="Arial" w:cs="Arial"/>
          <w:noProof/>
          <w:sz w:val="20"/>
          <w:szCs w:val="20"/>
        </w:rPr>
        <w:t>(Afshan et al. 2014, Lavers et al. 2014, Lehnert et al. 2016)</w:t>
      </w:r>
      <w:r w:rsidR="00597216" w:rsidRPr="009F70B0">
        <w:rPr>
          <w:rFonts w:ascii="Arial" w:hAnsi="Arial" w:cs="Arial"/>
          <w:sz w:val="20"/>
          <w:szCs w:val="20"/>
        </w:rPr>
        <w:fldChar w:fldCharType="end"/>
      </w:r>
      <w:r w:rsidR="00C93568" w:rsidRPr="009F70B0">
        <w:rPr>
          <w:rFonts w:ascii="Arial" w:hAnsi="Arial" w:cs="Arial"/>
          <w:sz w:val="20"/>
          <w:szCs w:val="20"/>
        </w:rPr>
        <w:t xml:space="preserve">. The results of this study provide insight into chemical pollutant levels </w:t>
      </w:r>
      <w:r w:rsidR="00C93568" w:rsidRPr="009F70B0">
        <w:rPr>
          <w:rFonts w:ascii="Arial" w:hAnsi="Arial" w:cs="Arial"/>
          <w:sz w:val="20"/>
          <w:szCs w:val="20"/>
        </w:rPr>
        <w:lastRenderedPageBreak/>
        <w:t xml:space="preserve">that may be contributing to the decline of some </w:t>
      </w:r>
      <w:r w:rsidR="00974ED1" w:rsidRPr="009F70B0">
        <w:rPr>
          <w:rFonts w:ascii="Arial" w:hAnsi="Arial" w:cs="Arial"/>
          <w:sz w:val="20"/>
          <w:szCs w:val="20"/>
        </w:rPr>
        <w:t xml:space="preserve">petrel </w:t>
      </w:r>
      <w:r w:rsidR="00C93568" w:rsidRPr="009F70B0">
        <w:rPr>
          <w:rFonts w:ascii="Arial" w:hAnsi="Arial" w:cs="Arial"/>
          <w:sz w:val="20"/>
          <w:szCs w:val="20"/>
        </w:rPr>
        <w:t>species</w:t>
      </w:r>
      <w:r w:rsidR="005B639B" w:rsidRPr="009F70B0">
        <w:rPr>
          <w:rFonts w:ascii="Arial" w:hAnsi="Arial" w:cs="Arial"/>
          <w:sz w:val="20"/>
          <w:szCs w:val="20"/>
        </w:rPr>
        <w:t>,</w:t>
      </w:r>
      <w:r w:rsidR="00C93568" w:rsidRPr="009F70B0">
        <w:rPr>
          <w:rFonts w:ascii="Arial" w:hAnsi="Arial" w:cs="Arial"/>
          <w:sz w:val="20"/>
          <w:szCs w:val="20"/>
        </w:rPr>
        <w:t xml:space="preserve"> by identifying </w:t>
      </w:r>
      <w:r w:rsidR="00282ACF" w:rsidRPr="009F70B0">
        <w:rPr>
          <w:rFonts w:ascii="Arial" w:hAnsi="Arial" w:cs="Arial"/>
          <w:sz w:val="20"/>
          <w:szCs w:val="20"/>
        </w:rPr>
        <w:t>populations that</w:t>
      </w:r>
      <w:r w:rsidR="00C93568" w:rsidRPr="009F70B0">
        <w:rPr>
          <w:rFonts w:ascii="Arial" w:hAnsi="Arial" w:cs="Arial"/>
          <w:sz w:val="20"/>
          <w:szCs w:val="20"/>
        </w:rPr>
        <w:t xml:space="preserve"> are ex</w:t>
      </w:r>
      <w:r w:rsidR="004D3261" w:rsidRPr="009F70B0">
        <w:rPr>
          <w:rFonts w:ascii="Arial" w:hAnsi="Arial" w:cs="Arial"/>
          <w:sz w:val="20"/>
          <w:szCs w:val="20"/>
        </w:rPr>
        <w:t xml:space="preserve">ceeding </w:t>
      </w:r>
      <w:r w:rsidR="00290A4F" w:rsidRPr="009F70B0">
        <w:rPr>
          <w:rFonts w:ascii="Arial" w:hAnsi="Arial" w:cs="Arial"/>
          <w:sz w:val="20"/>
          <w:szCs w:val="20"/>
        </w:rPr>
        <w:t>the LOAEL</w:t>
      </w:r>
      <w:bookmarkStart w:id="46" w:name="_Hlk484199366"/>
      <w:r w:rsidR="00D5488C" w:rsidRPr="009F70B0">
        <w:rPr>
          <w:rFonts w:ascii="Arial" w:hAnsi="Arial" w:cs="Arial"/>
          <w:sz w:val="20"/>
          <w:szCs w:val="20"/>
        </w:rPr>
        <w:t xml:space="preserve"> for Pb and possibly Se</w:t>
      </w:r>
      <w:r w:rsidR="002C7FE4" w:rsidRPr="009F70B0">
        <w:rPr>
          <w:rFonts w:ascii="Arial" w:hAnsi="Arial" w:cs="Arial"/>
          <w:sz w:val="20"/>
          <w:szCs w:val="20"/>
        </w:rPr>
        <w:t>. This</w:t>
      </w:r>
      <w:r w:rsidR="00D5488C" w:rsidRPr="009F70B0">
        <w:rPr>
          <w:rFonts w:ascii="Arial" w:hAnsi="Arial" w:cs="Arial"/>
          <w:sz w:val="20"/>
          <w:szCs w:val="20"/>
        </w:rPr>
        <w:t xml:space="preserve"> implies that some species may be affected </w:t>
      </w:r>
      <w:r w:rsidR="00C415BD" w:rsidRPr="009F70B0">
        <w:rPr>
          <w:rFonts w:ascii="Arial" w:hAnsi="Arial" w:cs="Arial"/>
          <w:sz w:val="20"/>
          <w:szCs w:val="20"/>
        </w:rPr>
        <w:t xml:space="preserve">negatively </w:t>
      </w:r>
      <w:r w:rsidR="00D5488C" w:rsidRPr="009F70B0">
        <w:rPr>
          <w:rFonts w:ascii="Arial" w:hAnsi="Arial" w:cs="Arial"/>
          <w:sz w:val="20"/>
          <w:szCs w:val="20"/>
        </w:rPr>
        <w:t xml:space="preserve">by elevated concentrations of these elements, or that we require a better understanding of the toxicological consequences of potentially hazardous trace element concentrations in gadfly petrels. </w:t>
      </w:r>
      <w:r w:rsidR="00A24F67" w:rsidRPr="009F70B0">
        <w:rPr>
          <w:rFonts w:ascii="Arial" w:hAnsi="Arial" w:cs="Arial"/>
          <w:sz w:val="20"/>
          <w:szCs w:val="20"/>
        </w:rPr>
        <w:t xml:space="preserve">The diet and foraging behaviour of </w:t>
      </w:r>
      <w:r w:rsidR="00A24F67" w:rsidRPr="009F70B0">
        <w:rPr>
          <w:rFonts w:ascii="Arial" w:hAnsi="Arial" w:cs="Arial"/>
          <w:i/>
          <w:iCs/>
          <w:sz w:val="20"/>
          <w:szCs w:val="20"/>
        </w:rPr>
        <w:t>Pterodroma</w:t>
      </w:r>
      <w:r w:rsidR="00A24F67" w:rsidRPr="009F70B0">
        <w:rPr>
          <w:rFonts w:ascii="Arial" w:hAnsi="Arial" w:cs="Arial"/>
          <w:sz w:val="20"/>
          <w:szCs w:val="20"/>
        </w:rPr>
        <w:t xml:space="preserve"> species are poorly understood compared with other Procellariiformes (e.g., albatrosses), however they are known to eat myctophids and squid, which often have high concentrations of elements such as Zn, Hg, and Cd (Bester et al. 2010, Penicaud et al. 2017). In response, it’s possible some </w:t>
      </w:r>
      <w:r w:rsidR="00A24F67" w:rsidRPr="009F70B0">
        <w:rPr>
          <w:rFonts w:ascii="Arial" w:hAnsi="Arial" w:cs="Arial"/>
          <w:i/>
          <w:iCs/>
          <w:sz w:val="20"/>
          <w:szCs w:val="20"/>
        </w:rPr>
        <w:t>Pterodroma</w:t>
      </w:r>
      <w:r w:rsidR="00A24F67" w:rsidRPr="009F70B0">
        <w:rPr>
          <w:rFonts w:ascii="Arial" w:hAnsi="Arial" w:cs="Arial"/>
          <w:sz w:val="20"/>
          <w:szCs w:val="20"/>
        </w:rPr>
        <w:t xml:space="preserve"> may have developed a higher toxicity threshold, which has been reported for Hg in some seabird species </w:t>
      </w:r>
      <w:r w:rsidR="00C031C5" w:rsidRPr="009F70B0">
        <w:rPr>
          <w:rFonts w:ascii="Arial" w:hAnsi="Arial" w:cs="Arial"/>
          <w:sz w:val="20"/>
          <w:szCs w:val="20"/>
        </w:rPr>
        <w:fldChar w:fldCharType="begin"/>
      </w:r>
      <w:r w:rsidR="00936725" w:rsidRPr="009F70B0">
        <w:rPr>
          <w:rFonts w:ascii="Arial" w:hAnsi="Arial" w:cs="Arial"/>
          <w:sz w:val="20"/>
          <w:szCs w:val="20"/>
        </w:rPr>
        <w:instrText xml:space="preserve"> ADDIN EN.CITE &lt;EndNote&gt;&lt;Cite&gt;&lt;Author&gt;Bustamante&lt;/Author&gt;&lt;Year&gt;2016&lt;/Year&gt;&lt;RecNum&gt;3937&lt;/RecNum&gt;&lt;DisplayText&gt;(Bustamante et al. 2016)&lt;/DisplayText&gt;&lt;record&gt;&lt;rec-number&gt;3937&lt;/rec-number&gt;&lt;foreign-keys&gt;&lt;key app="EN" db-id="50rwdsp9e5wteve50ztpxrwape95esvspw2a" timestamp="1530054809"&gt;3937&lt;/key&gt;&lt;/foreign-keys&gt;&lt;ref-type name="Journal Article"&gt;17&lt;/ref-type&gt;&lt;contributors&gt;&lt;authors&gt;&lt;author&gt;Bustamante, P.&lt;/author&gt;&lt;author&gt;Carravieri, A.&lt;/author&gt;&lt;author&gt;Goutte, A.&lt;/author&gt;&lt;author&gt;Barbraud, C.&lt;/author&gt;&lt;author&gt;Delord, K.&lt;/author&gt;&lt;author&gt;Chastel, O.&lt;/author&gt;&lt;author&gt;Weimerskirch, H.&lt;/author&gt;&lt;author&gt;Cherel, Y.&lt;/author&gt;&lt;/authors&gt;&lt;/contributors&gt;&lt;titles&gt;&lt;title&gt;High feather mercury concentrations in the Wandering Albatross are related to sex, breeding status and trophic ecology with no demographic consequences&lt;/title&gt;&lt;secondary-title&gt;Environmental Research&lt;/secondary-title&gt;&lt;/titles&gt;&lt;periodical&gt;&lt;full-title&gt;Environmental Research&lt;/full-title&gt;&lt;abbr-1&gt;Enviro. Res.&lt;/abbr-1&gt;&lt;abbr-2&gt;Enviro Res&lt;/abbr-2&gt;&lt;/periodical&gt;&lt;pages&gt;1-10&lt;/pages&gt;&lt;volume&gt;144&lt;/volume&gt;&lt;keywords&gt;&lt;keyword&gt;Negative effect&lt;/keyword&gt;&lt;keyword&gt;Demographic effect&lt;/keyword&gt;&lt;keyword&gt;Sublethal effects&lt;/keyword&gt;&lt;/keywords&gt;&lt;dates&gt;&lt;year&gt;2016&lt;/year&gt;&lt;/dates&gt;&lt;urls&gt;&lt;/urls&gt;&lt;electronic-resource-num&gt;https://doi.org/10.1016/j.envres.2015.10.024&lt;/electronic-resource-num&gt;&lt;/record&gt;&lt;/Cite&gt;&lt;/EndNote&gt;</w:instrText>
      </w:r>
      <w:r w:rsidR="00C031C5" w:rsidRPr="009F70B0">
        <w:rPr>
          <w:rFonts w:ascii="Arial" w:hAnsi="Arial" w:cs="Arial"/>
          <w:sz w:val="20"/>
          <w:szCs w:val="20"/>
        </w:rPr>
        <w:fldChar w:fldCharType="separate"/>
      </w:r>
      <w:r w:rsidR="00C031C5" w:rsidRPr="009F70B0">
        <w:rPr>
          <w:rFonts w:ascii="Arial" w:hAnsi="Arial" w:cs="Arial"/>
          <w:noProof/>
          <w:sz w:val="20"/>
          <w:szCs w:val="20"/>
        </w:rPr>
        <w:t>(Bustamante et al. 2016)</w:t>
      </w:r>
      <w:r w:rsidR="00C031C5" w:rsidRPr="009F70B0">
        <w:rPr>
          <w:rFonts w:ascii="Arial" w:hAnsi="Arial" w:cs="Arial"/>
          <w:sz w:val="20"/>
          <w:szCs w:val="20"/>
        </w:rPr>
        <w:fldChar w:fldCharType="end"/>
      </w:r>
      <w:r w:rsidR="00A24F67" w:rsidRPr="009F70B0">
        <w:rPr>
          <w:rFonts w:ascii="Arial" w:hAnsi="Arial" w:cs="Arial"/>
          <w:sz w:val="20"/>
          <w:szCs w:val="20"/>
        </w:rPr>
        <w:t xml:space="preserve">. </w:t>
      </w:r>
      <w:bookmarkStart w:id="47" w:name="_Hlk533161564"/>
      <w:r w:rsidR="00BB3924" w:rsidRPr="009F70B0">
        <w:rPr>
          <w:rFonts w:ascii="Arial" w:hAnsi="Arial" w:cs="Arial"/>
          <w:sz w:val="20"/>
          <w:szCs w:val="20"/>
        </w:rPr>
        <w:t>More r</w:t>
      </w:r>
      <w:r w:rsidR="00C32C18" w:rsidRPr="009F70B0">
        <w:rPr>
          <w:rFonts w:ascii="Arial" w:hAnsi="Arial" w:cs="Arial"/>
          <w:sz w:val="20"/>
          <w:szCs w:val="20"/>
        </w:rPr>
        <w:t>esearch on the functional feeding groups, and diet provisioning</w:t>
      </w:r>
      <w:r w:rsidR="00BB3924" w:rsidRPr="009F70B0">
        <w:rPr>
          <w:rFonts w:ascii="Arial" w:hAnsi="Arial" w:cs="Arial"/>
          <w:sz w:val="20"/>
          <w:szCs w:val="20"/>
        </w:rPr>
        <w:t xml:space="preserve"> of these species will help determine pathways of contamination and the trophic level at which the species are exposed to trace elements</w:t>
      </w:r>
      <w:bookmarkEnd w:id="47"/>
      <w:r w:rsidR="00BB3924" w:rsidRPr="009F70B0">
        <w:rPr>
          <w:rFonts w:ascii="Arial" w:hAnsi="Arial" w:cs="Arial"/>
          <w:sz w:val="20"/>
          <w:szCs w:val="20"/>
        </w:rPr>
        <w:t xml:space="preserve"> </w:t>
      </w:r>
      <w:bookmarkEnd w:id="46"/>
      <w:r w:rsidR="00BB3924" w:rsidRPr="009F70B0">
        <w:rPr>
          <w:rFonts w:ascii="Arial" w:hAnsi="Arial" w:cs="Arial"/>
          <w:sz w:val="20"/>
          <w:szCs w:val="20"/>
        </w:rPr>
        <w:fldChar w:fldCharType="begin">
          <w:fldData xml:space="preserve">PEVuZE5vdGU+PENpdGU+PEF1dGhvcj5SdWVsYXMtSW56dW56YTwvQXV0aG9yPjxZZWFyPjIwMDg8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==
</w:fldData>
        </w:fldChar>
      </w:r>
      <w:r w:rsidR="002C6B6D" w:rsidRPr="009F70B0">
        <w:rPr>
          <w:rFonts w:ascii="Arial" w:hAnsi="Arial" w:cs="Arial"/>
          <w:sz w:val="20"/>
          <w:szCs w:val="20"/>
        </w:rPr>
        <w:instrText xml:space="preserve"> ADDIN EN.CITE </w:instrText>
      </w:r>
      <w:r w:rsidR="002C6B6D" w:rsidRPr="009F70B0">
        <w:rPr>
          <w:rFonts w:ascii="Arial" w:hAnsi="Arial" w:cs="Arial"/>
          <w:sz w:val="20"/>
          <w:szCs w:val="20"/>
        </w:rPr>
        <w:fldChar w:fldCharType="begin">
          <w:fldData xml:space="preserve">PEVuZE5vdGU+PENpdGU+PEF1dGhvcj5SdWVsYXMtSW56dW56YTwvQXV0aG9yPjxZZWFyPjIwMDg8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==
</w:fldData>
        </w:fldChar>
      </w:r>
      <w:r w:rsidR="002C6B6D" w:rsidRPr="009F70B0">
        <w:rPr>
          <w:rFonts w:ascii="Arial" w:hAnsi="Arial" w:cs="Arial"/>
          <w:sz w:val="20"/>
          <w:szCs w:val="20"/>
        </w:rPr>
        <w:instrText xml:space="preserve"> ADDIN EN.CITE.DATA </w:instrText>
      </w:r>
      <w:r w:rsidR="002C6B6D" w:rsidRPr="009F70B0">
        <w:rPr>
          <w:rFonts w:ascii="Arial" w:hAnsi="Arial" w:cs="Arial"/>
          <w:sz w:val="20"/>
          <w:szCs w:val="20"/>
        </w:rPr>
      </w:r>
      <w:r w:rsidR="002C6B6D" w:rsidRPr="009F70B0">
        <w:rPr>
          <w:rFonts w:ascii="Arial" w:hAnsi="Arial" w:cs="Arial"/>
          <w:sz w:val="20"/>
          <w:szCs w:val="20"/>
        </w:rPr>
        <w:fldChar w:fldCharType="end"/>
      </w:r>
      <w:r w:rsidR="00BB3924" w:rsidRPr="009F70B0">
        <w:rPr>
          <w:rFonts w:ascii="Arial" w:hAnsi="Arial" w:cs="Arial"/>
          <w:sz w:val="20"/>
          <w:szCs w:val="20"/>
        </w:rPr>
      </w:r>
      <w:r w:rsidR="00BB3924" w:rsidRPr="009F70B0">
        <w:rPr>
          <w:rFonts w:ascii="Arial" w:hAnsi="Arial" w:cs="Arial"/>
          <w:sz w:val="20"/>
          <w:szCs w:val="20"/>
        </w:rPr>
        <w:fldChar w:fldCharType="separate"/>
      </w:r>
      <w:r w:rsidR="002C6B6D" w:rsidRPr="009F70B0">
        <w:rPr>
          <w:rFonts w:ascii="Arial" w:hAnsi="Arial" w:cs="Arial"/>
          <w:noProof/>
          <w:sz w:val="20"/>
          <w:szCs w:val="20"/>
        </w:rPr>
        <w:t>(Ruelas-Inzunza &amp; Páez-Osuna 2008, Signa et al. 2013)</w:t>
      </w:r>
      <w:r w:rsidR="00BB3924" w:rsidRPr="009F70B0">
        <w:rPr>
          <w:rFonts w:ascii="Arial" w:hAnsi="Arial" w:cs="Arial"/>
          <w:sz w:val="20"/>
          <w:szCs w:val="20"/>
        </w:rPr>
        <w:fldChar w:fldCharType="end"/>
      </w:r>
      <w:r w:rsidR="00BB3924" w:rsidRPr="009F70B0">
        <w:rPr>
          <w:rFonts w:ascii="Arial" w:hAnsi="Arial" w:cs="Arial"/>
          <w:sz w:val="20"/>
          <w:szCs w:val="20"/>
        </w:rPr>
        <w:t>.</w:t>
      </w:r>
      <w:r w:rsidR="00BC5869" w:rsidRPr="009F70B0">
        <w:rPr>
          <w:rFonts w:ascii="Arial" w:hAnsi="Arial" w:cs="Arial"/>
          <w:sz w:val="20"/>
          <w:szCs w:val="20"/>
        </w:rPr>
        <w:t xml:space="preserve"> </w:t>
      </w:r>
      <w:bookmarkStart w:id="48" w:name="_Hlk484199414"/>
    </w:p>
    <w:p w14:paraId="1F50AA10" w14:textId="59230DF5" w:rsidR="00BB3924" w:rsidRPr="009F70B0" w:rsidRDefault="00BC5869" w:rsidP="00D65ADD">
      <w:pPr>
        <w:spacing w:before="160" w:line="480" w:lineRule="auto"/>
        <w:ind w:firstLine="720"/>
        <w:rPr>
          <w:rFonts w:ascii="Arial" w:hAnsi="Arial" w:cs="Arial"/>
          <w:sz w:val="20"/>
          <w:szCs w:val="20"/>
        </w:rPr>
      </w:pPr>
      <w:r w:rsidRPr="009F70B0">
        <w:rPr>
          <w:rFonts w:ascii="Arial" w:hAnsi="Arial" w:cs="Arial"/>
          <w:sz w:val="20"/>
          <w:szCs w:val="20"/>
        </w:rPr>
        <w:t>Regardless of their</w:t>
      </w:r>
      <w:r w:rsidR="00721A9B" w:rsidRPr="009F70B0">
        <w:rPr>
          <w:rFonts w:ascii="Arial" w:hAnsi="Arial" w:cs="Arial"/>
          <w:sz w:val="20"/>
          <w:szCs w:val="20"/>
        </w:rPr>
        <w:t xml:space="preserve"> conservation </w:t>
      </w:r>
      <w:r w:rsidR="001D69CC" w:rsidRPr="009F70B0">
        <w:rPr>
          <w:rFonts w:ascii="Arial" w:hAnsi="Arial" w:cs="Arial"/>
          <w:sz w:val="20"/>
          <w:szCs w:val="20"/>
        </w:rPr>
        <w:t>status</w:t>
      </w:r>
      <w:r w:rsidRPr="009F70B0">
        <w:rPr>
          <w:rFonts w:ascii="Arial" w:hAnsi="Arial" w:cs="Arial"/>
          <w:sz w:val="20"/>
          <w:szCs w:val="20"/>
        </w:rPr>
        <w:t>,</w:t>
      </w:r>
      <w:r w:rsidR="001D69CC" w:rsidRPr="009F70B0">
        <w:rPr>
          <w:rFonts w:ascii="Arial" w:hAnsi="Arial" w:cs="Arial"/>
          <w:sz w:val="20"/>
          <w:szCs w:val="20"/>
        </w:rPr>
        <w:t xml:space="preserve"> </w:t>
      </w:r>
      <w:r w:rsidRPr="009F70B0">
        <w:rPr>
          <w:rFonts w:ascii="Arial" w:hAnsi="Arial" w:cs="Arial"/>
          <w:sz w:val="20"/>
          <w:szCs w:val="20"/>
        </w:rPr>
        <w:t xml:space="preserve">the majority of the petrel </w:t>
      </w:r>
      <w:r w:rsidR="00085415" w:rsidRPr="009F70B0">
        <w:rPr>
          <w:rFonts w:ascii="Arial" w:hAnsi="Arial" w:cs="Arial"/>
          <w:sz w:val="20"/>
          <w:szCs w:val="20"/>
        </w:rPr>
        <w:t xml:space="preserve">species </w:t>
      </w:r>
      <w:r w:rsidR="002D55D7" w:rsidRPr="009F70B0">
        <w:rPr>
          <w:rFonts w:ascii="Arial" w:hAnsi="Arial" w:cs="Arial"/>
          <w:sz w:val="20"/>
          <w:szCs w:val="20"/>
        </w:rPr>
        <w:t>examined here exhibit</w:t>
      </w:r>
      <w:r w:rsidRPr="009F70B0">
        <w:rPr>
          <w:rFonts w:ascii="Arial" w:hAnsi="Arial" w:cs="Arial"/>
          <w:sz w:val="20"/>
          <w:szCs w:val="20"/>
        </w:rPr>
        <w:t xml:space="preserve"> declining po</w:t>
      </w:r>
      <w:r w:rsidR="00C11AE6" w:rsidRPr="009F70B0">
        <w:rPr>
          <w:rFonts w:ascii="Arial" w:hAnsi="Arial" w:cs="Arial"/>
          <w:sz w:val="20"/>
          <w:szCs w:val="20"/>
        </w:rPr>
        <w:t>pulation trend</w:t>
      </w:r>
      <w:r w:rsidR="002D55D7" w:rsidRPr="009F70B0">
        <w:rPr>
          <w:rFonts w:ascii="Arial" w:hAnsi="Arial" w:cs="Arial"/>
          <w:sz w:val="20"/>
          <w:szCs w:val="20"/>
        </w:rPr>
        <w:t>s</w:t>
      </w:r>
      <w:r w:rsidRPr="009F70B0">
        <w:rPr>
          <w:rFonts w:ascii="Arial" w:hAnsi="Arial" w:cs="Arial"/>
          <w:sz w:val="20"/>
          <w:szCs w:val="20"/>
        </w:rPr>
        <w:t xml:space="preserve"> </w:t>
      </w:r>
      <w:r w:rsidR="000A77C3" w:rsidRPr="009F70B0">
        <w:rPr>
          <w:rFonts w:ascii="Arial" w:hAnsi="Arial" w:cs="Arial"/>
          <w:sz w:val="20"/>
          <w:szCs w:val="20"/>
        </w:rPr>
        <w:t>(Table 1)</w:t>
      </w:r>
      <w:r w:rsidR="002C3005" w:rsidRPr="009F70B0">
        <w:rPr>
          <w:rFonts w:ascii="Arial" w:hAnsi="Arial" w:cs="Arial"/>
          <w:noProof/>
          <w:sz w:val="20"/>
          <w:szCs w:val="20"/>
        </w:rPr>
        <w:t>. Despite considerable work to understand and reverse declines attributable to introduced predators and fisheries bycatch, pollution is an oft-cited threat to these species</w:t>
      </w:r>
      <w:r w:rsidR="003E58D4" w:rsidRPr="009F70B0">
        <w:rPr>
          <w:rFonts w:ascii="Arial" w:hAnsi="Arial" w:cs="Arial"/>
          <w:noProof/>
          <w:sz w:val="20"/>
          <w:szCs w:val="20"/>
        </w:rPr>
        <w:t>.</w:t>
      </w:r>
      <w:r w:rsidR="002C3005" w:rsidRPr="009F70B0">
        <w:rPr>
          <w:rFonts w:ascii="Arial" w:hAnsi="Arial" w:cs="Arial"/>
          <w:noProof/>
          <w:sz w:val="20"/>
          <w:szCs w:val="20"/>
        </w:rPr>
        <w:t xml:space="preserve"> </w:t>
      </w:r>
      <w:r w:rsidR="003E58D4" w:rsidRPr="009F70B0">
        <w:rPr>
          <w:rFonts w:ascii="Arial" w:hAnsi="Arial" w:cs="Arial"/>
          <w:noProof/>
          <w:sz w:val="20"/>
          <w:szCs w:val="20"/>
        </w:rPr>
        <w:t>Presently</w:t>
      </w:r>
      <w:r w:rsidR="00D65ADD" w:rsidRPr="009F70B0">
        <w:rPr>
          <w:rFonts w:ascii="Arial" w:hAnsi="Arial" w:cs="Arial"/>
          <w:noProof/>
          <w:sz w:val="20"/>
          <w:szCs w:val="20"/>
        </w:rPr>
        <w:t>,</w:t>
      </w:r>
      <w:r w:rsidR="002C3005" w:rsidRPr="009F70B0">
        <w:rPr>
          <w:rFonts w:ascii="Arial" w:hAnsi="Arial" w:cs="Arial"/>
          <w:noProof/>
          <w:sz w:val="20"/>
          <w:szCs w:val="20"/>
        </w:rPr>
        <w:t xml:space="preserve"> toxicological research, including the establishment of baseline concentrations</w:t>
      </w:r>
      <w:r w:rsidR="003E58D4" w:rsidRPr="009F70B0">
        <w:rPr>
          <w:rFonts w:ascii="Arial" w:hAnsi="Arial" w:cs="Arial"/>
          <w:noProof/>
          <w:sz w:val="20"/>
          <w:szCs w:val="20"/>
        </w:rPr>
        <w:t xml:space="preserve"> and</w:t>
      </w:r>
      <w:r w:rsidR="002C3005" w:rsidRPr="009F70B0">
        <w:rPr>
          <w:rFonts w:ascii="Arial" w:hAnsi="Arial" w:cs="Arial"/>
          <w:noProof/>
          <w:sz w:val="20"/>
          <w:szCs w:val="20"/>
        </w:rPr>
        <w:t xml:space="preserve"> time series, is still nascent</w:t>
      </w:r>
      <w:r w:rsidR="00721A9B" w:rsidRPr="009F70B0">
        <w:rPr>
          <w:rFonts w:ascii="Arial" w:hAnsi="Arial" w:cs="Arial"/>
          <w:sz w:val="20"/>
          <w:szCs w:val="20"/>
        </w:rPr>
        <w:t>.</w:t>
      </w:r>
      <w:r w:rsidRPr="009F70B0">
        <w:rPr>
          <w:rFonts w:ascii="Arial" w:hAnsi="Arial" w:cs="Arial"/>
          <w:sz w:val="20"/>
          <w:szCs w:val="20"/>
        </w:rPr>
        <w:t xml:space="preserve"> Pb toxicity warrants further investigation as predation may not be the only threat present. </w:t>
      </w:r>
      <w:r w:rsidR="00721A9B" w:rsidRPr="009F70B0">
        <w:rPr>
          <w:rFonts w:ascii="Arial" w:hAnsi="Arial" w:cs="Arial"/>
          <w:sz w:val="20"/>
          <w:szCs w:val="20"/>
        </w:rPr>
        <w:t>A</w:t>
      </w:r>
      <w:r w:rsidR="00F2412E" w:rsidRPr="009F70B0">
        <w:rPr>
          <w:rFonts w:ascii="Arial" w:hAnsi="Arial" w:cs="Arial"/>
          <w:sz w:val="20"/>
          <w:szCs w:val="20"/>
        </w:rPr>
        <w:t xml:space="preserve">ll </w:t>
      </w:r>
      <w:r w:rsidR="00721A9B" w:rsidRPr="009F70B0">
        <w:rPr>
          <w:rFonts w:ascii="Arial" w:hAnsi="Arial" w:cs="Arial"/>
          <w:sz w:val="20"/>
          <w:szCs w:val="20"/>
        </w:rPr>
        <w:t xml:space="preserve">species in this study are </w:t>
      </w:r>
      <w:r w:rsidR="00F2412E" w:rsidRPr="009F70B0">
        <w:rPr>
          <w:rFonts w:ascii="Arial" w:hAnsi="Arial" w:cs="Arial"/>
          <w:sz w:val="20"/>
          <w:szCs w:val="20"/>
        </w:rPr>
        <w:t xml:space="preserve">well </w:t>
      </w:r>
      <w:r w:rsidR="00721A9B" w:rsidRPr="009F70B0">
        <w:rPr>
          <w:rFonts w:ascii="Arial" w:hAnsi="Arial" w:cs="Arial"/>
          <w:sz w:val="20"/>
          <w:szCs w:val="20"/>
        </w:rPr>
        <w:t xml:space="preserve">above the provisional </w:t>
      </w:r>
      <w:r w:rsidRPr="009F70B0">
        <w:rPr>
          <w:rFonts w:ascii="Arial" w:hAnsi="Arial" w:cs="Arial"/>
          <w:sz w:val="20"/>
          <w:szCs w:val="20"/>
        </w:rPr>
        <w:t xml:space="preserve">Se </w:t>
      </w:r>
      <w:r w:rsidR="00290A4F" w:rsidRPr="009F70B0">
        <w:rPr>
          <w:rFonts w:ascii="Arial" w:hAnsi="Arial" w:cs="Arial"/>
          <w:sz w:val="20"/>
          <w:szCs w:val="20"/>
        </w:rPr>
        <w:t>LOAEL</w:t>
      </w:r>
      <w:r w:rsidR="00BE63C8" w:rsidRPr="009F70B0">
        <w:rPr>
          <w:rFonts w:ascii="Arial" w:hAnsi="Arial" w:cs="Arial"/>
          <w:sz w:val="20"/>
          <w:szCs w:val="20"/>
        </w:rPr>
        <w:t xml:space="preserve"> and did not display</w:t>
      </w:r>
      <w:r w:rsidR="00F2412E" w:rsidRPr="009F70B0">
        <w:rPr>
          <w:rFonts w:ascii="Arial" w:hAnsi="Arial" w:cs="Arial"/>
          <w:sz w:val="20"/>
          <w:szCs w:val="20"/>
        </w:rPr>
        <w:t xml:space="preserve"> any observable effects of toxicity at the time of sample collection. </w:t>
      </w:r>
      <w:r w:rsidR="00C031C5" w:rsidRPr="009F70B0">
        <w:rPr>
          <w:rFonts w:ascii="Arial" w:hAnsi="Arial" w:cs="Arial"/>
          <w:sz w:val="20"/>
          <w:szCs w:val="20"/>
        </w:rPr>
        <w:t xml:space="preserve">Similar findings have been reported for critically endangered albatross </w:t>
      </w:r>
      <w:r w:rsidR="00C031C5" w:rsidRPr="009F70B0">
        <w:rPr>
          <w:rFonts w:ascii="Arial" w:hAnsi="Arial" w:cs="Arial"/>
          <w:sz w:val="20"/>
          <w:szCs w:val="20"/>
        </w:rPr>
        <w:fldChar w:fldCharType="begin"/>
      </w:r>
      <w:r w:rsidR="00C031C5" w:rsidRPr="009F70B0">
        <w:rPr>
          <w:rFonts w:ascii="Arial" w:hAnsi="Arial" w:cs="Arial"/>
          <w:sz w:val="20"/>
          <w:szCs w:val="20"/>
        </w:rPr>
        <w:instrText xml:space="preserve"> ADDIN EN.CITE &lt;EndNote&gt;&lt;Cite&gt;&lt;Author&gt;Cherel&lt;/Author&gt;&lt;Year&gt;2018&lt;/Year&gt;&lt;RecNum&gt;3936&lt;/RecNum&gt;&lt;DisplayText&gt;(Cherel et al. 2018)&lt;/DisplayText&gt;&lt;record&gt;&lt;rec-number&gt;3936&lt;/rec-number&gt;&lt;foreign-keys&gt;&lt;key app="EN" db-id="50rwdsp9e5wteve50ztpxrwape95esvspw2a" timestamp="1530054519"&gt;3936&lt;/key&gt;&lt;/foreign-keys&gt;&lt;ref-type name="Journal Article"&gt;17&lt;/ref-type&gt;&lt;contributors&gt;&lt;authors&gt;&lt;author&gt;Cherel, Y.&lt;/author&gt;&lt;author&gt;Barbraud, C.&lt;/author&gt;&lt;author&gt;Lahournat, M.&lt;/author&gt;&lt;author&gt;Jaeger, A.&lt;/author&gt;&lt;author&gt;Jaquemet, S.&lt;/author&gt;&lt;author&gt;Wanless, R. M.&lt;/author&gt;&lt;author&gt;Phillips, R. A.&lt;/author&gt;&lt;author&gt;Thompson, D. R.&lt;/author&gt;&lt;author&gt;Bustamante, P.&lt;/author&gt;&lt;/authors&gt;&lt;/contributors&gt;&lt;titles&gt;&lt;title&gt;Accumulate or eliminate? Seasonal mercury dynamics in albatrosses, the most contaminated family of birds&lt;/title&gt;&lt;secondary-title&gt;Environmental Pollution&lt;/secondary-title&gt;&lt;/titles&gt;&lt;periodical&gt;&lt;full-title&gt;Environmental Pollution&lt;/full-title&gt;&lt;abbr-1&gt;Environ. Pollut.&lt;/abbr-1&gt;&lt;abbr-2&gt;Environ Pollut&lt;/abbr-2&gt;&lt;/periodical&gt;&lt;pages&gt;124-135&lt;/pages&gt;&lt;volume&gt;241&lt;/volume&gt;&lt;keywords&gt;&lt;keyword&gt;Methylmercury&lt;/keyword&gt;&lt;keyword&gt;Moult&lt;/keyword&gt;&lt;keyword&gt;Seabirds&lt;/keyword&gt;&lt;keyword&gt;Southern ocean&lt;/keyword&gt;&lt;keyword&gt;Stable isotopes&lt;/keyword&gt;&lt;/keywords&gt;&lt;dates&gt;&lt;year&gt;2018&lt;/year&gt;&lt;/dates&gt;&lt;urls&gt;&lt;/urls&gt;&lt;electronic-resource-num&gt;10.1016/j.envpol.2018.05.048&lt;/electronic-resource-num&gt;&lt;/record&gt;&lt;/Cite&gt;&lt;/EndNote&gt;</w:instrText>
      </w:r>
      <w:r w:rsidR="00C031C5" w:rsidRPr="009F70B0">
        <w:rPr>
          <w:rFonts w:ascii="Arial" w:hAnsi="Arial" w:cs="Arial"/>
          <w:sz w:val="20"/>
          <w:szCs w:val="20"/>
        </w:rPr>
        <w:fldChar w:fldCharType="separate"/>
      </w:r>
      <w:r w:rsidR="00C031C5" w:rsidRPr="009F70B0">
        <w:rPr>
          <w:rFonts w:ascii="Arial" w:hAnsi="Arial" w:cs="Arial"/>
          <w:noProof/>
          <w:sz w:val="20"/>
          <w:szCs w:val="20"/>
        </w:rPr>
        <w:t>(Cherel et al. 2018)</w:t>
      </w:r>
      <w:r w:rsidR="00C031C5" w:rsidRPr="009F70B0">
        <w:rPr>
          <w:rFonts w:ascii="Arial" w:hAnsi="Arial" w:cs="Arial"/>
          <w:sz w:val="20"/>
          <w:szCs w:val="20"/>
        </w:rPr>
        <w:fldChar w:fldCharType="end"/>
      </w:r>
      <w:r w:rsidR="00C031C5" w:rsidRPr="009F70B0">
        <w:rPr>
          <w:rFonts w:ascii="Arial" w:hAnsi="Arial" w:cs="Arial"/>
          <w:sz w:val="20"/>
          <w:szCs w:val="20"/>
        </w:rPr>
        <w:t xml:space="preserve">, </w:t>
      </w:r>
      <w:r w:rsidR="000B4E59" w:rsidRPr="009F70B0">
        <w:rPr>
          <w:rFonts w:ascii="Arial" w:hAnsi="Arial" w:cs="Arial"/>
          <w:sz w:val="20"/>
          <w:szCs w:val="20"/>
        </w:rPr>
        <w:t>prompting</w:t>
      </w:r>
      <w:r w:rsidR="00C031C5" w:rsidRPr="009F70B0">
        <w:rPr>
          <w:rFonts w:ascii="Arial" w:hAnsi="Arial" w:cs="Arial"/>
          <w:sz w:val="20"/>
          <w:szCs w:val="20"/>
        </w:rPr>
        <w:t xml:space="preserve"> a call for robust assessment of the impact of metal/metalloid exposure on the physiology and demography of seabirds in light of increasing inputs of chemicals into our oceans. </w:t>
      </w:r>
      <w:r w:rsidR="00F2412E" w:rsidRPr="009F70B0">
        <w:rPr>
          <w:rFonts w:ascii="Arial" w:hAnsi="Arial" w:cs="Arial"/>
          <w:sz w:val="20"/>
          <w:szCs w:val="20"/>
        </w:rPr>
        <w:t>Therefore, w</w:t>
      </w:r>
      <w:r w:rsidR="00721A9B" w:rsidRPr="009F70B0">
        <w:rPr>
          <w:rFonts w:ascii="Arial" w:hAnsi="Arial" w:cs="Arial"/>
          <w:sz w:val="20"/>
          <w:szCs w:val="20"/>
        </w:rPr>
        <w:t xml:space="preserve">e </w:t>
      </w:r>
      <w:r w:rsidR="001D69CC" w:rsidRPr="009F70B0">
        <w:rPr>
          <w:rFonts w:ascii="Arial" w:hAnsi="Arial" w:cs="Arial"/>
          <w:sz w:val="20"/>
          <w:szCs w:val="20"/>
        </w:rPr>
        <w:t xml:space="preserve">recommend further investigation into what concentration </w:t>
      </w:r>
      <w:r w:rsidR="00F2412E" w:rsidRPr="009F70B0">
        <w:rPr>
          <w:rFonts w:ascii="Arial" w:hAnsi="Arial" w:cs="Arial"/>
          <w:sz w:val="20"/>
          <w:szCs w:val="20"/>
        </w:rPr>
        <w:t xml:space="preserve">of Se should be used as a LOAEL </w:t>
      </w:r>
      <w:r w:rsidR="001D69CC" w:rsidRPr="009F70B0">
        <w:rPr>
          <w:rFonts w:ascii="Arial" w:hAnsi="Arial" w:cs="Arial"/>
          <w:sz w:val="20"/>
          <w:szCs w:val="20"/>
        </w:rPr>
        <w:t xml:space="preserve">in </w:t>
      </w:r>
      <w:r w:rsidR="001D69CC" w:rsidRPr="009F70B0">
        <w:rPr>
          <w:rFonts w:ascii="Arial" w:hAnsi="Arial" w:cs="Arial"/>
          <w:i/>
          <w:sz w:val="20"/>
          <w:szCs w:val="20"/>
        </w:rPr>
        <w:t>Pterodroma</w:t>
      </w:r>
      <w:r w:rsidR="001D69CC" w:rsidRPr="009F70B0">
        <w:rPr>
          <w:rFonts w:ascii="Arial" w:hAnsi="Arial" w:cs="Arial"/>
          <w:sz w:val="20"/>
          <w:szCs w:val="20"/>
        </w:rPr>
        <w:t xml:space="preserve"> sp</w:t>
      </w:r>
      <w:r w:rsidR="007C20D5" w:rsidRPr="009F70B0">
        <w:rPr>
          <w:rFonts w:ascii="Arial" w:hAnsi="Arial" w:cs="Arial"/>
          <w:sz w:val="20"/>
          <w:szCs w:val="20"/>
        </w:rPr>
        <w:t>e</w:t>
      </w:r>
      <w:r w:rsidR="001D69CC" w:rsidRPr="009F70B0">
        <w:rPr>
          <w:rFonts w:ascii="Arial" w:hAnsi="Arial" w:cs="Arial"/>
          <w:sz w:val="20"/>
          <w:szCs w:val="20"/>
        </w:rPr>
        <w:t>c</w:t>
      </w:r>
      <w:r w:rsidR="007C20D5" w:rsidRPr="009F70B0">
        <w:rPr>
          <w:rFonts w:ascii="Arial" w:hAnsi="Arial" w:cs="Arial"/>
          <w:sz w:val="20"/>
          <w:szCs w:val="20"/>
        </w:rPr>
        <w:t>i</w:t>
      </w:r>
      <w:r w:rsidR="001D69CC" w:rsidRPr="009F70B0">
        <w:rPr>
          <w:rFonts w:ascii="Arial" w:hAnsi="Arial" w:cs="Arial"/>
          <w:sz w:val="20"/>
          <w:szCs w:val="20"/>
        </w:rPr>
        <w:t>es, and w</w:t>
      </w:r>
      <w:r w:rsidR="007C20D5" w:rsidRPr="009F70B0">
        <w:rPr>
          <w:rFonts w:ascii="Arial" w:hAnsi="Arial" w:cs="Arial"/>
          <w:sz w:val="20"/>
          <w:szCs w:val="20"/>
        </w:rPr>
        <w:t>hether</w:t>
      </w:r>
      <w:r w:rsidR="001D69CC" w:rsidRPr="009F70B0">
        <w:rPr>
          <w:rFonts w:ascii="Arial" w:hAnsi="Arial" w:cs="Arial"/>
          <w:sz w:val="20"/>
          <w:szCs w:val="20"/>
        </w:rPr>
        <w:t xml:space="preserve"> the</w:t>
      </w:r>
      <w:r w:rsidR="000E13BB" w:rsidRPr="009F70B0">
        <w:rPr>
          <w:rFonts w:ascii="Arial" w:hAnsi="Arial" w:cs="Arial"/>
          <w:sz w:val="20"/>
          <w:szCs w:val="20"/>
        </w:rPr>
        <w:t>re is a risk to the</w:t>
      </w:r>
      <w:r w:rsidR="001D69CC" w:rsidRPr="009F70B0">
        <w:rPr>
          <w:rFonts w:ascii="Arial" w:hAnsi="Arial" w:cs="Arial"/>
          <w:sz w:val="20"/>
          <w:szCs w:val="20"/>
        </w:rPr>
        <w:t xml:space="preserve"> </w:t>
      </w:r>
      <w:r w:rsidR="000E13BB" w:rsidRPr="009F70B0">
        <w:rPr>
          <w:rFonts w:ascii="Arial" w:hAnsi="Arial" w:cs="Arial"/>
          <w:sz w:val="20"/>
          <w:szCs w:val="20"/>
        </w:rPr>
        <w:t xml:space="preserve">health of the </w:t>
      </w:r>
      <w:r w:rsidR="001D69CC" w:rsidRPr="009F70B0">
        <w:rPr>
          <w:rFonts w:ascii="Arial" w:hAnsi="Arial" w:cs="Arial"/>
          <w:sz w:val="20"/>
          <w:szCs w:val="20"/>
        </w:rPr>
        <w:t xml:space="preserve">species </w:t>
      </w:r>
      <w:r w:rsidR="007C20D5" w:rsidRPr="009F70B0">
        <w:rPr>
          <w:rFonts w:ascii="Arial" w:hAnsi="Arial" w:cs="Arial"/>
          <w:sz w:val="20"/>
          <w:szCs w:val="20"/>
        </w:rPr>
        <w:t xml:space="preserve">included in </w:t>
      </w:r>
      <w:r w:rsidR="001D69CC" w:rsidRPr="009F70B0">
        <w:rPr>
          <w:rFonts w:ascii="Arial" w:hAnsi="Arial" w:cs="Arial"/>
          <w:sz w:val="20"/>
          <w:szCs w:val="20"/>
        </w:rPr>
        <w:t xml:space="preserve">this study </w:t>
      </w:r>
      <w:r w:rsidR="000E13BB" w:rsidRPr="009F70B0">
        <w:rPr>
          <w:rFonts w:ascii="Arial" w:hAnsi="Arial" w:cs="Arial"/>
          <w:sz w:val="20"/>
          <w:szCs w:val="20"/>
        </w:rPr>
        <w:t>from the</w:t>
      </w:r>
      <w:r w:rsidR="001D69CC" w:rsidRPr="009F70B0">
        <w:rPr>
          <w:rFonts w:ascii="Arial" w:hAnsi="Arial" w:cs="Arial"/>
          <w:sz w:val="20"/>
          <w:szCs w:val="20"/>
        </w:rPr>
        <w:t xml:space="preserve"> toxic</w:t>
      </w:r>
      <w:r w:rsidR="000E13BB" w:rsidRPr="009F70B0">
        <w:rPr>
          <w:rFonts w:ascii="Arial" w:hAnsi="Arial" w:cs="Arial"/>
          <w:sz w:val="20"/>
          <w:szCs w:val="20"/>
        </w:rPr>
        <w:t>ity</w:t>
      </w:r>
      <w:r w:rsidR="001D69CC" w:rsidRPr="009F70B0">
        <w:rPr>
          <w:rFonts w:ascii="Arial" w:hAnsi="Arial" w:cs="Arial"/>
          <w:sz w:val="20"/>
          <w:szCs w:val="20"/>
        </w:rPr>
        <w:t xml:space="preserve"> </w:t>
      </w:r>
      <w:r w:rsidR="000E13BB" w:rsidRPr="009F70B0">
        <w:rPr>
          <w:rFonts w:ascii="Arial" w:hAnsi="Arial" w:cs="Arial"/>
          <w:sz w:val="20"/>
          <w:szCs w:val="20"/>
        </w:rPr>
        <w:t>of Pb and Se</w:t>
      </w:r>
      <w:r w:rsidR="001D69CC" w:rsidRPr="009F70B0">
        <w:rPr>
          <w:rFonts w:ascii="Arial" w:hAnsi="Arial" w:cs="Arial"/>
          <w:sz w:val="20"/>
          <w:szCs w:val="20"/>
        </w:rPr>
        <w:t xml:space="preserve">. </w:t>
      </w:r>
      <w:bookmarkEnd w:id="48"/>
    </w:p>
    <w:p w14:paraId="76AB5AC3" w14:textId="6D36ED7E" w:rsidR="00122F02" w:rsidRPr="009F70B0" w:rsidRDefault="00122F02" w:rsidP="00D21B3F">
      <w:pPr>
        <w:spacing w:line="480" w:lineRule="auto"/>
        <w:rPr>
          <w:rFonts w:ascii="Arial" w:hAnsi="Arial" w:cs="Arial"/>
          <w:sz w:val="20"/>
          <w:szCs w:val="20"/>
        </w:rPr>
      </w:pPr>
      <w:bookmarkStart w:id="49" w:name="_Toc484194626"/>
    </w:p>
    <w:p w14:paraId="50BAE18D" w14:textId="54EC7DEA" w:rsidR="002F3947" w:rsidRPr="009F70B0" w:rsidRDefault="008A401B" w:rsidP="00D21B3F">
      <w:pPr>
        <w:pStyle w:val="Heading1"/>
        <w:spacing w:before="160" w:after="160" w:line="480" w:lineRule="auto"/>
        <w:rPr>
          <w:rFonts w:ascii="Arial" w:hAnsi="Arial" w:cs="Arial"/>
          <w:b/>
          <w:color w:val="auto"/>
          <w:sz w:val="20"/>
          <w:szCs w:val="20"/>
        </w:rPr>
      </w:pPr>
      <w:r w:rsidRPr="009F70B0">
        <w:rPr>
          <w:rFonts w:ascii="Arial" w:hAnsi="Arial" w:cs="Arial"/>
          <w:b/>
          <w:color w:val="auto"/>
          <w:sz w:val="20"/>
          <w:szCs w:val="20"/>
        </w:rPr>
        <w:t>Acknowledgments</w:t>
      </w:r>
      <w:bookmarkEnd w:id="49"/>
    </w:p>
    <w:p w14:paraId="414A04CC" w14:textId="5D8CEC15" w:rsidR="00E2134A" w:rsidRPr="009F70B0" w:rsidRDefault="004808A3" w:rsidP="00D21B3F">
      <w:pPr>
        <w:spacing w:before="160" w:line="480" w:lineRule="auto"/>
        <w:rPr>
          <w:rFonts w:ascii="Arial" w:hAnsi="Arial" w:cs="Arial"/>
          <w:sz w:val="20"/>
          <w:szCs w:val="20"/>
        </w:rPr>
      </w:pPr>
      <w:r w:rsidRPr="009F70B0">
        <w:rPr>
          <w:rFonts w:ascii="Arial" w:hAnsi="Arial" w:cs="Arial"/>
          <w:sz w:val="20"/>
          <w:szCs w:val="20"/>
        </w:rPr>
        <w:t>This research was undertaken with approval from the University of Tasmania Animal Ethics Committee (permit no. A13836 and A150319)</w:t>
      </w:r>
      <w:r w:rsidR="007C20D5" w:rsidRPr="009F70B0">
        <w:rPr>
          <w:rFonts w:ascii="Arial" w:hAnsi="Arial" w:cs="Arial"/>
          <w:sz w:val="20"/>
          <w:szCs w:val="20"/>
        </w:rPr>
        <w:t>.</w:t>
      </w:r>
      <w:r w:rsidRPr="009F70B0">
        <w:rPr>
          <w:rFonts w:ascii="Arial" w:hAnsi="Arial" w:cs="Arial"/>
          <w:sz w:val="20"/>
          <w:szCs w:val="20"/>
        </w:rPr>
        <w:t xml:space="preserve"> </w:t>
      </w:r>
      <w:r w:rsidR="00E027A2" w:rsidRPr="009F70B0">
        <w:rPr>
          <w:rFonts w:ascii="Arial" w:hAnsi="Arial" w:cs="Arial"/>
          <w:sz w:val="20"/>
          <w:szCs w:val="20"/>
        </w:rPr>
        <w:t xml:space="preserve">The 2015 Henderson Island expedition was funded by the David &amp; Lucille Packard Foundation, the Darwin Initiative, the Farallon Islands Foundation, British </w:t>
      </w:r>
      <w:r w:rsidR="00E027A2" w:rsidRPr="009F70B0">
        <w:rPr>
          <w:rFonts w:ascii="Arial" w:hAnsi="Arial" w:cs="Arial"/>
          <w:sz w:val="20"/>
          <w:szCs w:val="20"/>
        </w:rPr>
        <w:lastRenderedPageBreak/>
        <w:t>Birds and several private donors. We thank the Pitcairn Islands Environmental, Conservation, and Natural Resources Division for permission to work on Henderson</w:t>
      </w:r>
      <w:r w:rsidR="007C20D5" w:rsidRPr="009F70B0">
        <w:rPr>
          <w:rFonts w:ascii="Arial" w:hAnsi="Arial" w:cs="Arial"/>
          <w:sz w:val="20"/>
          <w:szCs w:val="20"/>
        </w:rPr>
        <w:t xml:space="preserve"> Island</w:t>
      </w:r>
      <w:r w:rsidR="00E027A2" w:rsidRPr="009F70B0">
        <w:rPr>
          <w:rFonts w:ascii="Arial" w:hAnsi="Arial" w:cs="Arial"/>
          <w:sz w:val="20"/>
          <w:szCs w:val="20"/>
        </w:rPr>
        <w:t>, and S. Oppel for generous support in the field.</w:t>
      </w:r>
      <w:r w:rsidR="009C6359" w:rsidRPr="009F70B0">
        <w:rPr>
          <w:rFonts w:ascii="Arial" w:hAnsi="Arial" w:cs="Arial"/>
          <w:sz w:val="20"/>
          <w:szCs w:val="20"/>
        </w:rPr>
        <w:t xml:space="preserve"> Our thanks</w:t>
      </w:r>
      <w:r w:rsidR="00E027A2" w:rsidRPr="009F70B0">
        <w:rPr>
          <w:rFonts w:ascii="Arial" w:hAnsi="Arial" w:cs="Arial"/>
          <w:sz w:val="20"/>
          <w:szCs w:val="20"/>
        </w:rPr>
        <w:t xml:space="preserve"> </w:t>
      </w:r>
      <w:r w:rsidR="000B51C2" w:rsidRPr="009F70B0">
        <w:rPr>
          <w:rFonts w:ascii="Arial" w:hAnsi="Arial" w:cs="Arial"/>
          <w:sz w:val="20"/>
          <w:szCs w:val="20"/>
        </w:rPr>
        <w:t>to Ovenstone Agencies (Pty) Ltd</w:t>
      </w:r>
      <w:r w:rsidR="00E027A2" w:rsidRPr="009F70B0">
        <w:rPr>
          <w:rFonts w:ascii="Arial" w:hAnsi="Arial" w:cs="Arial"/>
          <w:sz w:val="20"/>
          <w:szCs w:val="20"/>
        </w:rPr>
        <w:t xml:space="preserve"> and the South African Department of Environmental Affairs (South African National Antarctic Program, SANAP) for logistical support and transport to Tristan da Cunha. The Royal Society for the Protection of Birds, the UK partner in BirdLife International, funded the Tristan </w:t>
      </w:r>
      <w:r w:rsidR="00DA76AC" w:rsidRPr="009F70B0">
        <w:rPr>
          <w:rFonts w:ascii="Arial" w:hAnsi="Arial" w:cs="Arial"/>
          <w:sz w:val="20"/>
          <w:szCs w:val="20"/>
        </w:rPr>
        <w:t xml:space="preserve">da Cunha </w:t>
      </w:r>
      <w:r w:rsidR="00E027A2" w:rsidRPr="009F70B0">
        <w:rPr>
          <w:rFonts w:ascii="Arial" w:hAnsi="Arial" w:cs="Arial"/>
          <w:sz w:val="20"/>
          <w:szCs w:val="20"/>
        </w:rPr>
        <w:t xml:space="preserve">component of this research. We thank the Tristan da Cunha Conservation Department for granting permission for sample collection, </w:t>
      </w:r>
      <w:r w:rsidR="007C20D5" w:rsidRPr="009F70B0">
        <w:rPr>
          <w:rFonts w:ascii="Arial" w:hAnsi="Arial" w:cs="Arial"/>
          <w:sz w:val="20"/>
          <w:szCs w:val="20"/>
        </w:rPr>
        <w:t xml:space="preserve">and </w:t>
      </w:r>
      <w:r w:rsidR="00806979" w:rsidRPr="009F70B0">
        <w:rPr>
          <w:rFonts w:ascii="Arial" w:hAnsi="Arial" w:cs="Arial"/>
          <w:sz w:val="20"/>
          <w:szCs w:val="20"/>
        </w:rPr>
        <w:t xml:space="preserve">D. </w:t>
      </w:r>
      <w:r w:rsidR="00DA76AC" w:rsidRPr="009F70B0">
        <w:rPr>
          <w:rFonts w:ascii="Arial" w:hAnsi="Arial" w:cs="Arial"/>
          <w:sz w:val="20"/>
          <w:szCs w:val="20"/>
        </w:rPr>
        <w:t xml:space="preserve">Fox, and </w:t>
      </w:r>
      <w:r w:rsidR="00806979" w:rsidRPr="009F70B0">
        <w:rPr>
          <w:rFonts w:ascii="Arial" w:hAnsi="Arial" w:cs="Arial"/>
          <w:sz w:val="20"/>
          <w:szCs w:val="20"/>
        </w:rPr>
        <w:t xml:space="preserve">C. </w:t>
      </w:r>
      <w:r w:rsidR="00DA76AC" w:rsidRPr="009F70B0">
        <w:rPr>
          <w:rFonts w:ascii="Arial" w:hAnsi="Arial" w:cs="Arial"/>
          <w:sz w:val="20"/>
          <w:szCs w:val="20"/>
        </w:rPr>
        <w:t>Taylor</w:t>
      </w:r>
      <w:r w:rsidR="00E027A2" w:rsidRPr="009F70B0">
        <w:rPr>
          <w:rFonts w:ascii="Arial" w:hAnsi="Arial" w:cs="Arial"/>
          <w:sz w:val="20"/>
          <w:szCs w:val="20"/>
        </w:rPr>
        <w:t xml:space="preserve"> (Tristan Conservation</w:t>
      </w:r>
      <w:r w:rsidR="00DA76AC" w:rsidRPr="009F70B0">
        <w:rPr>
          <w:rFonts w:ascii="Arial" w:hAnsi="Arial" w:cs="Arial"/>
          <w:sz w:val="20"/>
          <w:szCs w:val="20"/>
        </w:rPr>
        <w:t xml:space="preserve"> Department</w:t>
      </w:r>
      <w:r w:rsidR="00E027A2" w:rsidRPr="009F70B0">
        <w:rPr>
          <w:rFonts w:ascii="Arial" w:hAnsi="Arial" w:cs="Arial"/>
          <w:sz w:val="20"/>
          <w:szCs w:val="20"/>
        </w:rPr>
        <w:t xml:space="preserve">) </w:t>
      </w:r>
      <w:r w:rsidR="007C20D5" w:rsidRPr="009F70B0">
        <w:rPr>
          <w:rFonts w:ascii="Arial" w:hAnsi="Arial" w:cs="Arial"/>
          <w:sz w:val="20"/>
          <w:szCs w:val="20"/>
        </w:rPr>
        <w:t>for assisting with</w:t>
      </w:r>
      <w:r w:rsidR="00E027A2" w:rsidRPr="009F70B0">
        <w:rPr>
          <w:rFonts w:ascii="Arial" w:hAnsi="Arial" w:cs="Arial"/>
          <w:sz w:val="20"/>
          <w:szCs w:val="20"/>
        </w:rPr>
        <w:t xml:space="preserve"> sample collection.</w:t>
      </w:r>
      <w:r w:rsidR="009C6359" w:rsidRPr="009F70B0">
        <w:rPr>
          <w:rFonts w:ascii="Arial" w:hAnsi="Arial" w:cs="Arial"/>
          <w:sz w:val="20"/>
          <w:szCs w:val="20"/>
        </w:rPr>
        <w:t xml:space="preserve"> Finally, we thank the Western Australian Department of Parks and Wildlife for assistance on Breaksea Island</w:t>
      </w:r>
      <w:r w:rsidR="00AB37FC" w:rsidRPr="009F70B0">
        <w:rPr>
          <w:rFonts w:ascii="Arial" w:hAnsi="Arial" w:cs="Arial"/>
          <w:sz w:val="20"/>
          <w:szCs w:val="20"/>
        </w:rPr>
        <w:t xml:space="preserve"> and A. Finger, P. Morrison, and C. Trestrail for analytical support</w:t>
      </w:r>
      <w:r w:rsidR="00DA76AC" w:rsidRPr="009F70B0">
        <w:rPr>
          <w:rFonts w:ascii="Arial" w:hAnsi="Arial" w:cs="Arial"/>
          <w:sz w:val="20"/>
          <w:szCs w:val="20"/>
        </w:rPr>
        <w:t xml:space="preserve">. Comments from </w:t>
      </w:r>
      <w:r w:rsidR="009C6359" w:rsidRPr="009F70B0">
        <w:rPr>
          <w:rFonts w:ascii="Arial" w:hAnsi="Arial" w:cs="Arial"/>
          <w:sz w:val="20"/>
          <w:szCs w:val="20"/>
        </w:rPr>
        <w:t xml:space="preserve">X anonymous reviewers </w:t>
      </w:r>
      <w:r w:rsidR="00DA76AC" w:rsidRPr="009F70B0">
        <w:rPr>
          <w:rFonts w:ascii="Arial" w:hAnsi="Arial" w:cs="Arial"/>
          <w:sz w:val="20"/>
          <w:szCs w:val="20"/>
        </w:rPr>
        <w:t xml:space="preserve">improved </w:t>
      </w:r>
      <w:r w:rsidR="009C6359" w:rsidRPr="009F70B0">
        <w:rPr>
          <w:rFonts w:ascii="Arial" w:hAnsi="Arial" w:cs="Arial"/>
          <w:sz w:val="20"/>
          <w:szCs w:val="20"/>
        </w:rPr>
        <w:t>on earlier versions of this manuscript.</w:t>
      </w:r>
    </w:p>
    <w:p w14:paraId="0149E438" w14:textId="77777777" w:rsidR="00AB37FC" w:rsidRPr="009F70B0" w:rsidRDefault="00AB37FC" w:rsidP="00D21B3F">
      <w:pPr>
        <w:spacing w:before="160" w:line="480" w:lineRule="auto"/>
        <w:rPr>
          <w:rFonts w:ascii="Arial" w:hAnsi="Arial" w:cs="Arial"/>
          <w:sz w:val="20"/>
          <w:szCs w:val="20"/>
        </w:rPr>
      </w:pPr>
      <w:bookmarkStart w:id="50" w:name="_Toc484194627"/>
    </w:p>
    <w:p w14:paraId="446EE517" w14:textId="4E2BCC4F" w:rsidR="00055F35" w:rsidRPr="009F70B0" w:rsidRDefault="008A401B" w:rsidP="00D21B3F">
      <w:pPr>
        <w:spacing w:before="160" w:line="480" w:lineRule="auto"/>
        <w:rPr>
          <w:rFonts w:ascii="Arial" w:hAnsi="Arial" w:cs="Arial"/>
          <w:sz w:val="20"/>
          <w:szCs w:val="20"/>
        </w:rPr>
      </w:pPr>
      <w:r w:rsidRPr="009F70B0">
        <w:rPr>
          <w:rFonts w:ascii="Arial" w:hAnsi="Arial" w:cs="Arial"/>
          <w:b/>
          <w:sz w:val="20"/>
          <w:szCs w:val="20"/>
        </w:rPr>
        <w:t>References</w:t>
      </w:r>
      <w:bookmarkEnd w:id="50"/>
    </w:p>
    <w:p w14:paraId="7F33E708" w14:textId="77777777" w:rsidR="009F70B0" w:rsidRPr="009F70B0" w:rsidRDefault="00285529" w:rsidP="009F70B0">
      <w:pPr>
        <w:pStyle w:val="EndNoteBibliography"/>
        <w:spacing w:after="0"/>
        <w:ind w:left="720" w:hanging="720"/>
      </w:pPr>
      <w:r w:rsidRPr="009F70B0">
        <w:rPr>
          <w:szCs w:val="20"/>
        </w:rPr>
        <w:fldChar w:fldCharType="begin"/>
      </w:r>
      <w:r w:rsidRPr="009F70B0">
        <w:rPr>
          <w:szCs w:val="20"/>
        </w:rPr>
        <w:instrText xml:space="preserve"> ADDIN EN.REFLIST </w:instrText>
      </w:r>
      <w:r w:rsidRPr="009F70B0">
        <w:rPr>
          <w:szCs w:val="20"/>
        </w:rPr>
        <w:fldChar w:fldCharType="separate"/>
      </w:r>
      <w:r w:rsidR="009F70B0" w:rsidRPr="009F70B0">
        <w:t>Ackerman JT, Eagles-Smith CA, Herzog MP, Yee JL, Hartman CA (2016): Egg-laying sequence influences egg mercury concentrations and egg size in three bird species: Implications for contaminant monitoring programs. Environ. Toxicol. Chem. 35, 1458-1469</w:t>
      </w:r>
    </w:p>
    <w:p w14:paraId="11E2B379" w14:textId="77777777" w:rsidR="009F70B0" w:rsidRPr="009F70B0" w:rsidRDefault="009F70B0" w:rsidP="009F70B0">
      <w:pPr>
        <w:pStyle w:val="EndNoteBibliography"/>
        <w:spacing w:after="0"/>
        <w:ind w:left="720" w:hanging="720"/>
      </w:pPr>
      <w:r w:rsidRPr="009F70B0">
        <w:t>Afshan S, Ali S, Ameen US, Farid M, Bharwana SA, Hannan F, Ahmad R (2014): Effect of different heavy metal pollution on fish. Res. J. Chem. Enviro. Sci. 2, 74-79</w:t>
      </w:r>
    </w:p>
    <w:p w14:paraId="7E5DDFC1" w14:textId="77777777" w:rsidR="009F70B0" w:rsidRPr="009F70B0" w:rsidRDefault="009F70B0" w:rsidP="009F70B0">
      <w:pPr>
        <w:pStyle w:val="EndNoteBibliography"/>
        <w:spacing w:after="0"/>
        <w:ind w:left="720" w:hanging="720"/>
      </w:pPr>
      <w:r w:rsidRPr="009F70B0">
        <w:t>Anderson ORJ, Phillips RA, Shore RF, McGill RAR, McDonald RA, Bearhop S (2010): Element patterns in albatrosses and petrels: Influence of trophic position, foraging range, and prey type. Environ. Pollut. 158, 98-107</w:t>
      </w:r>
    </w:p>
    <w:p w14:paraId="335EA341" w14:textId="77777777" w:rsidR="009F70B0" w:rsidRPr="009F70B0" w:rsidRDefault="009F70B0" w:rsidP="009F70B0">
      <w:pPr>
        <w:pStyle w:val="EndNoteBibliography"/>
        <w:spacing w:after="0"/>
        <w:ind w:left="720" w:hanging="720"/>
      </w:pPr>
      <w:r w:rsidRPr="009F70B0">
        <w:t>Anderson ORJ, Small CJ, Croxall JP, Dunn EK, Sullivan BJ, Yates O, Black A (2011): Global seabird bycatch in longline fisheries. Endanger. Species Res. 14, 91-106</w:t>
      </w:r>
    </w:p>
    <w:p w14:paraId="20AD3644" w14:textId="77777777" w:rsidR="009F70B0" w:rsidRPr="009F70B0" w:rsidRDefault="009F70B0" w:rsidP="009F70B0">
      <w:pPr>
        <w:pStyle w:val="EndNoteBibliography"/>
        <w:spacing w:after="0"/>
        <w:ind w:left="720" w:hanging="720"/>
      </w:pPr>
      <w:r w:rsidRPr="009F70B0">
        <w:t>Australian Government 2012: Species group report card - Seabirds. Supporting the marine bioregional plan for the South-west Marine Region, Department of Sustainability, Environment, Water, Population, and Communities, Canberra, ACT</w:t>
      </w:r>
    </w:p>
    <w:p w14:paraId="3060F39A" w14:textId="77777777" w:rsidR="009F70B0" w:rsidRPr="009F70B0" w:rsidRDefault="009F70B0" w:rsidP="009F70B0">
      <w:pPr>
        <w:pStyle w:val="EndNoteBibliography"/>
        <w:spacing w:after="0"/>
        <w:ind w:left="720" w:hanging="720"/>
      </w:pPr>
      <w:r w:rsidRPr="009F70B0">
        <w:t>Ayres RU (1992): Toxic heavy metals: materials cycle optimization. Proc. Nat. Acad. Sci. 89, 815-820</w:t>
      </w:r>
    </w:p>
    <w:p w14:paraId="33E17FAE" w14:textId="77777777" w:rsidR="009F70B0" w:rsidRPr="009F70B0" w:rsidRDefault="009F70B0" w:rsidP="009F70B0">
      <w:pPr>
        <w:pStyle w:val="EndNoteBibliography"/>
        <w:spacing w:after="0"/>
        <w:ind w:left="720" w:hanging="720"/>
      </w:pPr>
      <w:r w:rsidRPr="009F70B0">
        <w:t>Becker PH, Goutner V, Ryan PG, González-Solís J (2016): Feather mercury concentrations in Southern Ocean seabirds: Variation by species, site and time. Environ. Pollut. 216, 253-263</w:t>
      </w:r>
    </w:p>
    <w:p w14:paraId="3852E755" w14:textId="77777777" w:rsidR="009F70B0" w:rsidRPr="009F70B0" w:rsidRDefault="009F70B0" w:rsidP="009F70B0">
      <w:pPr>
        <w:pStyle w:val="EndNoteBibliography"/>
        <w:spacing w:after="0"/>
        <w:ind w:left="720" w:hanging="720"/>
      </w:pPr>
      <w:r w:rsidRPr="009F70B0">
        <w:t>BirdLife International (2017): IUCN Red List for birds</w:t>
      </w:r>
    </w:p>
    <w:p w14:paraId="535E0678" w14:textId="77777777" w:rsidR="009F70B0" w:rsidRPr="009F70B0" w:rsidRDefault="009F70B0" w:rsidP="009F70B0">
      <w:pPr>
        <w:pStyle w:val="EndNoteBibliography"/>
        <w:spacing w:after="0"/>
        <w:ind w:left="720" w:hanging="720"/>
      </w:pPr>
      <w:r w:rsidRPr="009F70B0">
        <w:t>Bocher P, Caurant F, Miramand P, Cherel Y, Bustamante P (2003): Influence of the diet on the bioaccumulation of heavy metals in zooplankton-eating petrels at Kerguelen archipelago, Southern Indian Ocean. Polar Biol. 26, 759-767</w:t>
      </w:r>
    </w:p>
    <w:p w14:paraId="647CD07B" w14:textId="77777777" w:rsidR="009F70B0" w:rsidRPr="009F70B0" w:rsidRDefault="009F70B0" w:rsidP="009F70B0">
      <w:pPr>
        <w:pStyle w:val="EndNoteBibliography"/>
        <w:spacing w:after="0"/>
        <w:ind w:left="720" w:hanging="720"/>
      </w:pPr>
      <w:r w:rsidRPr="009F70B0">
        <w:t>Bond AL, Diamond AW (2008): High within-individual variation in total mercury concentration in seabird feathers. Environ. Toxicol. Chem. 27, 2375-2377</w:t>
      </w:r>
    </w:p>
    <w:p w14:paraId="17003BF7" w14:textId="77777777" w:rsidR="009F70B0" w:rsidRPr="009F70B0" w:rsidRDefault="009F70B0" w:rsidP="009F70B0">
      <w:pPr>
        <w:pStyle w:val="EndNoteBibliography"/>
        <w:spacing w:after="0"/>
        <w:ind w:left="720" w:hanging="720"/>
      </w:pPr>
      <w:r w:rsidRPr="009F70B0">
        <w:t>Bond AL, Lavers JL (2011): Trace element concentrations in feathers of Flesh-footed Shearwaters (</w:t>
      </w:r>
      <w:r w:rsidRPr="009F70B0">
        <w:rPr>
          <w:i/>
        </w:rPr>
        <w:t>Puffinus carneipes</w:t>
      </w:r>
      <w:r w:rsidRPr="009F70B0">
        <w:t>) from across their breeding range. Arch. Environ. Contam. Toxicol. 61, 318-326</w:t>
      </w:r>
    </w:p>
    <w:p w14:paraId="0A942FE7" w14:textId="77777777" w:rsidR="009F70B0" w:rsidRPr="009F70B0" w:rsidRDefault="009F70B0" w:rsidP="009F70B0">
      <w:pPr>
        <w:pStyle w:val="EndNoteBibliography"/>
        <w:spacing w:after="0"/>
        <w:ind w:left="720" w:hanging="720"/>
      </w:pPr>
      <w:r w:rsidRPr="009F70B0">
        <w:t>Borgå K, Campbell L, Gabrielsen GW, Norstrom RJ, Muir DC, Fisk AT (2006): Regional and species specific bioaccumulation of major and trace elements in Arctic seabirds. Environ. Toxicol. Chem. 25, 2927-2936</w:t>
      </w:r>
    </w:p>
    <w:p w14:paraId="1128F71B" w14:textId="77777777" w:rsidR="009F70B0" w:rsidRPr="009F70B0" w:rsidRDefault="009F70B0" w:rsidP="009F70B0">
      <w:pPr>
        <w:pStyle w:val="EndNoteBibliography"/>
        <w:spacing w:after="0"/>
        <w:ind w:left="720" w:hanging="720"/>
      </w:pPr>
      <w:r w:rsidRPr="009F70B0">
        <w:t>Boye M, Wake BD, Garcia PL, Bown J, Baker AR, Achterberg EP (2012): Distributions of dissolved trace metals (Cd, Cu, Mn, Pb, Ag) in the southeastern Atlantic and the Southern Ocean. Biogeosci. 9, 3231-3246</w:t>
      </w:r>
    </w:p>
    <w:p w14:paraId="6FB5558A" w14:textId="77777777" w:rsidR="009F70B0" w:rsidRPr="009F70B0" w:rsidRDefault="009F70B0" w:rsidP="009F70B0">
      <w:pPr>
        <w:pStyle w:val="EndNoteBibliography"/>
        <w:spacing w:after="0"/>
        <w:ind w:left="720" w:hanging="720"/>
      </w:pPr>
      <w:r w:rsidRPr="009F70B0">
        <w:lastRenderedPageBreak/>
        <w:t>Braune BM, Gaskin DE (1987): Mercury levels in Bonaparte's Gulls (</w:t>
      </w:r>
      <w:r w:rsidRPr="009F70B0">
        <w:rPr>
          <w:i/>
        </w:rPr>
        <w:t>Larus philadelphia</w:t>
      </w:r>
      <w:r w:rsidRPr="009F70B0">
        <w:t>) during autumn molt in the Quoddy Region, New Brunswick, Canada. Arch. Environ. Contam. Toxicol. 16, 539-549</w:t>
      </w:r>
    </w:p>
    <w:p w14:paraId="05E371A9" w14:textId="77777777" w:rsidR="009F70B0" w:rsidRPr="009F70B0" w:rsidRDefault="009F70B0" w:rsidP="009F70B0">
      <w:pPr>
        <w:pStyle w:val="EndNoteBibliography"/>
        <w:spacing w:after="0"/>
        <w:ind w:left="720" w:hanging="720"/>
      </w:pPr>
      <w:r w:rsidRPr="009F70B0">
        <w:t xml:space="preserve">Brooke MdL, O'Connell TC, Wingate D, Madeiros J, Hilton GM, Ratcliffe N (2010): Potential for rat predation to cause decline of the globally threatened Henderson Petrel </w:t>
      </w:r>
      <w:r w:rsidRPr="009F70B0">
        <w:rPr>
          <w:i/>
        </w:rPr>
        <w:t>Pterodroma atrata</w:t>
      </w:r>
      <w:r w:rsidRPr="009F70B0">
        <w:t>: evidence from the field, stable isotopes and population modelling. Endanger. Species Res. 11, 47-59</w:t>
      </w:r>
    </w:p>
    <w:p w14:paraId="7619C139" w14:textId="77777777" w:rsidR="009F70B0" w:rsidRPr="009F70B0" w:rsidRDefault="009F70B0" w:rsidP="009F70B0">
      <w:pPr>
        <w:pStyle w:val="EndNoteBibliography"/>
        <w:spacing w:after="0"/>
        <w:ind w:left="720" w:hanging="720"/>
      </w:pPr>
      <w:r w:rsidRPr="009F70B0">
        <w:t>Burger J (1993): Metals in avian feathers: bioindicators of environmental pollution. Rev. Enviro.Tox. 5, 203-311</w:t>
      </w:r>
    </w:p>
    <w:p w14:paraId="12B9E8DB" w14:textId="77777777" w:rsidR="009F70B0" w:rsidRPr="009F70B0" w:rsidRDefault="009F70B0" w:rsidP="009F70B0">
      <w:pPr>
        <w:pStyle w:val="EndNoteBibliography"/>
        <w:spacing w:after="0"/>
        <w:ind w:left="720" w:hanging="720"/>
      </w:pPr>
      <w:r w:rsidRPr="009F70B0">
        <w:t>Burger J, Nisbet ICT, Gochfeld M (1994): Heavy metal and selenium levels in feathers of known-aged Common Terns (</w:t>
      </w:r>
      <w:r w:rsidRPr="009F70B0">
        <w:rPr>
          <w:i/>
        </w:rPr>
        <w:t>Sterna hirundo</w:t>
      </w:r>
      <w:r w:rsidRPr="009F70B0">
        <w:t>). Arch. Environ. Contam. Toxicol. 26, 351-355</w:t>
      </w:r>
    </w:p>
    <w:p w14:paraId="47F3AB2F" w14:textId="77777777" w:rsidR="009F70B0" w:rsidRPr="009F70B0" w:rsidRDefault="009F70B0" w:rsidP="009F70B0">
      <w:pPr>
        <w:pStyle w:val="EndNoteBibliography"/>
        <w:spacing w:after="0"/>
        <w:ind w:left="720" w:hanging="720"/>
      </w:pPr>
      <w:r w:rsidRPr="009F70B0">
        <w:t>Burger J, Gochfeld M (1995): Biomonitoring of heavy metals in the Pacific basin using avian feathers. Environ. Toxicol. Chem. 14, 1233-1239</w:t>
      </w:r>
    </w:p>
    <w:p w14:paraId="39A90198" w14:textId="77777777" w:rsidR="009F70B0" w:rsidRPr="009F70B0" w:rsidRDefault="009F70B0" w:rsidP="009F70B0">
      <w:pPr>
        <w:pStyle w:val="EndNoteBibliography"/>
        <w:spacing w:after="0"/>
        <w:ind w:left="720" w:hanging="720"/>
      </w:pPr>
      <w:r w:rsidRPr="009F70B0">
        <w:t>Burger J, Gochfeld M (1997): Risk, mercury levels, and birds: relating adverse laboratory effects to field biomonitoring. Enviro. Res. 75, 160-172</w:t>
      </w:r>
    </w:p>
    <w:p w14:paraId="0CF34480" w14:textId="77777777" w:rsidR="009F70B0" w:rsidRPr="009F70B0" w:rsidRDefault="009F70B0" w:rsidP="009F70B0">
      <w:pPr>
        <w:pStyle w:val="EndNoteBibliography"/>
        <w:spacing w:after="0"/>
        <w:ind w:left="720" w:hanging="720"/>
      </w:pPr>
      <w:r w:rsidRPr="009F70B0">
        <w:t>Burger J, Gochfeld M (2000a): Metals in albatross feathers from Midway Atoll: Influence of species, age, and nest location. Enviro. Res. 82, 207-221</w:t>
      </w:r>
    </w:p>
    <w:p w14:paraId="1642E715" w14:textId="77777777" w:rsidR="009F70B0" w:rsidRPr="009F70B0" w:rsidRDefault="009F70B0" w:rsidP="009F70B0">
      <w:pPr>
        <w:pStyle w:val="EndNoteBibliography"/>
        <w:spacing w:after="0"/>
        <w:ind w:left="720" w:hanging="720"/>
      </w:pPr>
      <w:r w:rsidRPr="009F70B0">
        <w:t>Burger J, Gochfeld M (2000b): Effects of lead on birds (Laridae): a review of laboratory and field studies. J. Toxicol. Environ. Health Part B 3, 59-78</w:t>
      </w:r>
    </w:p>
    <w:p w14:paraId="03CD1DF5" w14:textId="77777777" w:rsidR="009F70B0" w:rsidRPr="009F70B0" w:rsidRDefault="009F70B0" w:rsidP="009F70B0">
      <w:pPr>
        <w:pStyle w:val="EndNoteBibliography"/>
        <w:spacing w:after="0"/>
        <w:ind w:left="720" w:hanging="720"/>
      </w:pPr>
      <w:r w:rsidRPr="009F70B0">
        <w:t>Burger J, Gochfeld M (2004): Marine birds as sentinels of environmental pollution. EcoHealth 1, 263-274</w:t>
      </w:r>
    </w:p>
    <w:p w14:paraId="395EACBF" w14:textId="77777777" w:rsidR="009F70B0" w:rsidRPr="009F70B0" w:rsidRDefault="009F70B0" w:rsidP="009F70B0">
      <w:pPr>
        <w:pStyle w:val="EndNoteBibliography"/>
        <w:spacing w:after="0"/>
        <w:ind w:left="720" w:hanging="720"/>
      </w:pPr>
      <w:r w:rsidRPr="009F70B0">
        <w:t>Bustamante P, Carravieri A, Goutte A, Barbraud C, Delord K, Chastel O, Weimerskirch H, Cherel Y (2016): High feather mercury concentrations in the Wandering Albatross are related to sex, breeding status and trophic ecology with no demographic consequences. Enviro. Res. 144, 1-10</w:t>
      </w:r>
    </w:p>
    <w:p w14:paraId="6248A7F4" w14:textId="77777777" w:rsidR="009F70B0" w:rsidRPr="009F70B0" w:rsidRDefault="009F70B0" w:rsidP="009F70B0">
      <w:pPr>
        <w:pStyle w:val="EndNoteBibliography"/>
        <w:spacing w:after="0"/>
        <w:ind w:left="720" w:hanging="720"/>
      </w:pPr>
      <w:r w:rsidRPr="009F70B0">
        <w:t>Caravaggi A, Cuthbert RJ, Ryan PG, Cooper J, Bond AL (2018): The impacts of introduced house mice on the breeding success of nesting seabirds on Gough Island. Ibis</w:t>
      </w:r>
    </w:p>
    <w:p w14:paraId="7E4B7231" w14:textId="77777777" w:rsidR="009F70B0" w:rsidRPr="009F70B0" w:rsidRDefault="009F70B0" w:rsidP="009F70B0">
      <w:pPr>
        <w:pStyle w:val="EndNoteBibliography"/>
        <w:spacing w:after="0"/>
        <w:ind w:left="720" w:hanging="720"/>
      </w:pPr>
      <w:r w:rsidRPr="009F70B0">
        <w:t>Carravieri A, Bustamante P, Churlaud C, Fromant A, Cherel Y (2014): Moulting patterns drive within-individual variations of stable isotopes and mercury in seabird body feathers: implications for monitoring of the marine environment. Mar. Biol. 161, 963-968</w:t>
      </w:r>
    </w:p>
    <w:p w14:paraId="269E2BDB" w14:textId="77777777" w:rsidR="009F70B0" w:rsidRPr="009F70B0" w:rsidRDefault="009F70B0" w:rsidP="009F70B0">
      <w:pPr>
        <w:pStyle w:val="EndNoteBibliography"/>
        <w:spacing w:after="0"/>
        <w:ind w:left="720" w:hanging="720"/>
      </w:pPr>
      <w:r w:rsidRPr="009F70B0">
        <w:t xml:space="preserve">Carvalho PC, Bugoni L, McGill RA, Bianchini A (2013): Metal and selenium concentrations in blood and feathers of petrels of the genus </w:t>
      </w:r>
      <w:r w:rsidRPr="009F70B0">
        <w:rPr>
          <w:i/>
        </w:rPr>
        <w:t>Procellaria</w:t>
      </w:r>
      <w:r w:rsidRPr="009F70B0">
        <w:t>. Environ. Toxicol. Chem. 32, 1641-1648</w:t>
      </w:r>
    </w:p>
    <w:p w14:paraId="4AD683E9" w14:textId="77777777" w:rsidR="009F70B0" w:rsidRPr="009F70B0" w:rsidRDefault="009F70B0" w:rsidP="009F70B0">
      <w:pPr>
        <w:pStyle w:val="EndNoteBibliography"/>
        <w:spacing w:after="0"/>
        <w:ind w:left="720" w:hanging="720"/>
      </w:pPr>
      <w:r w:rsidRPr="009F70B0">
        <w:t>Chapman PM, Adams WJ, Brooks M, Delos CG, Luoma SN, Maher WA, Ohlendorf HM, Presser TS, Shaw P (2010): Ecological assessment of selenium in the aquatic environment, SETAC Pellston Workshop on Selenium in the Aquatic Environment. CRC Press, Pensacola FL</w:t>
      </w:r>
    </w:p>
    <w:p w14:paraId="4B12F308" w14:textId="77777777" w:rsidR="009F70B0" w:rsidRPr="009F70B0" w:rsidRDefault="009F70B0" w:rsidP="009F70B0">
      <w:pPr>
        <w:pStyle w:val="EndNoteBibliography"/>
        <w:spacing w:after="0"/>
        <w:ind w:left="720" w:hanging="720"/>
      </w:pPr>
      <w:r w:rsidRPr="009F70B0">
        <w:t xml:space="preserve">Cherel Y, Bocher P, Trouve C, Weimerskirch H (2002): Diet and feeding ecology of Blue Petrels </w:t>
      </w:r>
      <w:r w:rsidRPr="009F70B0">
        <w:rPr>
          <w:i/>
        </w:rPr>
        <w:t>Halobaena caerulea</w:t>
      </w:r>
      <w:r w:rsidRPr="009F70B0">
        <w:t xml:space="preserve"> at Iles Kerguelen, Southern Indian Ocean. Mar. Ecol. Prog. Ser. 228, 283-299</w:t>
      </w:r>
    </w:p>
    <w:p w14:paraId="038050CA" w14:textId="77777777" w:rsidR="009F70B0" w:rsidRPr="009F70B0" w:rsidRDefault="009F70B0" w:rsidP="009F70B0">
      <w:pPr>
        <w:pStyle w:val="EndNoteBibliography"/>
        <w:spacing w:after="0"/>
        <w:ind w:left="720" w:hanging="720"/>
      </w:pPr>
      <w:r w:rsidRPr="009F70B0">
        <w:t>Cherel Y, Barbraud C, Lahournat M, Jaeger A, Jaquemet S, Wanless RM, Phillips RA, Thompson DR, Bustamante P (2018): Accumulate or eliminate? Seasonal mercury dynamics in albatrosses, the most contaminated family of birds. Environ. Pollut. 241, 124-135</w:t>
      </w:r>
    </w:p>
    <w:p w14:paraId="14B74053" w14:textId="77777777" w:rsidR="009F70B0" w:rsidRPr="009F70B0" w:rsidRDefault="009F70B0" w:rsidP="009F70B0">
      <w:pPr>
        <w:pStyle w:val="EndNoteBibliography"/>
        <w:spacing w:after="0"/>
        <w:ind w:left="720" w:hanging="720"/>
      </w:pPr>
      <w:r w:rsidRPr="009F70B0">
        <w:t>Cipro CVZ, Cherel Y, Caurant F, Miramand P, Méndez-Fernandez P, Bustamante P (2014): Trace elements in tissues of White-chinned Petrels (</w:t>
      </w:r>
      <w:r w:rsidRPr="009F70B0">
        <w:rPr>
          <w:i/>
        </w:rPr>
        <w:t>Procellaria aequinoctialis</w:t>
      </w:r>
      <w:r w:rsidRPr="009F70B0">
        <w:t>) from Kerguelen waters, Southern Indian Ocean. Polar Biol. 37, 763-771</w:t>
      </w:r>
    </w:p>
    <w:p w14:paraId="7D38020B" w14:textId="77777777" w:rsidR="009F70B0" w:rsidRPr="009F70B0" w:rsidRDefault="009F70B0" w:rsidP="009F70B0">
      <w:pPr>
        <w:pStyle w:val="EndNoteBibliography"/>
        <w:spacing w:after="0"/>
        <w:ind w:left="720" w:hanging="720"/>
      </w:pPr>
      <w:r w:rsidRPr="009F70B0">
        <w:t>Clark R (2001): Marine Pollution. Oxford University Press, New York, USA</w:t>
      </w:r>
    </w:p>
    <w:p w14:paraId="6704B16F" w14:textId="77777777" w:rsidR="009F70B0" w:rsidRPr="009F70B0" w:rsidRDefault="009F70B0" w:rsidP="009F70B0">
      <w:pPr>
        <w:pStyle w:val="EndNoteBibliography"/>
        <w:spacing w:after="0"/>
        <w:ind w:left="720" w:hanging="720"/>
      </w:pPr>
      <w:r w:rsidRPr="009F70B0">
        <w:t>Croxall JP, Butchart SHM, Lascelles B, Stattersfield AJJ, Sullivan BJJ, Symes A, Taylor P (2012): Seabird conservation status, threats and priority actions: a global assessment. Bird Cons. Int. 22, 1-34</w:t>
      </w:r>
    </w:p>
    <w:p w14:paraId="741C2F61" w14:textId="77777777" w:rsidR="009F70B0" w:rsidRPr="009F70B0" w:rsidRDefault="009F70B0" w:rsidP="009F70B0">
      <w:pPr>
        <w:pStyle w:val="EndNoteBibliography"/>
        <w:spacing w:after="0"/>
        <w:ind w:left="720" w:hanging="720"/>
      </w:pPr>
      <w:r w:rsidRPr="009F70B0">
        <w:t>Cuthbert RJ, Louw H, Lurling J, Parker GH, Rexer-Huber K, Sommer E, Visser P, Ryan PG (2013): Low burrow occupancy and breeding success of burrowing petrels at Gough Island: a consequence of mouse predation. Bird Cons. Int. 23, 113-124</w:t>
      </w:r>
    </w:p>
    <w:p w14:paraId="15598097" w14:textId="77777777" w:rsidR="009F70B0" w:rsidRPr="009F70B0" w:rsidRDefault="009F70B0" w:rsidP="009F70B0">
      <w:pPr>
        <w:pStyle w:val="EndNoteBibliography"/>
        <w:spacing w:after="0"/>
        <w:ind w:left="720" w:hanging="720"/>
      </w:pPr>
      <w:r w:rsidRPr="009F70B0">
        <w:t>Elliott JE, Scheuhammer AM, Leighton FA, Pearce PA (1992): Heavy metal and metallothionein concentrations in Atlantic Canadian seabirds. Arch. Environ. Contam. Toxicol. 22, 63-73</w:t>
      </w:r>
    </w:p>
    <w:p w14:paraId="61E6744D" w14:textId="77777777" w:rsidR="009F70B0" w:rsidRPr="009F70B0" w:rsidRDefault="009F70B0" w:rsidP="009F70B0">
      <w:pPr>
        <w:pStyle w:val="EndNoteBibliography"/>
        <w:spacing w:after="0"/>
        <w:ind w:left="720" w:hanging="720"/>
      </w:pPr>
      <w:r w:rsidRPr="009F70B0">
        <w:t>Finger A, Lavers JL, Dann P, Nugegoda D, Orbell JD, Robertson B, Scarpaci C (2015): The Little Penguin (</w:t>
      </w:r>
      <w:r w:rsidRPr="009F70B0">
        <w:rPr>
          <w:i/>
        </w:rPr>
        <w:t>Eudyptula minor</w:t>
      </w:r>
      <w:r w:rsidRPr="009F70B0">
        <w:t>) as an indicator of coastal trace metal pollution. Environ. Pollut. 205, 365-377</w:t>
      </w:r>
    </w:p>
    <w:p w14:paraId="21DED096" w14:textId="77777777" w:rsidR="009F70B0" w:rsidRPr="009F70B0" w:rsidRDefault="009F70B0" w:rsidP="009F70B0">
      <w:pPr>
        <w:pStyle w:val="EndNoteBibliography"/>
        <w:spacing w:after="0"/>
        <w:ind w:left="720" w:hanging="720"/>
      </w:pPr>
      <w:r w:rsidRPr="009F70B0">
        <w:t>Finger A, Lavers JL, Dann P, Nugegoda D, Orbell JD, Scarpaci C (2016): Seasonal variation and annual trends of metals and metalloids in the blood of the Little Penguin (</w:t>
      </w:r>
      <w:r w:rsidRPr="009F70B0">
        <w:rPr>
          <w:i/>
        </w:rPr>
        <w:t>Eudyptula minor</w:t>
      </w:r>
      <w:r w:rsidRPr="009F70B0">
        <w:t>). Mar. Pollut. Bull. 110, 261-273</w:t>
      </w:r>
    </w:p>
    <w:p w14:paraId="373F3E84" w14:textId="77777777" w:rsidR="009F70B0" w:rsidRPr="009F70B0" w:rsidRDefault="009F70B0" w:rsidP="009F70B0">
      <w:pPr>
        <w:pStyle w:val="EndNoteBibliography"/>
        <w:spacing w:after="0"/>
        <w:ind w:left="720" w:hanging="720"/>
      </w:pPr>
      <w:r w:rsidRPr="009F70B0">
        <w:lastRenderedPageBreak/>
        <w:t>Franson JC, Hoffman DJ, Wells-Berlin A, Perry MC, Shearn-Bochsler V, Finley DL, Flint PL, Hollmen T (2007): Effects of dietary selenium on tissue concentrations, pathology, oxidative stress, and immune function in Common Eiders (</w:t>
      </w:r>
      <w:r w:rsidRPr="009F70B0">
        <w:rPr>
          <w:i/>
        </w:rPr>
        <w:t>Somateria mollissima</w:t>
      </w:r>
      <w:r w:rsidRPr="009F70B0">
        <w:t>). Journal of Toxicology and Environmental Health 70, 861-74</w:t>
      </w:r>
    </w:p>
    <w:p w14:paraId="663C10A3" w14:textId="77777777" w:rsidR="009F70B0" w:rsidRPr="009F70B0" w:rsidRDefault="009F70B0" w:rsidP="009F70B0">
      <w:pPr>
        <w:pStyle w:val="EndNoteBibliography"/>
        <w:spacing w:after="0"/>
        <w:ind w:left="720" w:hanging="720"/>
      </w:pPr>
      <w:r w:rsidRPr="009F70B0">
        <w:t>Furness RW, Muirhead SJ, Woodburn M (1986): Using bird feathers to measure mercury in the environment: Relationships between mercury content and moult. Mar. Pollut. Bull. 17, 27-30</w:t>
      </w:r>
    </w:p>
    <w:p w14:paraId="104F80E7" w14:textId="77777777" w:rsidR="009F70B0" w:rsidRPr="009F70B0" w:rsidRDefault="009F70B0" w:rsidP="009F70B0">
      <w:pPr>
        <w:pStyle w:val="EndNoteBibliography"/>
        <w:spacing w:after="0"/>
        <w:ind w:left="720" w:hanging="720"/>
      </w:pPr>
      <w:r w:rsidRPr="009F70B0">
        <w:t>Furness RW, Camphuysen K (1997): Seabirds as monitors of the marine environment. ICES J. Mar. Sci. 54, 726-737</w:t>
      </w:r>
    </w:p>
    <w:p w14:paraId="0484874C" w14:textId="77777777" w:rsidR="009F70B0" w:rsidRPr="009F70B0" w:rsidRDefault="009F70B0" w:rsidP="009F70B0">
      <w:pPr>
        <w:pStyle w:val="EndNoteBibliography"/>
        <w:spacing w:after="0"/>
        <w:ind w:left="720" w:hanging="720"/>
      </w:pPr>
      <w:r w:rsidRPr="009F70B0">
        <w:t>Gasaway WC, Buss IO (1972): Zinc toxicity in the Mallard Duck. J. Wildl. Manage. 36, 1107-1117</w:t>
      </w:r>
    </w:p>
    <w:p w14:paraId="73A5E6C9" w14:textId="77777777" w:rsidR="009F70B0" w:rsidRPr="009F70B0" w:rsidRDefault="009F70B0" w:rsidP="009F70B0">
      <w:pPr>
        <w:pStyle w:val="EndNoteBibliography"/>
        <w:spacing w:after="0"/>
        <w:ind w:left="720" w:hanging="720"/>
      </w:pPr>
      <w:r w:rsidRPr="009F70B0">
        <w:t>Gochfeld M, Gochfeld DJ, Minton D, Murray BG, Pyle P, Seto N, Smith D, Burger J (1999): Metals in feathers of Bonin Petrel, Christmas Shearwater, Wedge-tailed Shearwater, and Red-tailed Tropicbird in the Hawaian Islands, Northern Pacific. Environ. Monit. Assess. 59, 343-358</w:t>
      </w:r>
    </w:p>
    <w:p w14:paraId="41AE5DEF" w14:textId="77777777" w:rsidR="009F70B0" w:rsidRPr="009F70B0" w:rsidRDefault="009F70B0" w:rsidP="009F70B0">
      <w:pPr>
        <w:pStyle w:val="EndNoteBibliography"/>
        <w:spacing w:after="0"/>
        <w:ind w:left="720" w:hanging="720"/>
      </w:pPr>
      <w:r w:rsidRPr="009F70B0">
        <w:t>Goede AA (1991): The variability and significance of selenium concentrations in shorebird feathers. Environ. Monit. Assess. 18, 203-210</w:t>
      </w:r>
    </w:p>
    <w:p w14:paraId="14F89AA8" w14:textId="77777777" w:rsidR="009F70B0" w:rsidRPr="009F70B0" w:rsidRDefault="009F70B0" w:rsidP="009F70B0">
      <w:pPr>
        <w:pStyle w:val="EndNoteBibliography"/>
        <w:spacing w:after="0"/>
        <w:ind w:left="720" w:hanging="720"/>
      </w:pPr>
      <w:r w:rsidRPr="009F70B0">
        <w:t>Gulson B, Korsch M, Matisons M, Douglas C, Gillam L, McLaughlin V (2009): Windblown lead carbonate as the main source of lead in blood of children from a seaside community: an example of local birds as “canaries in the mine”. Environmental Health Perspectives 117, 148-154</w:t>
      </w:r>
    </w:p>
    <w:p w14:paraId="33309264" w14:textId="77777777" w:rsidR="009F70B0" w:rsidRPr="009F70B0" w:rsidRDefault="009F70B0" w:rsidP="009F70B0">
      <w:pPr>
        <w:pStyle w:val="EndNoteBibliography"/>
        <w:spacing w:after="0"/>
        <w:ind w:left="720" w:hanging="720"/>
      </w:pPr>
      <w:r w:rsidRPr="009F70B0">
        <w:t>Gulson B, Korsch M, Winchester W, Devenish M, Hobbs T, Main C, Smith GC, Rosman K, Howearth L, Burn-Nunes L, Seow J, Oxford C, Yun G, Gillam L, Crisp M (2012): Successful application of lead isotopes in source apportionment, legal proceedings, remediation and monitoring. Enviro. Res. 112, 100-110</w:t>
      </w:r>
    </w:p>
    <w:p w14:paraId="235058F0" w14:textId="77777777" w:rsidR="009F70B0" w:rsidRPr="009F70B0" w:rsidRDefault="009F70B0" w:rsidP="009F70B0">
      <w:pPr>
        <w:pStyle w:val="EndNoteBibliography"/>
        <w:spacing w:after="0"/>
        <w:ind w:left="720" w:hanging="720"/>
      </w:pPr>
      <w:r w:rsidRPr="009F70B0">
        <w:t>Honda K, Marcovecchio JE, Kan S, Tatsukawa R, Ogi H (1990): Metal concentrations in pelagic seabirds from the North Pacific Ocean. Arch. Environ. Contam. Toxicol. 19, 704-711</w:t>
      </w:r>
    </w:p>
    <w:p w14:paraId="152A2106" w14:textId="77777777" w:rsidR="009F70B0" w:rsidRPr="009F70B0" w:rsidRDefault="009F70B0" w:rsidP="009F70B0">
      <w:pPr>
        <w:pStyle w:val="EndNoteBibliography"/>
        <w:spacing w:after="0"/>
        <w:ind w:left="720" w:hanging="720"/>
      </w:pPr>
      <w:r w:rsidRPr="009F70B0">
        <w:t>Jones HP et al. (2016): Invasive mammal eradication on islands results in substantial conservation gains. Proc. Nat. Acad. Sci. 113, 4033-4038</w:t>
      </w:r>
    </w:p>
    <w:p w14:paraId="37E898EA" w14:textId="77777777" w:rsidR="009F70B0" w:rsidRPr="009F70B0" w:rsidRDefault="009F70B0" w:rsidP="009F70B0">
      <w:pPr>
        <w:pStyle w:val="EndNoteBibliography"/>
        <w:spacing w:after="0"/>
        <w:ind w:left="720" w:hanging="720"/>
      </w:pPr>
      <w:r w:rsidRPr="009F70B0">
        <w:t>Lavers JL, Bond AL, Hutton I (2014): Plastic ingestion by Flesh-footed Shearwaters (</w:t>
      </w:r>
      <w:r w:rsidRPr="009F70B0">
        <w:rPr>
          <w:i/>
        </w:rPr>
        <w:t>Puffinus carneipes</w:t>
      </w:r>
      <w:r w:rsidRPr="009F70B0">
        <w:t>): Implications for chick body condition and the accumulation of plastic-derived chemicals. Environ. Pollut. 187, 124-129</w:t>
      </w:r>
    </w:p>
    <w:p w14:paraId="1C2627A8" w14:textId="77777777" w:rsidR="009F70B0" w:rsidRPr="009F70B0" w:rsidRDefault="009F70B0" w:rsidP="009F70B0">
      <w:pPr>
        <w:pStyle w:val="EndNoteBibliography"/>
        <w:spacing w:after="0"/>
        <w:ind w:left="720" w:hanging="720"/>
      </w:pPr>
      <w:r w:rsidRPr="009F70B0">
        <w:t>Lavers JL, Bond AL (2016): Ingested plastic as a route for trace metals in Laysan Albatross (</w:t>
      </w:r>
      <w:r w:rsidRPr="009F70B0">
        <w:rPr>
          <w:i/>
        </w:rPr>
        <w:t>Phoebastria immutabilis</w:t>
      </w:r>
      <w:r w:rsidRPr="009F70B0">
        <w:t>) and Bonin Petrel (</w:t>
      </w:r>
      <w:r w:rsidRPr="009F70B0">
        <w:rPr>
          <w:i/>
        </w:rPr>
        <w:t>Pterodroma hypoleuca</w:t>
      </w:r>
      <w:r w:rsidRPr="009F70B0">
        <w:t>) from Midway Atoll. Mar. Pollut. Bull. 110, 493-500</w:t>
      </w:r>
    </w:p>
    <w:p w14:paraId="6754E3D9" w14:textId="77777777" w:rsidR="009F70B0" w:rsidRPr="009F70B0" w:rsidRDefault="009F70B0" w:rsidP="009F70B0">
      <w:pPr>
        <w:pStyle w:val="EndNoteBibliography"/>
        <w:spacing w:after="0"/>
        <w:ind w:left="720" w:hanging="720"/>
      </w:pPr>
      <w:r w:rsidRPr="009F70B0">
        <w:t>Lehnert K, Ronnenberg K, Weijs L, Covaci A, Das K, Hellwig V, Siebert U (2016): Xenobiotic and immune-relevant molecular biomarkers in Harbor Seals as proxies for pollutant burden and effects. Arch. Environ. Contam. Toxicol. 70, 106-120</w:t>
      </w:r>
    </w:p>
    <w:p w14:paraId="0EAE642D" w14:textId="77777777" w:rsidR="009F70B0" w:rsidRPr="009F70B0" w:rsidRDefault="009F70B0" w:rsidP="009F70B0">
      <w:pPr>
        <w:pStyle w:val="EndNoteBibliography"/>
        <w:spacing w:after="0"/>
        <w:ind w:left="720" w:hanging="720"/>
      </w:pPr>
      <w:r w:rsidRPr="009F70B0">
        <w:t>Lemly AD (1996): Assessing the toxic threat of selenium to fish and aquatic birds. Environ. Monit. Assess. 43, 19-35</w:t>
      </w:r>
    </w:p>
    <w:p w14:paraId="7B79FDC0" w14:textId="77777777" w:rsidR="009F70B0" w:rsidRPr="009F70B0" w:rsidRDefault="009F70B0" w:rsidP="009F70B0">
      <w:pPr>
        <w:pStyle w:val="EndNoteBibliography"/>
        <w:spacing w:after="0"/>
        <w:ind w:left="720" w:hanging="720"/>
      </w:pPr>
      <w:r w:rsidRPr="009F70B0">
        <w:t>Lyver POB, Aldridge SP, Gormley AM, Gaw S, Webb S, Buxton RT, Jones CJ (2017): Elevated mercury concentrations in the feathers of Grey-faced Petrels (</w:t>
      </w:r>
      <w:r w:rsidRPr="009F70B0">
        <w:rPr>
          <w:i/>
        </w:rPr>
        <w:t>Pterodroma gouldi</w:t>
      </w:r>
      <w:r w:rsidRPr="009F70B0">
        <w:t>) in New Zealand. Mar. Pollut. Bull. 119, 195-203</w:t>
      </w:r>
    </w:p>
    <w:p w14:paraId="0485F54C" w14:textId="77777777" w:rsidR="009F70B0" w:rsidRPr="009F70B0" w:rsidRDefault="009F70B0" w:rsidP="009F70B0">
      <w:pPr>
        <w:pStyle w:val="EndNoteBibliography"/>
        <w:spacing w:after="0"/>
        <w:ind w:left="720" w:hanging="720"/>
      </w:pPr>
      <w:r w:rsidRPr="009F70B0">
        <w:t>Markowski M, Kaliński A, Skwarska J, Wawrzyniak J, Bańbura M, Markowski J, Zieliński P, Bańbura J (2013): Avian feathers as bioindicators of the exposure to heavy metal contamination of food. Bull. Enviro. Contam. Tox. 91, 302-305</w:t>
      </w:r>
    </w:p>
    <w:p w14:paraId="44825314" w14:textId="77777777" w:rsidR="009F70B0" w:rsidRPr="009F70B0" w:rsidRDefault="009F70B0" w:rsidP="009F70B0">
      <w:pPr>
        <w:pStyle w:val="EndNoteBibliography"/>
        <w:spacing w:after="0"/>
        <w:ind w:left="720" w:hanging="720"/>
      </w:pPr>
      <w:r w:rsidRPr="009F70B0">
        <w:t>Marx SK, Kamber BS, McGowan HA, Zawadzki A (2010): Atmospheric pollutants in alpine peat bogs record a detailed chronology of industrial and agricultural development on the Australian continent. Environ. Pollut. 158, 1615-1628</w:t>
      </w:r>
    </w:p>
    <w:p w14:paraId="0889A60B" w14:textId="77777777" w:rsidR="009F70B0" w:rsidRPr="009F70B0" w:rsidRDefault="009F70B0" w:rsidP="009F70B0">
      <w:pPr>
        <w:pStyle w:val="EndNoteBibliography"/>
        <w:spacing w:after="0"/>
        <w:ind w:left="720" w:hanging="720"/>
      </w:pPr>
      <w:r w:rsidRPr="009F70B0">
        <w:t>Monteiro LR, Furness RW (2001): Kinetics, dose−response, and excretion of methylmercury in free-living adult Cory's Shearwaters. Environ. Sci. Technol. Lett. 35, 739-746</w:t>
      </w:r>
    </w:p>
    <w:p w14:paraId="7C3A73AB" w14:textId="77777777" w:rsidR="009F70B0" w:rsidRPr="009F70B0" w:rsidRDefault="009F70B0" w:rsidP="009F70B0">
      <w:pPr>
        <w:pStyle w:val="EndNoteBibliography"/>
        <w:spacing w:after="0"/>
        <w:ind w:left="720" w:hanging="720"/>
      </w:pPr>
      <w:r w:rsidRPr="009F70B0">
        <w:t>Mudd GM (2007): An analysis of historic production trends in Australian base metal mining. Ore Geology Reviews 32, 227-261</w:t>
      </w:r>
    </w:p>
    <w:p w14:paraId="32B52101" w14:textId="77777777" w:rsidR="009F70B0" w:rsidRPr="009F70B0" w:rsidRDefault="009F70B0" w:rsidP="009F70B0">
      <w:pPr>
        <w:pStyle w:val="EndNoteBibliography"/>
        <w:spacing w:after="0"/>
        <w:ind w:left="720" w:hanging="720"/>
      </w:pPr>
      <w:r w:rsidRPr="009F70B0">
        <w:t>Ohlendorf H, Hoffman D, Saiki M, Aldrich T (1986): Embryonic mortality and abnormalities of aquatic birds: Apparent impacts of selenium from irrigation drainwater. Sci. Total Environ. 52, 49-63</w:t>
      </w:r>
    </w:p>
    <w:p w14:paraId="4EE8C49C" w14:textId="77777777" w:rsidR="009F70B0" w:rsidRPr="009F70B0" w:rsidRDefault="009F70B0" w:rsidP="009F70B0">
      <w:pPr>
        <w:pStyle w:val="EndNoteBibliography"/>
        <w:spacing w:after="0"/>
        <w:ind w:left="720" w:hanging="720"/>
      </w:pPr>
      <w:r w:rsidRPr="009F70B0">
        <w:t>Ohlendorf HM, Heinz GH (2011): Selenium in birds, Environmental contaminants in biota: Interpreting tissue concentrations. Taylor and Francis, Boca Raton, FL</w:t>
      </w:r>
    </w:p>
    <w:p w14:paraId="621EEBEE" w14:textId="77777777" w:rsidR="009F70B0" w:rsidRPr="009F70B0" w:rsidRDefault="009F70B0" w:rsidP="009F70B0">
      <w:pPr>
        <w:pStyle w:val="EndNoteBibliography"/>
        <w:spacing w:after="0"/>
        <w:ind w:left="720" w:hanging="720"/>
      </w:pPr>
      <w:r w:rsidRPr="009F70B0">
        <w:t>Onley D, Scofield P (2007): Albatrosses, petrels and shearwaters of the world. A&amp;C Black, London</w:t>
      </w:r>
    </w:p>
    <w:p w14:paraId="271560C4" w14:textId="77777777" w:rsidR="009F70B0" w:rsidRPr="009F70B0" w:rsidRDefault="009F70B0" w:rsidP="009F70B0">
      <w:pPr>
        <w:pStyle w:val="EndNoteBibliography"/>
        <w:spacing w:after="0"/>
        <w:ind w:left="720" w:hanging="720"/>
      </w:pPr>
      <w:r w:rsidRPr="009F70B0">
        <w:t>Paritte JM, Kelly JF (2009): Effect of cleaning regime on stable-isotope ratios of feathers in Japanese Quail (</w:t>
      </w:r>
      <w:r w:rsidRPr="009F70B0">
        <w:rPr>
          <w:i/>
        </w:rPr>
        <w:t>Coturnix japonica</w:t>
      </w:r>
      <w:r w:rsidRPr="009F70B0">
        <w:t>). The Auk 126, 165-174</w:t>
      </w:r>
    </w:p>
    <w:p w14:paraId="27CB71B5" w14:textId="77777777" w:rsidR="009F70B0" w:rsidRPr="009F70B0" w:rsidRDefault="009F70B0" w:rsidP="009F70B0">
      <w:pPr>
        <w:pStyle w:val="EndNoteBibliography"/>
        <w:spacing w:after="0"/>
        <w:ind w:left="720" w:hanging="720"/>
      </w:pPr>
      <w:r w:rsidRPr="009F70B0">
        <w:t>Phillips RA, Croxall J, Silk JRD, Briggs DR (2007): Foraging ecology of albatrosses and petrels from South Georgia: two decades of insights from tracking technologies. Aquat. Conserv. Mar. Freshwater Ecosyst. 17, S6-S21</w:t>
      </w:r>
    </w:p>
    <w:p w14:paraId="24668DD2" w14:textId="77777777" w:rsidR="009F70B0" w:rsidRPr="009F70B0" w:rsidRDefault="009F70B0" w:rsidP="009F70B0">
      <w:pPr>
        <w:pStyle w:val="EndNoteBibliography"/>
        <w:spacing w:after="0"/>
        <w:ind w:left="720" w:hanging="720"/>
      </w:pPr>
      <w:r w:rsidRPr="009F70B0">
        <w:lastRenderedPageBreak/>
        <w:t>R Core Team (2018): R: a language and environment for statistical computing. Version 3.5.1 [computer program]. R Foundation for Statistical Computing, Vienna, Austria</w:t>
      </w:r>
    </w:p>
    <w:p w14:paraId="080FCF8A" w14:textId="77777777" w:rsidR="009F70B0" w:rsidRPr="009F70B0" w:rsidRDefault="009F70B0" w:rsidP="009F70B0">
      <w:pPr>
        <w:pStyle w:val="EndNoteBibliography"/>
        <w:spacing w:after="0"/>
        <w:ind w:left="720" w:hanging="720"/>
      </w:pPr>
      <w:r w:rsidRPr="009F70B0">
        <w:t>Rainbow PS (1985): The biology of heavy metals in the sea. Int. J. Env. Stud. 25, 195-211</w:t>
      </w:r>
    </w:p>
    <w:p w14:paraId="6DA73E98" w14:textId="77777777" w:rsidR="009F70B0" w:rsidRPr="009F70B0" w:rsidRDefault="009F70B0" w:rsidP="009F70B0">
      <w:pPr>
        <w:pStyle w:val="EndNoteBibliography"/>
        <w:spacing w:after="0"/>
        <w:ind w:left="720" w:hanging="720"/>
      </w:pPr>
      <w:r w:rsidRPr="009F70B0">
        <w:t>Rejomon G, Dinesh Kumar PK, Nair M, Muraleedharan KR (2010): Trace metal dynamics in zooplankton from the Bay of Bengal during summer monsoon. Enviro. Tox. 25, 622-633</w:t>
      </w:r>
    </w:p>
    <w:p w14:paraId="19D2F8F3" w14:textId="77777777" w:rsidR="009F70B0" w:rsidRPr="009F70B0" w:rsidRDefault="009F70B0" w:rsidP="009F70B0">
      <w:pPr>
        <w:pStyle w:val="EndNoteBibliography"/>
        <w:spacing w:after="0"/>
        <w:ind w:left="720" w:hanging="720"/>
      </w:pPr>
      <w:r w:rsidRPr="009F70B0">
        <w:t>Richir J (2016): Trace elements in marine environments: Occurrence, threats and monitoring with special focus on the coastal Mediterranean. Journal of Environmental and Analytical Toxicology 6, 1-19</w:t>
      </w:r>
    </w:p>
    <w:p w14:paraId="22F60307" w14:textId="77777777" w:rsidR="009F70B0" w:rsidRPr="009F70B0" w:rsidRDefault="009F70B0" w:rsidP="009F70B0">
      <w:pPr>
        <w:pStyle w:val="EndNoteBibliography"/>
        <w:spacing w:after="0"/>
        <w:ind w:left="720" w:hanging="720"/>
      </w:pPr>
      <w:r w:rsidRPr="009F70B0">
        <w:t>Ruelas-Inzunza J, Páez-Osuna F (2008): Trophic Distribution of Cd, Pb, and Zn in a food web from Altata-Ensenada del Pabellón Subtropical Lagoon, SE Gulf of California. Arch. Environ. Contam. Toxicol. 54, 584-596</w:t>
      </w:r>
    </w:p>
    <w:p w14:paraId="147A02CF" w14:textId="77777777" w:rsidR="009F70B0" w:rsidRPr="009F70B0" w:rsidRDefault="009F70B0" w:rsidP="009F70B0">
      <w:pPr>
        <w:pStyle w:val="EndNoteBibliography"/>
        <w:spacing w:after="0"/>
        <w:ind w:left="720" w:hanging="720"/>
      </w:pPr>
      <w:r w:rsidRPr="009F70B0">
        <w:t>Serrano O, Davis G, Lavery PS, Duarte CM, Martinez-Cortizas A, Mateo MA, Masqué P, Arias-Ortiz A, Rozaimi M, Kendrick GA (2016): Reconstruction of centennial-scale fluxes of chemical elements in the Australian coastal environment using seagrass archives. Sci. Total Environ. 541, 883-894</w:t>
      </w:r>
    </w:p>
    <w:p w14:paraId="591824A8" w14:textId="77777777" w:rsidR="009F70B0" w:rsidRPr="009F70B0" w:rsidRDefault="009F70B0" w:rsidP="009F70B0">
      <w:pPr>
        <w:pStyle w:val="EndNoteBibliography"/>
        <w:spacing w:after="0"/>
        <w:ind w:left="720" w:hanging="720"/>
      </w:pPr>
      <w:r w:rsidRPr="009F70B0">
        <w:t>Signa G, Tramati C, Vizzini S (2013): Contamination by trace metals and their trophic transfer to the biota in a Mediterranean coastal system affected by gull guano. Mar. Ecol. Prog. Ser. 479, 13-24</w:t>
      </w:r>
    </w:p>
    <w:p w14:paraId="41E8D1F9" w14:textId="77777777" w:rsidR="009F70B0" w:rsidRPr="009F70B0" w:rsidRDefault="009F70B0" w:rsidP="009F70B0">
      <w:pPr>
        <w:pStyle w:val="EndNoteBibliography"/>
        <w:spacing w:after="0"/>
        <w:ind w:left="720" w:hanging="720"/>
      </w:pPr>
      <w:r w:rsidRPr="009F70B0">
        <w:t>Sunde ML (1972): Zinc requirement for normal feathering of commercial leghorn-type pullets. Poult. Sci. 51, 1316-1322</w:t>
      </w:r>
    </w:p>
    <w:p w14:paraId="007586F9" w14:textId="77777777" w:rsidR="009F70B0" w:rsidRPr="009F70B0" w:rsidRDefault="009F70B0" w:rsidP="009F70B0">
      <w:pPr>
        <w:pStyle w:val="EndNoteBibliography"/>
        <w:spacing w:after="0"/>
        <w:ind w:left="720" w:hanging="720"/>
      </w:pPr>
      <w:r w:rsidRPr="009F70B0">
        <w:t>Surmacki A, Nowakowski JK (2007): Soil and preen waxes influence the expression of carotenoid-based plumage coloration. Naturwissenschaften 94, 829-835</w:t>
      </w:r>
    </w:p>
    <w:p w14:paraId="7C0F85C6" w14:textId="77777777" w:rsidR="009F70B0" w:rsidRPr="009F70B0" w:rsidRDefault="009F70B0" w:rsidP="009F70B0">
      <w:pPr>
        <w:pStyle w:val="EndNoteBibliography"/>
        <w:spacing w:after="0"/>
        <w:ind w:left="720" w:hanging="720"/>
      </w:pPr>
      <w:r w:rsidRPr="009F70B0">
        <w:t>Talbot V (1983): Lead and other trace metals in the sediments and selected biota of Princess Royal Harbour, Albany, Western Australia. Enviro. Poll. Ser. B. 5, 35-49</w:t>
      </w:r>
    </w:p>
    <w:p w14:paraId="66166322" w14:textId="77777777" w:rsidR="009F70B0" w:rsidRPr="009F70B0" w:rsidRDefault="009F70B0" w:rsidP="009F70B0">
      <w:pPr>
        <w:pStyle w:val="EndNoteBibliography"/>
        <w:spacing w:after="0"/>
        <w:ind w:left="720" w:hanging="720"/>
      </w:pPr>
      <w:r w:rsidRPr="009F70B0">
        <w:t>USDI 1998: Guidelines for interpretation of the biological effects of selected constituents in biota, water, and sediment, U.S. Department of the Interior, Denver, CO</w:t>
      </w:r>
    </w:p>
    <w:p w14:paraId="20610DCC" w14:textId="77777777" w:rsidR="009F70B0" w:rsidRPr="009F70B0" w:rsidRDefault="009F70B0" w:rsidP="009F70B0">
      <w:pPr>
        <w:pStyle w:val="EndNoteBibliography"/>
        <w:spacing w:after="0"/>
        <w:ind w:left="720" w:hanging="720"/>
      </w:pPr>
      <w:r w:rsidRPr="009F70B0">
        <w:t>Weimerskirch H, Ancel A, Caloin M, Zahariev A, Spagiari J, Kersten M, Chastel O (2003): Foraging efficiency and adjustment of energy expenditure in a pelagic seabird provisioning its chick. J. Anim. Ecol. 72, 500-508</w:t>
      </w:r>
    </w:p>
    <w:p w14:paraId="056CAFCB" w14:textId="77777777" w:rsidR="009F70B0" w:rsidRPr="009F70B0" w:rsidRDefault="009F70B0" w:rsidP="009F70B0">
      <w:pPr>
        <w:pStyle w:val="EndNoteBibliography"/>
        <w:ind w:left="720" w:hanging="720"/>
      </w:pPr>
      <w:r w:rsidRPr="009F70B0">
        <w:t>Wenzel C, Gabrielsen GW (1995): Trace element accumulation in three seabird species from Hornøya, Norway. Arch. Environ. Contam. Toxicol. 29, 198-206</w:t>
      </w:r>
    </w:p>
    <w:p w14:paraId="6404F0EF" w14:textId="2CCE67B1" w:rsidR="007C1BB4" w:rsidRPr="009F70B0" w:rsidRDefault="00285529" w:rsidP="009F70B0">
      <w:pPr>
        <w:spacing w:before="120" w:line="480" w:lineRule="auto"/>
        <w:ind w:left="567" w:hanging="578"/>
        <w:jc w:val="both"/>
        <w:rPr>
          <w:rFonts w:ascii="Arial" w:hAnsi="Arial" w:cs="Arial"/>
          <w:sz w:val="20"/>
          <w:szCs w:val="20"/>
        </w:rPr>
      </w:pPr>
      <w:r w:rsidRPr="009F70B0">
        <w:rPr>
          <w:rFonts w:ascii="Arial" w:hAnsi="Arial" w:cs="Arial"/>
          <w:sz w:val="20"/>
          <w:szCs w:val="20"/>
        </w:rPr>
        <w:fldChar w:fldCharType="end"/>
      </w:r>
    </w:p>
    <w:p w14:paraId="72B5F6B4" w14:textId="77777777" w:rsidR="007C1BB4" w:rsidRPr="009F70B0" w:rsidRDefault="007C1BB4" w:rsidP="00D21B3F">
      <w:pPr>
        <w:spacing w:before="120" w:line="480" w:lineRule="auto"/>
        <w:ind w:hanging="578"/>
        <w:jc w:val="both"/>
        <w:rPr>
          <w:rFonts w:ascii="Arial" w:hAnsi="Arial" w:cs="Arial"/>
          <w:sz w:val="20"/>
          <w:szCs w:val="20"/>
        </w:rPr>
      </w:pPr>
    </w:p>
    <w:p w14:paraId="55AB9B8A" w14:textId="77777777" w:rsidR="007C1BB4" w:rsidRPr="009F70B0" w:rsidRDefault="007C1BB4" w:rsidP="00D21B3F">
      <w:pPr>
        <w:spacing w:before="120" w:line="480" w:lineRule="auto"/>
        <w:ind w:hanging="578"/>
        <w:jc w:val="both"/>
        <w:rPr>
          <w:rFonts w:ascii="Arial" w:hAnsi="Arial" w:cs="Arial"/>
          <w:sz w:val="20"/>
          <w:szCs w:val="20"/>
        </w:rPr>
      </w:pPr>
    </w:p>
    <w:p w14:paraId="0AD23D6B" w14:textId="77777777" w:rsidR="007C1BB4" w:rsidRPr="009F70B0" w:rsidRDefault="007C1BB4" w:rsidP="00D21B3F">
      <w:pPr>
        <w:spacing w:before="120" w:line="480" w:lineRule="auto"/>
        <w:ind w:hanging="578"/>
        <w:jc w:val="both"/>
        <w:rPr>
          <w:rFonts w:ascii="Arial" w:hAnsi="Arial" w:cs="Arial"/>
          <w:sz w:val="20"/>
          <w:szCs w:val="20"/>
        </w:rPr>
      </w:pPr>
    </w:p>
    <w:p w14:paraId="70038AB8" w14:textId="77777777" w:rsidR="007C1BB4" w:rsidRPr="009F70B0" w:rsidRDefault="007C1BB4" w:rsidP="00D21B3F">
      <w:pPr>
        <w:spacing w:before="120" w:line="480" w:lineRule="auto"/>
        <w:ind w:hanging="578"/>
        <w:jc w:val="both"/>
        <w:rPr>
          <w:rFonts w:ascii="Arial" w:hAnsi="Arial" w:cs="Arial"/>
          <w:sz w:val="20"/>
          <w:szCs w:val="20"/>
        </w:rPr>
      </w:pPr>
    </w:p>
    <w:p w14:paraId="61B1A8B6" w14:textId="77777777" w:rsidR="00122F02" w:rsidRPr="009F70B0" w:rsidRDefault="00122F02" w:rsidP="00D21B3F">
      <w:pPr>
        <w:spacing w:before="120" w:line="480" w:lineRule="auto"/>
        <w:jc w:val="both"/>
        <w:rPr>
          <w:rFonts w:ascii="Arial" w:hAnsi="Arial" w:cs="Arial"/>
          <w:sz w:val="20"/>
          <w:szCs w:val="20"/>
        </w:rPr>
      </w:pPr>
    </w:p>
    <w:p w14:paraId="09F8C9F2" w14:textId="77777777" w:rsidR="005B639B" w:rsidRPr="009F70B0" w:rsidRDefault="005B639B" w:rsidP="00D21B3F">
      <w:pPr>
        <w:spacing w:before="120" w:line="480" w:lineRule="auto"/>
        <w:jc w:val="both"/>
        <w:rPr>
          <w:rFonts w:ascii="Arial" w:hAnsi="Arial" w:cs="Arial"/>
          <w:b/>
          <w:sz w:val="20"/>
          <w:szCs w:val="20"/>
        </w:rPr>
      </w:pPr>
    </w:p>
    <w:p w14:paraId="3775A392" w14:textId="77777777" w:rsidR="005B639B" w:rsidRPr="009F70B0" w:rsidRDefault="005B639B" w:rsidP="00D21B3F">
      <w:pPr>
        <w:spacing w:before="120" w:line="480" w:lineRule="auto"/>
        <w:jc w:val="both"/>
        <w:rPr>
          <w:rFonts w:ascii="Arial" w:hAnsi="Arial" w:cs="Arial"/>
          <w:b/>
          <w:sz w:val="20"/>
          <w:szCs w:val="20"/>
        </w:rPr>
      </w:pPr>
    </w:p>
    <w:p w14:paraId="603736CD" w14:textId="77777777" w:rsidR="00743476" w:rsidRPr="009F70B0" w:rsidRDefault="00743476" w:rsidP="00D21B3F">
      <w:pPr>
        <w:spacing w:line="480" w:lineRule="auto"/>
        <w:rPr>
          <w:rStyle w:val="Heading2Char"/>
          <w:rFonts w:ascii="Arial" w:hAnsi="Arial" w:cs="Arial"/>
          <w:b/>
          <w:color w:val="auto"/>
          <w:sz w:val="20"/>
          <w:szCs w:val="20"/>
        </w:rPr>
      </w:pPr>
      <w:bookmarkStart w:id="51" w:name="_Toc484194633"/>
      <w:bookmarkStart w:id="52" w:name="_Toc484194628"/>
      <w:r w:rsidRPr="009F70B0">
        <w:rPr>
          <w:rFonts w:ascii="Arial" w:eastAsiaTheme="majorEastAsia" w:hAnsi="Arial" w:cs="Arial"/>
          <w:b/>
          <w:noProof/>
          <w:sz w:val="20"/>
          <w:szCs w:val="20"/>
          <w:lang w:val="en-GB" w:eastAsia="en-GB"/>
        </w:rPr>
        <w:lastRenderedPageBreak/>
        <w:drawing>
          <wp:inline distT="0" distB="0" distL="0" distR="0" wp14:anchorId="0EB5865A" wp14:editId="64EFE403">
            <wp:extent cx="5731510" cy="2782570"/>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ite map 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731510" cy="2782570"/>
                    </a:xfrm>
                    <a:prstGeom prst="rect">
                      <a:avLst/>
                    </a:prstGeom>
                  </pic:spPr>
                </pic:pic>
              </a:graphicData>
            </a:graphic>
          </wp:inline>
        </w:drawing>
      </w:r>
    </w:p>
    <w:p w14:paraId="413E50FB" w14:textId="62A8B5E3" w:rsidR="00743476" w:rsidRPr="009F70B0" w:rsidRDefault="00743476" w:rsidP="00D21B3F">
      <w:pPr>
        <w:spacing w:line="480" w:lineRule="auto"/>
        <w:rPr>
          <w:rFonts w:ascii="Arial" w:hAnsi="Arial" w:cs="Arial"/>
          <w:sz w:val="20"/>
          <w:szCs w:val="20"/>
        </w:rPr>
      </w:pPr>
      <w:r w:rsidRPr="009F70B0">
        <w:rPr>
          <w:rStyle w:val="Heading2Char"/>
          <w:rFonts w:ascii="Arial" w:hAnsi="Arial" w:cs="Arial"/>
          <w:b/>
          <w:color w:val="auto"/>
          <w:sz w:val="20"/>
          <w:szCs w:val="20"/>
        </w:rPr>
        <w:t>Fig. 1</w:t>
      </w:r>
      <w:r w:rsidRPr="009F70B0">
        <w:rPr>
          <w:rStyle w:val="Heading2Char"/>
          <w:rFonts w:ascii="Arial" w:hAnsi="Arial" w:cs="Arial"/>
          <w:color w:val="auto"/>
          <w:sz w:val="20"/>
          <w:szCs w:val="20"/>
        </w:rPr>
        <w:t>.</w:t>
      </w:r>
      <w:bookmarkEnd w:id="51"/>
      <w:r w:rsidRPr="009F70B0">
        <w:rPr>
          <w:rFonts w:ascii="Arial" w:hAnsi="Arial" w:cs="Arial"/>
          <w:sz w:val="20"/>
          <w:szCs w:val="20"/>
        </w:rPr>
        <w:t xml:space="preserve"> </w:t>
      </w:r>
      <w:r w:rsidRPr="009F70B0">
        <w:rPr>
          <w:rFonts w:ascii="Arial" w:hAnsi="Arial" w:cs="Arial"/>
          <w:i/>
          <w:sz w:val="20"/>
          <w:szCs w:val="20"/>
        </w:rPr>
        <w:t>Pterodroma</w:t>
      </w:r>
      <w:r w:rsidRPr="009F70B0">
        <w:rPr>
          <w:rFonts w:ascii="Arial" w:hAnsi="Arial" w:cs="Arial"/>
          <w:sz w:val="20"/>
          <w:szCs w:val="20"/>
        </w:rPr>
        <w:t xml:space="preserve"> </w:t>
      </w:r>
      <w:r w:rsidR="004D36A9" w:rsidRPr="009F70B0">
        <w:rPr>
          <w:rFonts w:ascii="Arial" w:hAnsi="Arial" w:cs="Arial"/>
          <w:sz w:val="20"/>
          <w:szCs w:val="20"/>
        </w:rPr>
        <w:t xml:space="preserve">spp. </w:t>
      </w:r>
      <w:r w:rsidRPr="009F70B0">
        <w:rPr>
          <w:rFonts w:ascii="Arial" w:hAnsi="Arial" w:cs="Arial"/>
          <w:sz w:val="20"/>
          <w:szCs w:val="20"/>
        </w:rPr>
        <w:t>breast feather collection sites</w:t>
      </w:r>
    </w:p>
    <w:p w14:paraId="6578BCE4" w14:textId="77777777" w:rsidR="00743476" w:rsidRPr="009F70B0" w:rsidRDefault="00743476" w:rsidP="00D21B3F">
      <w:pPr>
        <w:spacing w:line="480" w:lineRule="auto"/>
        <w:rPr>
          <w:rStyle w:val="Heading2Char"/>
          <w:rFonts w:ascii="Arial" w:hAnsi="Arial" w:cs="Arial"/>
          <w:b/>
          <w:color w:val="auto"/>
          <w:sz w:val="20"/>
          <w:szCs w:val="20"/>
        </w:rPr>
      </w:pPr>
      <w:r w:rsidRPr="009F70B0">
        <w:rPr>
          <w:rStyle w:val="Heading2Char"/>
          <w:rFonts w:ascii="Arial" w:hAnsi="Arial" w:cs="Arial"/>
          <w:b/>
          <w:color w:val="auto"/>
          <w:sz w:val="20"/>
          <w:szCs w:val="20"/>
        </w:rPr>
        <w:br w:type="page"/>
      </w:r>
    </w:p>
    <w:p w14:paraId="66261CC0" w14:textId="5B158E01" w:rsidR="0026641D" w:rsidRPr="009F70B0" w:rsidRDefault="0026641D" w:rsidP="00D21B3F">
      <w:pPr>
        <w:spacing w:line="480" w:lineRule="auto"/>
        <w:rPr>
          <w:rFonts w:ascii="Arial" w:hAnsi="Arial" w:cs="Arial"/>
          <w:sz w:val="20"/>
          <w:szCs w:val="20"/>
        </w:rPr>
      </w:pPr>
      <w:r w:rsidRPr="009F70B0">
        <w:rPr>
          <w:rStyle w:val="Heading2Char"/>
          <w:rFonts w:ascii="Arial" w:hAnsi="Arial" w:cs="Arial"/>
          <w:b/>
          <w:color w:val="auto"/>
          <w:sz w:val="20"/>
          <w:szCs w:val="20"/>
        </w:rPr>
        <w:lastRenderedPageBreak/>
        <w:t>Table 1</w:t>
      </w:r>
      <w:bookmarkEnd w:id="52"/>
      <w:r w:rsidR="00D21B3F" w:rsidRPr="009F70B0">
        <w:rPr>
          <w:rStyle w:val="Heading2Char"/>
          <w:rFonts w:ascii="Arial" w:hAnsi="Arial" w:cs="Arial"/>
          <w:b/>
          <w:color w:val="auto"/>
          <w:sz w:val="20"/>
          <w:szCs w:val="20"/>
        </w:rPr>
        <w:t xml:space="preserve"> </w:t>
      </w:r>
      <w:r w:rsidR="00E14EF5" w:rsidRPr="009F70B0">
        <w:rPr>
          <w:rFonts w:ascii="Arial" w:hAnsi="Arial" w:cs="Arial"/>
          <w:sz w:val="20"/>
          <w:szCs w:val="20"/>
        </w:rPr>
        <w:t>Number</w:t>
      </w:r>
      <w:r w:rsidRPr="009F70B0">
        <w:rPr>
          <w:rFonts w:ascii="Arial" w:hAnsi="Arial" w:cs="Arial"/>
          <w:sz w:val="20"/>
          <w:szCs w:val="20"/>
        </w:rPr>
        <w:t xml:space="preserve"> of </w:t>
      </w:r>
      <w:r w:rsidR="005107DF" w:rsidRPr="009F70B0">
        <w:rPr>
          <w:rFonts w:ascii="Arial" w:hAnsi="Arial" w:cs="Arial"/>
          <w:sz w:val="20"/>
          <w:szCs w:val="20"/>
        </w:rPr>
        <w:t xml:space="preserve">adult and fledgling </w:t>
      </w:r>
      <w:r w:rsidR="007064F9" w:rsidRPr="009F70B0">
        <w:rPr>
          <w:rFonts w:ascii="Arial" w:hAnsi="Arial" w:cs="Arial"/>
          <w:i/>
          <w:iCs/>
          <w:sz w:val="20"/>
          <w:szCs w:val="20"/>
        </w:rPr>
        <w:t>Pterodroma</w:t>
      </w:r>
      <w:r w:rsidRPr="009F70B0">
        <w:rPr>
          <w:rFonts w:ascii="Arial" w:hAnsi="Arial" w:cs="Arial"/>
          <w:sz w:val="20"/>
          <w:szCs w:val="20"/>
        </w:rPr>
        <w:t xml:space="preserve"> sp</w:t>
      </w:r>
      <w:r w:rsidR="0079406F" w:rsidRPr="009F70B0">
        <w:rPr>
          <w:rFonts w:ascii="Arial" w:hAnsi="Arial" w:cs="Arial"/>
          <w:sz w:val="20"/>
          <w:szCs w:val="20"/>
        </w:rPr>
        <w:t>p.</w:t>
      </w:r>
      <w:r w:rsidR="007064F9" w:rsidRPr="009F70B0">
        <w:rPr>
          <w:rFonts w:ascii="Arial" w:hAnsi="Arial" w:cs="Arial"/>
          <w:sz w:val="20"/>
          <w:szCs w:val="20"/>
        </w:rPr>
        <w:t xml:space="preserve"> sampled for this study</w:t>
      </w:r>
      <w:r w:rsidR="00E14EF5" w:rsidRPr="009F70B0">
        <w:rPr>
          <w:rFonts w:ascii="Arial" w:hAnsi="Arial" w:cs="Arial"/>
          <w:sz w:val="20"/>
          <w:szCs w:val="20"/>
        </w:rPr>
        <w:t xml:space="preserve"> (n),</w:t>
      </w:r>
      <w:r w:rsidRPr="009F70B0">
        <w:rPr>
          <w:rFonts w:ascii="Arial" w:hAnsi="Arial" w:cs="Arial"/>
          <w:sz w:val="20"/>
          <w:szCs w:val="20"/>
        </w:rPr>
        <w:t xml:space="preserve"> ICUN Red List status</w:t>
      </w:r>
      <w:r w:rsidR="00E14EF5" w:rsidRPr="009F70B0">
        <w:rPr>
          <w:rFonts w:ascii="Arial" w:hAnsi="Arial" w:cs="Arial"/>
          <w:sz w:val="20"/>
          <w:szCs w:val="20"/>
        </w:rPr>
        <w:t>,</w:t>
      </w:r>
      <w:r w:rsidRPr="009F70B0">
        <w:rPr>
          <w:rFonts w:ascii="Arial" w:hAnsi="Arial" w:cs="Arial"/>
          <w:sz w:val="20"/>
          <w:szCs w:val="20"/>
        </w:rPr>
        <w:t xml:space="preserve"> </w:t>
      </w:r>
      <w:r w:rsidR="00E0347F" w:rsidRPr="009F70B0">
        <w:rPr>
          <w:rFonts w:ascii="Arial" w:hAnsi="Arial" w:cs="Arial"/>
          <w:sz w:val="20"/>
          <w:szCs w:val="20"/>
        </w:rPr>
        <w:t xml:space="preserve">and population trend </w:t>
      </w:r>
      <w:r w:rsidR="002F1E0C" w:rsidRPr="009F70B0">
        <w:rPr>
          <w:rFonts w:ascii="Arial" w:hAnsi="Arial" w:cs="Arial"/>
          <w:sz w:val="20"/>
          <w:szCs w:val="20"/>
        </w:rPr>
        <w:fldChar w:fldCharType="begin"/>
      </w:r>
      <w:r w:rsidR="00B71C17" w:rsidRPr="009F70B0">
        <w:rPr>
          <w:rFonts w:ascii="Arial" w:hAnsi="Arial" w:cs="Arial"/>
          <w:sz w:val="20"/>
          <w:szCs w:val="20"/>
        </w:rPr>
        <w:instrText xml:space="preserve"> ADDIN EN.CITE &lt;EndNote&gt;&lt;Cite&gt;&lt;Author&gt;BirdLife International&lt;/Author&gt;&lt;Year&gt;2017&lt;/Year&gt;&lt;RecNum&gt;3847&lt;/RecNum&gt;&lt;DisplayText&gt;(BirdLife International 2017)&lt;/DisplayText&gt;&lt;record&gt;&lt;rec-number&gt;3847&lt;/rec-number&gt;&lt;foreign-keys&gt;&lt;key app="EN" db-id="50rwdsp9e5wteve50ztpxrwape95esvspw2a" timestamp="1522216798"&gt;3847&lt;/key&gt;&lt;/foreign-keys&gt;&lt;ref-type name="Online Database"&gt;45&lt;/ref-type&gt;&lt;contributors&gt;&lt;authors&gt;&lt;author&gt;BirdLife International,&lt;/author&gt;&lt;/authors&gt;&lt;/contributors&gt;&lt;titles&gt;&lt;title&gt;IUCN Red List for birds&lt;/title&gt;&lt;/titles&gt;&lt;dates&gt;&lt;year&gt;2017&lt;/year&gt;&lt;pub-dates&gt;&lt;date&gt;Downloaded from http://www.birdlife.org on 02/06/2017&lt;/date&gt;&lt;/pub-dates&gt;&lt;/dates&gt;&lt;urls&gt;&lt;/urls&gt;&lt;/record&gt;&lt;/Cite&gt;&lt;/EndNote&gt;</w:instrText>
      </w:r>
      <w:r w:rsidR="002F1E0C" w:rsidRPr="009F70B0">
        <w:rPr>
          <w:rFonts w:ascii="Arial" w:hAnsi="Arial" w:cs="Arial"/>
          <w:sz w:val="20"/>
          <w:szCs w:val="20"/>
        </w:rPr>
        <w:fldChar w:fldCharType="separate"/>
      </w:r>
      <w:r w:rsidR="00B71C17" w:rsidRPr="009F70B0">
        <w:rPr>
          <w:rFonts w:ascii="Arial" w:hAnsi="Arial" w:cs="Arial"/>
          <w:noProof/>
          <w:sz w:val="20"/>
          <w:szCs w:val="20"/>
        </w:rPr>
        <w:t>(BirdLife International 2017)</w:t>
      </w:r>
      <w:r w:rsidR="002F1E0C" w:rsidRPr="009F70B0">
        <w:rPr>
          <w:rFonts w:ascii="Arial" w:hAnsi="Arial" w:cs="Arial"/>
          <w:sz w:val="20"/>
          <w:szCs w:val="20"/>
        </w:rPr>
        <w:fldChar w:fldCharType="end"/>
      </w:r>
      <w:r w:rsidRPr="009F70B0">
        <w:rPr>
          <w:rFonts w:ascii="Arial" w:hAnsi="Arial" w:cs="Arial"/>
          <w:sz w:val="20"/>
          <w:szCs w:val="20"/>
        </w:rPr>
        <w:t>.</w:t>
      </w:r>
    </w:p>
    <w:tbl>
      <w:tblPr>
        <w:tblW w:w="5548" w:type="pct"/>
        <w:tblLayout w:type="fixed"/>
        <w:tblLook w:val="04A0" w:firstRow="1" w:lastRow="0" w:firstColumn="1" w:lastColumn="0" w:noHBand="0" w:noVBand="1"/>
      </w:tblPr>
      <w:tblGrid>
        <w:gridCol w:w="1696"/>
        <w:gridCol w:w="1346"/>
        <w:gridCol w:w="1418"/>
        <w:gridCol w:w="1428"/>
        <w:gridCol w:w="1354"/>
        <w:gridCol w:w="760"/>
        <w:gridCol w:w="1138"/>
        <w:gridCol w:w="1164"/>
      </w:tblGrid>
      <w:tr w:rsidR="005107DF" w:rsidRPr="009F70B0" w14:paraId="5F8C329A" w14:textId="78DFAA71" w:rsidTr="0018114E">
        <w:trPr>
          <w:trHeight w:val="567"/>
        </w:trPr>
        <w:tc>
          <w:tcPr>
            <w:tcW w:w="823" w:type="pct"/>
            <w:tcBorders>
              <w:top w:val="single" w:sz="4" w:space="0" w:color="auto"/>
              <w:bottom w:val="single" w:sz="4" w:space="0" w:color="auto"/>
            </w:tcBorders>
            <w:shd w:val="clear" w:color="auto" w:fill="auto"/>
            <w:noWrap/>
            <w:vAlign w:val="center"/>
            <w:hideMark/>
          </w:tcPr>
          <w:p w14:paraId="1F77C9C3" w14:textId="77777777"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Common name</w:t>
            </w:r>
          </w:p>
        </w:tc>
        <w:tc>
          <w:tcPr>
            <w:tcW w:w="653" w:type="pct"/>
            <w:tcBorders>
              <w:top w:val="single" w:sz="4" w:space="0" w:color="auto"/>
              <w:bottom w:val="single" w:sz="4" w:space="0" w:color="auto"/>
            </w:tcBorders>
            <w:shd w:val="clear" w:color="auto" w:fill="auto"/>
            <w:noWrap/>
            <w:vAlign w:val="center"/>
            <w:hideMark/>
          </w:tcPr>
          <w:p w14:paraId="5183FD74" w14:textId="7C3D8782"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Scientific name</w:t>
            </w:r>
          </w:p>
        </w:tc>
        <w:tc>
          <w:tcPr>
            <w:tcW w:w="688" w:type="pct"/>
            <w:tcBorders>
              <w:top w:val="single" w:sz="4" w:space="0" w:color="auto"/>
              <w:bottom w:val="single" w:sz="4" w:space="0" w:color="auto"/>
            </w:tcBorders>
            <w:shd w:val="clear" w:color="auto" w:fill="auto"/>
            <w:noWrap/>
            <w:vAlign w:val="center"/>
            <w:hideMark/>
          </w:tcPr>
          <w:p w14:paraId="2893D4C3" w14:textId="77777777"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Status</w:t>
            </w:r>
          </w:p>
        </w:tc>
        <w:tc>
          <w:tcPr>
            <w:tcW w:w="693" w:type="pct"/>
            <w:tcBorders>
              <w:top w:val="single" w:sz="4" w:space="0" w:color="auto"/>
              <w:bottom w:val="single" w:sz="4" w:space="0" w:color="auto"/>
            </w:tcBorders>
            <w:shd w:val="clear" w:color="auto" w:fill="auto"/>
            <w:noWrap/>
            <w:vAlign w:val="center"/>
            <w:hideMark/>
          </w:tcPr>
          <w:p w14:paraId="4A55FB08" w14:textId="7290C15E"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Population trend</w:t>
            </w:r>
          </w:p>
        </w:tc>
        <w:tc>
          <w:tcPr>
            <w:tcW w:w="657" w:type="pct"/>
            <w:tcBorders>
              <w:top w:val="single" w:sz="4" w:space="0" w:color="auto"/>
              <w:bottom w:val="single" w:sz="4" w:space="0" w:color="auto"/>
            </w:tcBorders>
            <w:vAlign w:val="center"/>
          </w:tcPr>
          <w:p w14:paraId="4E93EDD3" w14:textId="718F6CEE"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Sampling location</w:t>
            </w:r>
          </w:p>
        </w:tc>
        <w:tc>
          <w:tcPr>
            <w:tcW w:w="369" w:type="pct"/>
            <w:tcBorders>
              <w:top w:val="single" w:sz="4" w:space="0" w:color="auto"/>
              <w:bottom w:val="single" w:sz="4" w:space="0" w:color="auto"/>
            </w:tcBorders>
            <w:vAlign w:val="center"/>
          </w:tcPr>
          <w:p w14:paraId="4A589BDC" w14:textId="5090FACA" w:rsidR="005107DF" w:rsidRPr="009F70B0" w:rsidRDefault="005107DF" w:rsidP="00D21B3F">
            <w:pPr>
              <w:spacing w:line="480" w:lineRule="auto"/>
              <w:jc w:val="center"/>
              <w:rPr>
                <w:rFonts w:ascii="Arial" w:hAnsi="Arial" w:cs="Arial"/>
                <w:sz w:val="18"/>
                <w:szCs w:val="18"/>
                <w:lang w:eastAsia="en-AU"/>
              </w:rPr>
            </w:pPr>
            <w:r w:rsidRPr="009F70B0">
              <w:rPr>
                <w:rFonts w:ascii="Arial" w:eastAsia="Times New Roman" w:hAnsi="Arial" w:cs="Arial"/>
                <w:color w:val="000000"/>
                <w:sz w:val="18"/>
                <w:szCs w:val="18"/>
                <w:lang w:eastAsia="en-AU"/>
              </w:rPr>
              <w:t>Adult (n)</w:t>
            </w:r>
          </w:p>
        </w:tc>
        <w:tc>
          <w:tcPr>
            <w:tcW w:w="552" w:type="pct"/>
            <w:tcBorders>
              <w:top w:val="single" w:sz="4" w:space="0" w:color="auto"/>
              <w:bottom w:val="single" w:sz="4" w:space="0" w:color="auto"/>
            </w:tcBorders>
            <w:vAlign w:val="center"/>
          </w:tcPr>
          <w:p w14:paraId="6AD00FFD" w14:textId="7070F404" w:rsidR="005107DF" w:rsidRPr="009F70B0" w:rsidRDefault="005107DF" w:rsidP="00D21B3F">
            <w:pPr>
              <w:spacing w:line="480" w:lineRule="auto"/>
              <w:jc w:val="center"/>
              <w:rPr>
                <w:rFonts w:ascii="Arial" w:hAnsi="Arial" w:cs="Arial"/>
                <w:sz w:val="18"/>
                <w:szCs w:val="18"/>
                <w:lang w:eastAsia="en-AU"/>
              </w:rPr>
            </w:pPr>
            <w:r w:rsidRPr="009F70B0">
              <w:rPr>
                <w:rFonts w:ascii="Arial" w:eastAsia="Times New Roman" w:hAnsi="Arial" w:cs="Arial"/>
                <w:color w:val="000000"/>
                <w:sz w:val="18"/>
                <w:szCs w:val="18"/>
                <w:lang w:eastAsia="en-AU"/>
              </w:rPr>
              <w:t>Fledgling (n)</w:t>
            </w:r>
          </w:p>
        </w:tc>
        <w:tc>
          <w:tcPr>
            <w:tcW w:w="565" w:type="pct"/>
            <w:tcBorders>
              <w:top w:val="single" w:sz="4" w:space="0" w:color="auto"/>
              <w:bottom w:val="single" w:sz="4" w:space="0" w:color="auto"/>
            </w:tcBorders>
            <w:vAlign w:val="center"/>
          </w:tcPr>
          <w:p w14:paraId="379AB91F" w14:textId="18C1C926"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Date collected</w:t>
            </w:r>
          </w:p>
        </w:tc>
      </w:tr>
      <w:tr w:rsidR="005107DF" w:rsidRPr="009F70B0" w14:paraId="07677B0F" w14:textId="45BCAEB5" w:rsidTr="0018114E">
        <w:trPr>
          <w:trHeight w:val="567"/>
        </w:trPr>
        <w:tc>
          <w:tcPr>
            <w:tcW w:w="823" w:type="pct"/>
            <w:tcBorders>
              <w:top w:val="single" w:sz="4" w:space="0" w:color="auto"/>
            </w:tcBorders>
            <w:shd w:val="clear" w:color="auto" w:fill="auto"/>
            <w:noWrap/>
            <w:hideMark/>
          </w:tcPr>
          <w:p w14:paraId="207E2FD7" w14:textId="1A286833"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 xml:space="preserve">Henderson </w:t>
            </w:r>
            <w:r w:rsidR="003B221D" w:rsidRPr="009F70B0">
              <w:rPr>
                <w:rFonts w:ascii="Arial" w:hAnsi="Arial" w:cs="Arial"/>
                <w:sz w:val="18"/>
                <w:szCs w:val="18"/>
                <w:lang w:eastAsia="en-AU"/>
              </w:rPr>
              <w:t>petrel</w:t>
            </w:r>
          </w:p>
        </w:tc>
        <w:tc>
          <w:tcPr>
            <w:tcW w:w="653" w:type="pct"/>
            <w:tcBorders>
              <w:top w:val="single" w:sz="4" w:space="0" w:color="auto"/>
            </w:tcBorders>
            <w:shd w:val="clear" w:color="auto" w:fill="auto"/>
            <w:noWrap/>
            <w:hideMark/>
          </w:tcPr>
          <w:p w14:paraId="23FE022E" w14:textId="01CBCAA4" w:rsidR="005107DF" w:rsidRPr="009F70B0" w:rsidRDefault="005107DF" w:rsidP="00D21B3F">
            <w:pPr>
              <w:spacing w:line="480" w:lineRule="auto"/>
              <w:rPr>
                <w:rFonts w:ascii="Arial" w:hAnsi="Arial" w:cs="Arial"/>
                <w:i/>
                <w:iCs/>
                <w:sz w:val="18"/>
                <w:szCs w:val="18"/>
                <w:lang w:eastAsia="en-AU"/>
              </w:rPr>
            </w:pPr>
            <w:r w:rsidRPr="009F70B0">
              <w:rPr>
                <w:rFonts w:ascii="Arial" w:hAnsi="Arial" w:cs="Arial"/>
                <w:i/>
                <w:iCs/>
                <w:sz w:val="18"/>
                <w:szCs w:val="18"/>
                <w:lang w:eastAsia="en-AU"/>
              </w:rPr>
              <w:t>P. atrata</w:t>
            </w:r>
          </w:p>
        </w:tc>
        <w:tc>
          <w:tcPr>
            <w:tcW w:w="688" w:type="pct"/>
            <w:tcBorders>
              <w:top w:val="single" w:sz="4" w:space="0" w:color="auto"/>
            </w:tcBorders>
            <w:shd w:val="clear" w:color="auto" w:fill="auto"/>
            <w:noWrap/>
            <w:hideMark/>
          </w:tcPr>
          <w:p w14:paraId="24944B9E" w14:textId="77777777"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Endangered</w:t>
            </w:r>
          </w:p>
        </w:tc>
        <w:tc>
          <w:tcPr>
            <w:tcW w:w="693" w:type="pct"/>
            <w:tcBorders>
              <w:top w:val="single" w:sz="4" w:space="0" w:color="auto"/>
            </w:tcBorders>
            <w:shd w:val="clear" w:color="auto" w:fill="auto"/>
            <w:noWrap/>
            <w:hideMark/>
          </w:tcPr>
          <w:p w14:paraId="6825A63E" w14:textId="16D0C9E3"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Stable</w:t>
            </w:r>
          </w:p>
        </w:tc>
        <w:tc>
          <w:tcPr>
            <w:tcW w:w="657" w:type="pct"/>
            <w:tcBorders>
              <w:top w:val="single" w:sz="4" w:space="0" w:color="auto"/>
            </w:tcBorders>
          </w:tcPr>
          <w:p w14:paraId="5068F29B" w14:textId="3C82181B"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Henderson Is.</w:t>
            </w:r>
          </w:p>
        </w:tc>
        <w:tc>
          <w:tcPr>
            <w:tcW w:w="369" w:type="pct"/>
            <w:tcBorders>
              <w:top w:val="single" w:sz="4" w:space="0" w:color="auto"/>
            </w:tcBorders>
            <w:vAlign w:val="bottom"/>
          </w:tcPr>
          <w:p w14:paraId="374005BA" w14:textId="65D9691D" w:rsidR="005107DF" w:rsidRPr="009F70B0" w:rsidRDefault="005107DF" w:rsidP="00D21B3F">
            <w:pPr>
              <w:spacing w:line="480" w:lineRule="auto"/>
              <w:jc w:val="center"/>
              <w:rPr>
                <w:rFonts w:ascii="Arial" w:hAnsi="Arial" w:cs="Arial"/>
                <w:sz w:val="18"/>
                <w:szCs w:val="18"/>
                <w:lang w:eastAsia="en-AU"/>
              </w:rPr>
            </w:pPr>
            <w:r w:rsidRPr="009F70B0">
              <w:rPr>
                <w:rFonts w:ascii="Arial" w:eastAsia="Times New Roman" w:hAnsi="Arial" w:cs="Arial"/>
                <w:color w:val="000000"/>
                <w:sz w:val="18"/>
                <w:szCs w:val="18"/>
                <w:lang w:eastAsia="en-AU"/>
              </w:rPr>
              <w:t>21</w:t>
            </w:r>
          </w:p>
        </w:tc>
        <w:tc>
          <w:tcPr>
            <w:tcW w:w="552" w:type="pct"/>
            <w:tcBorders>
              <w:top w:val="single" w:sz="4" w:space="0" w:color="auto"/>
            </w:tcBorders>
            <w:vAlign w:val="bottom"/>
          </w:tcPr>
          <w:p w14:paraId="3350C394" w14:textId="60A25F9D" w:rsidR="005107DF" w:rsidRPr="009F70B0" w:rsidRDefault="005107DF" w:rsidP="00D21B3F">
            <w:pPr>
              <w:spacing w:line="480" w:lineRule="auto"/>
              <w:jc w:val="center"/>
              <w:rPr>
                <w:rFonts w:ascii="Arial" w:hAnsi="Arial" w:cs="Arial"/>
                <w:sz w:val="18"/>
                <w:szCs w:val="18"/>
                <w:lang w:eastAsia="en-AU"/>
              </w:rPr>
            </w:pPr>
            <w:r w:rsidRPr="009F70B0">
              <w:rPr>
                <w:rFonts w:ascii="Arial" w:eastAsia="Times New Roman" w:hAnsi="Arial" w:cs="Arial"/>
                <w:color w:val="000000"/>
                <w:sz w:val="18"/>
                <w:szCs w:val="18"/>
                <w:lang w:eastAsia="en-AU"/>
              </w:rPr>
              <w:t>4</w:t>
            </w:r>
          </w:p>
        </w:tc>
        <w:tc>
          <w:tcPr>
            <w:tcW w:w="565" w:type="pct"/>
            <w:tcBorders>
              <w:top w:val="single" w:sz="4" w:space="0" w:color="auto"/>
            </w:tcBorders>
            <w:vAlign w:val="bottom"/>
          </w:tcPr>
          <w:p w14:paraId="7287246D" w14:textId="294CC04D" w:rsidR="005107DF" w:rsidRPr="009F70B0" w:rsidRDefault="005107DF" w:rsidP="00D21B3F">
            <w:pPr>
              <w:spacing w:line="480" w:lineRule="auto"/>
              <w:rPr>
                <w:rFonts w:ascii="Arial" w:hAnsi="Arial" w:cs="Arial"/>
                <w:sz w:val="18"/>
                <w:szCs w:val="18"/>
                <w:lang w:eastAsia="en-AU"/>
              </w:rPr>
            </w:pPr>
            <w:r w:rsidRPr="009F70B0">
              <w:rPr>
                <w:rFonts w:ascii="Arial" w:eastAsia="Times New Roman" w:hAnsi="Arial" w:cs="Arial"/>
                <w:color w:val="000000"/>
                <w:sz w:val="18"/>
                <w:szCs w:val="18"/>
                <w:lang w:eastAsia="en-AU"/>
              </w:rPr>
              <w:t>Jul-Aug 2015</w:t>
            </w:r>
          </w:p>
        </w:tc>
      </w:tr>
      <w:tr w:rsidR="005107DF" w:rsidRPr="009F70B0" w14:paraId="3D90D565" w14:textId="458D5F29" w:rsidTr="0018114E">
        <w:trPr>
          <w:trHeight w:val="567"/>
        </w:trPr>
        <w:tc>
          <w:tcPr>
            <w:tcW w:w="823" w:type="pct"/>
            <w:shd w:val="clear" w:color="auto" w:fill="auto"/>
            <w:noWrap/>
            <w:hideMark/>
          </w:tcPr>
          <w:p w14:paraId="27E89C75" w14:textId="62497C11"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 xml:space="preserve">Kermadec </w:t>
            </w:r>
            <w:r w:rsidR="003B221D" w:rsidRPr="009F70B0">
              <w:rPr>
                <w:rFonts w:ascii="Arial" w:hAnsi="Arial" w:cs="Arial"/>
                <w:sz w:val="18"/>
                <w:szCs w:val="18"/>
                <w:lang w:eastAsia="en-AU"/>
              </w:rPr>
              <w:t>petrel</w:t>
            </w:r>
          </w:p>
        </w:tc>
        <w:tc>
          <w:tcPr>
            <w:tcW w:w="653" w:type="pct"/>
            <w:shd w:val="clear" w:color="auto" w:fill="auto"/>
            <w:noWrap/>
            <w:hideMark/>
          </w:tcPr>
          <w:p w14:paraId="21C6FC36" w14:textId="15BFB350" w:rsidR="005107DF" w:rsidRPr="009F70B0" w:rsidRDefault="005107DF" w:rsidP="00D21B3F">
            <w:pPr>
              <w:spacing w:line="480" w:lineRule="auto"/>
              <w:rPr>
                <w:rFonts w:ascii="Arial" w:hAnsi="Arial" w:cs="Arial"/>
                <w:i/>
                <w:iCs/>
                <w:sz w:val="18"/>
                <w:szCs w:val="18"/>
                <w:lang w:eastAsia="en-AU"/>
              </w:rPr>
            </w:pPr>
            <w:r w:rsidRPr="009F70B0">
              <w:rPr>
                <w:rFonts w:ascii="Arial" w:hAnsi="Arial" w:cs="Arial"/>
                <w:i/>
                <w:iCs/>
                <w:sz w:val="18"/>
                <w:szCs w:val="18"/>
                <w:lang w:eastAsia="en-AU"/>
              </w:rPr>
              <w:t>P. neglecta</w:t>
            </w:r>
          </w:p>
        </w:tc>
        <w:tc>
          <w:tcPr>
            <w:tcW w:w="688" w:type="pct"/>
            <w:shd w:val="clear" w:color="auto" w:fill="auto"/>
            <w:noWrap/>
            <w:hideMark/>
          </w:tcPr>
          <w:p w14:paraId="7DCDAE6C" w14:textId="10B17BD9"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Least concern</w:t>
            </w:r>
          </w:p>
        </w:tc>
        <w:tc>
          <w:tcPr>
            <w:tcW w:w="693" w:type="pct"/>
            <w:shd w:val="clear" w:color="auto" w:fill="auto"/>
            <w:noWrap/>
            <w:hideMark/>
          </w:tcPr>
          <w:p w14:paraId="56A97240" w14:textId="77777777"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Decreasing</w:t>
            </w:r>
          </w:p>
        </w:tc>
        <w:tc>
          <w:tcPr>
            <w:tcW w:w="657" w:type="pct"/>
          </w:tcPr>
          <w:p w14:paraId="000D08C3" w14:textId="65E3A1EB"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Henderson Is.</w:t>
            </w:r>
          </w:p>
        </w:tc>
        <w:tc>
          <w:tcPr>
            <w:tcW w:w="369" w:type="pct"/>
            <w:vAlign w:val="bottom"/>
          </w:tcPr>
          <w:p w14:paraId="6466CEE9" w14:textId="7C8666C7" w:rsidR="005107DF" w:rsidRPr="009F70B0" w:rsidRDefault="005107DF" w:rsidP="00D21B3F">
            <w:pPr>
              <w:spacing w:line="480" w:lineRule="auto"/>
              <w:jc w:val="center"/>
              <w:rPr>
                <w:rFonts w:ascii="Arial" w:hAnsi="Arial" w:cs="Arial"/>
                <w:sz w:val="18"/>
                <w:szCs w:val="18"/>
                <w:lang w:eastAsia="en-AU"/>
              </w:rPr>
            </w:pPr>
            <w:r w:rsidRPr="009F70B0">
              <w:rPr>
                <w:rFonts w:ascii="Arial" w:eastAsia="Times New Roman" w:hAnsi="Arial" w:cs="Arial"/>
                <w:color w:val="000000"/>
                <w:sz w:val="18"/>
                <w:szCs w:val="18"/>
                <w:lang w:eastAsia="en-AU"/>
              </w:rPr>
              <w:t>7</w:t>
            </w:r>
          </w:p>
        </w:tc>
        <w:tc>
          <w:tcPr>
            <w:tcW w:w="552" w:type="pct"/>
            <w:vAlign w:val="bottom"/>
          </w:tcPr>
          <w:p w14:paraId="0F95A583" w14:textId="4B21CEAA" w:rsidR="005107DF" w:rsidRPr="009F70B0" w:rsidRDefault="005107DF" w:rsidP="00D21B3F">
            <w:pPr>
              <w:spacing w:line="480" w:lineRule="auto"/>
              <w:jc w:val="center"/>
              <w:rPr>
                <w:rFonts w:ascii="Arial" w:hAnsi="Arial" w:cs="Arial"/>
                <w:sz w:val="18"/>
                <w:szCs w:val="18"/>
                <w:lang w:eastAsia="en-AU"/>
              </w:rPr>
            </w:pPr>
            <w:r w:rsidRPr="009F70B0">
              <w:rPr>
                <w:rFonts w:ascii="Arial" w:eastAsia="Times New Roman" w:hAnsi="Arial" w:cs="Arial"/>
                <w:color w:val="000000"/>
                <w:sz w:val="18"/>
                <w:szCs w:val="18"/>
                <w:lang w:eastAsia="en-AU"/>
              </w:rPr>
              <w:t>3</w:t>
            </w:r>
          </w:p>
        </w:tc>
        <w:tc>
          <w:tcPr>
            <w:tcW w:w="565" w:type="pct"/>
            <w:vAlign w:val="bottom"/>
          </w:tcPr>
          <w:p w14:paraId="5B888195" w14:textId="370356BE" w:rsidR="005107DF" w:rsidRPr="009F70B0" w:rsidRDefault="005107DF" w:rsidP="00D21B3F">
            <w:pPr>
              <w:spacing w:line="480" w:lineRule="auto"/>
              <w:rPr>
                <w:rFonts w:ascii="Arial" w:hAnsi="Arial" w:cs="Arial"/>
                <w:sz w:val="18"/>
                <w:szCs w:val="18"/>
                <w:lang w:eastAsia="en-AU"/>
              </w:rPr>
            </w:pPr>
            <w:r w:rsidRPr="009F70B0">
              <w:rPr>
                <w:rFonts w:ascii="Arial" w:eastAsia="Times New Roman" w:hAnsi="Arial" w:cs="Arial"/>
                <w:color w:val="000000"/>
                <w:sz w:val="18"/>
                <w:szCs w:val="18"/>
                <w:lang w:eastAsia="en-AU"/>
              </w:rPr>
              <w:t>Jul-Aug 2016</w:t>
            </w:r>
          </w:p>
        </w:tc>
      </w:tr>
      <w:tr w:rsidR="005107DF" w:rsidRPr="009F70B0" w14:paraId="011161F6" w14:textId="1EE01B3B" w:rsidTr="0018114E">
        <w:trPr>
          <w:trHeight w:val="567"/>
        </w:trPr>
        <w:tc>
          <w:tcPr>
            <w:tcW w:w="823" w:type="pct"/>
            <w:shd w:val="clear" w:color="auto" w:fill="auto"/>
            <w:noWrap/>
            <w:hideMark/>
          </w:tcPr>
          <w:p w14:paraId="78575CDA" w14:textId="44CA79F5"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 xml:space="preserve">Murphy's </w:t>
            </w:r>
            <w:r w:rsidR="003B221D" w:rsidRPr="009F70B0">
              <w:rPr>
                <w:rFonts w:ascii="Arial" w:hAnsi="Arial" w:cs="Arial"/>
                <w:sz w:val="18"/>
                <w:szCs w:val="18"/>
                <w:lang w:eastAsia="en-AU"/>
              </w:rPr>
              <w:t>petrel</w:t>
            </w:r>
          </w:p>
        </w:tc>
        <w:tc>
          <w:tcPr>
            <w:tcW w:w="653" w:type="pct"/>
            <w:shd w:val="clear" w:color="auto" w:fill="auto"/>
            <w:noWrap/>
            <w:hideMark/>
          </w:tcPr>
          <w:p w14:paraId="4A921D3E" w14:textId="44A1AFCB" w:rsidR="005107DF" w:rsidRPr="009F70B0" w:rsidRDefault="005107DF" w:rsidP="00D21B3F">
            <w:pPr>
              <w:spacing w:line="480" w:lineRule="auto"/>
              <w:rPr>
                <w:rFonts w:ascii="Arial" w:hAnsi="Arial" w:cs="Arial"/>
                <w:i/>
                <w:iCs/>
                <w:sz w:val="18"/>
                <w:szCs w:val="18"/>
                <w:lang w:eastAsia="en-AU"/>
              </w:rPr>
            </w:pPr>
            <w:r w:rsidRPr="009F70B0">
              <w:rPr>
                <w:rFonts w:ascii="Arial" w:hAnsi="Arial" w:cs="Arial"/>
                <w:i/>
                <w:iCs/>
                <w:sz w:val="18"/>
                <w:szCs w:val="18"/>
                <w:lang w:eastAsia="en-AU"/>
              </w:rPr>
              <w:t>P. ultima</w:t>
            </w:r>
          </w:p>
        </w:tc>
        <w:tc>
          <w:tcPr>
            <w:tcW w:w="688" w:type="pct"/>
            <w:shd w:val="clear" w:color="auto" w:fill="auto"/>
            <w:noWrap/>
            <w:hideMark/>
          </w:tcPr>
          <w:p w14:paraId="4A605D4D" w14:textId="5140B308"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Near threatened</w:t>
            </w:r>
          </w:p>
        </w:tc>
        <w:tc>
          <w:tcPr>
            <w:tcW w:w="693" w:type="pct"/>
            <w:shd w:val="clear" w:color="auto" w:fill="auto"/>
            <w:noWrap/>
            <w:hideMark/>
          </w:tcPr>
          <w:p w14:paraId="6DE83A4C" w14:textId="77777777"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Decreasing</w:t>
            </w:r>
          </w:p>
        </w:tc>
        <w:tc>
          <w:tcPr>
            <w:tcW w:w="657" w:type="pct"/>
          </w:tcPr>
          <w:p w14:paraId="526825A5" w14:textId="68C7939A"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 xml:space="preserve">Henderson Is. </w:t>
            </w:r>
          </w:p>
        </w:tc>
        <w:tc>
          <w:tcPr>
            <w:tcW w:w="369" w:type="pct"/>
            <w:vAlign w:val="bottom"/>
          </w:tcPr>
          <w:p w14:paraId="00BB2913" w14:textId="6F654267" w:rsidR="005107DF" w:rsidRPr="009F70B0" w:rsidRDefault="005107DF" w:rsidP="00D21B3F">
            <w:pPr>
              <w:spacing w:line="480" w:lineRule="auto"/>
              <w:jc w:val="center"/>
              <w:rPr>
                <w:rFonts w:ascii="Arial" w:hAnsi="Arial" w:cs="Arial"/>
                <w:sz w:val="18"/>
                <w:szCs w:val="18"/>
                <w:lang w:eastAsia="en-AU"/>
              </w:rPr>
            </w:pPr>
            <w:r w:rsidRPr="009F70B0">
              <w:rPr>
                <w:rFonts w:ascii="Arial" w:eastAsia="Times New Roman" w:hAnsi="Arial" w:cs="Arial"/>
                <w:color w:val="000000"/>
                <w:sz w:val="18"/>
                <w:szCs w:val="18"/>
                <w:lang w:eastAsia="en-AU"/>
              </w:rPr>
              <w:t>22</w:t>
            </w:r>
          </w:p>
        </w:tc>
        <w:tc>
          <w:tcPr>
            <w:tcW w:w="552" w:type="pct"/>
            <w:vAlign w:val="bottom"/>
          </w:tcPr>
          <w:p w14:paraId="15EF5E03" w14:textId="1AB1638E" w:rsidR="005107DF" w:rsidRPr="009F70B0" w:rsidRDefault="005107DF" w:rsidP="00D21B3F">
            <w:pPr>
              <w:spacing w:line="480" w:lineRule="auto"/>
              <w:jc w:val="center"/>
              <w:rPr>
                <w:rFonts w:ascii="Arial" w:hAnsi="Arial" w:cs="Arial"/>
                <w:sz w:val="18"/>
                <w:szCs w:val="18"/>
                <w:lang w:eastAsia="en-AU"/>
              </w:rPr>
            </w:pPr>
            <w:r w:rsidRPr="009F70B0">
              <w:rPr>
                <w:rFonts w:ascii="Arial" w:eastAsia="Times New Roman" w:hAnsi="Arial" w:cs="Arial"/>
                <w:color w:val="000000"/>
                <w:sz w:val="18"/>
                <w:szCs w:val="18"/>
                <w:lang w:eastAsia="en-AU"/>
              </w:rPr>
              <w:t>0</w:t>
            </w:r>
          </w:p>
        </w:tc>
        <w:tc>
          <w:tcPr>
            <w:tcW w:w="565" w:type="pct"/>
            <w:vAlign w:val="bottom"/>
          </w:tcPr>
          <w:p w14:paraId="168161B4" w14:textId="0D261339" w:rsidR="005107DF" w:rsidRPr="009F70B0" w:rsidRDefault="005107DF" w:rsidP="00D21B3F">
            <w:pPr>
              <w:spacing w:line="480" w:lineRule="auto"/>
              <w:rPr>
                <w:rFonts w:ascii="Arial" w:hAnsi="Arial" w:cs="Arial"/>
                <w:sz w:val="18"/>
                <w:szCs w:val="18"/>
                <w:lang w:eastAsia="en-AU"/>
              </w:rPr>
            </w:pPr>
            <w:r w:rsidRPr="009F70B0">
              <w:rPr>
                <w:rFonts w:ascii="Arial" w:eastAsia="Times New Roman" w:hAnsi="Arial" w:cs="Arial"/>
                <w:color w:val="000000"/>
                <w:sz w:val="18"/>
                <w:szCs w:val="18"/>
                <w:lang w:eastAsia="en-AU"/>
              </w:rPr>
              <w:t>May-Aug 2015</w:t>
            </w:r>
          </w:p>
        </w:tc>
      </w:tr>
      <w:tr w:rsidR="005107DF" w:rsidRPr="009F70B0" w14:paraId="05077284" w14:textId="7C8E03DD" w:rsidTr="0018114E">
        <w:trPr>
          <w:trHeight w:val="567"/>
        </w:trPr>
        <w:tc>
          <w:tcPr>
            <w:tcW w:w="823" w:type="pct"/>
            <w:shd w:val="clear" w:color="auto" w:fill="auto"/>
            <w:noWrap/>
            <w:hideMark/>
          </w:tcPr>
          <w:p w14:paraId="12E7C0A9" w14:textId="729A5F13" w:rsidR="005107DF" w:rsidRPr="009F70B0" w:rsidRDefault="007D7765" w:rsidP="00D21B3F">
            <w:pPr>
              <w:spacing w:line="480" w:lineRule="auto"/>
              <w:rPr>
                <w:rFonts w:ascii="Arial" w:hAnsi="Arial" w:cs="Arial"/>
                <w:sz w:val="18"/>
                <w:szCs w:val="18"/>
                <w:lang w:eastAsia="en-AU"/>
              </w:rPr>
            </w:pPr>
            <w:r w:rsidRPr="009F70B0">
              <w:rPr>
                <w:rFonts w:ascii="Arial" w:hAnsi="Arial" w:cs="Arial"/>
                <w:sz w:val="18"/>
                <w:szCs w:val="18"/>
                <w:lang w:eastAsia="en-AU"/>
              </w:rPr>
              <w:t>Atlantic petrel</w:t>
            </w:r>
          </w:p>
        </w:tc>
        <w:tc>
          <w:tcPr>
            <w:tcW w:w="653" w:type="pct"/>
            <w:shd w:val="clear" w:color="auto" w:fill="auto"/>
            <w:noWrap/>
            <w:hideMark/>
          </w:tcPr>
          <w:p w14:paraId="5FD6BFE7" w14:textId="36B21603" w:rsidR="005107DF" w:rsidRPr="009F70B0" w:rsidRDefault="005107DF" w:rsidP="00D21B3F">
            <w:pPr>
              <w:spacing w:line="480" w:lineRule="auto"/>
              <w:rPr>
                <w:rFonts w:ascii="Arial" w:hAnsi="Arial" w:cs="Arial"/>
                <w:i/>
                <w:iCs/>
                <w:sz w:val="18"/>
                <w:szCs w:val="18"/>
                <w:lang w:eastAsia="en-AU"/>
              </w:rPr>
            </w:pPr>
            <w:r w:rsidRPr="009F70B0">
              <w:rPr>
                <w:rFonts w:ascii="Arial" w:hAnsi="Arial" w:cs="Arial"/>
                <w:i/>
                <w:iCs/>
                <w:sz w:val="18"/>
                <w:szCs w:val="18"/>
                <w:lang w:eastAsia="en-AU"/>
              </w:rPr>
              <w:t>P. incerta</w:t>
            </w:r>
          </w:p>
        </w:tc>
        <w:tc>
          <w:tcPr>
            <w:tcW w:w="688" w:type="pct"/>
            <w:shd w:val="clear" w:color="auto" w:fill="auto"/>
            <w:noWrap/>
            <w:hideMark/>
          </w:tcPr>
          <w:p w14:paraId="53CF1951" w14:textId="77777777"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Endangered</w:t>
            </w:r>
          </w:p>
        </w:tc>
        <w:tc>
          <w:tcPr>
            <w:tcW w:w="693" w:type="pct"/>
            <w:shd w:val="clear" w:color="auto" w:fill="auto"/>
            <w:noWrap/>
            <w:hideMark/>
          </w:tcPr>
          <w:p w14:paraId="4B0B2140" w14:textId="77777777"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Decreasing</w:t>
            </w:r>
          </w:p>
        </w:tc>
        <w:tc>
          <w:tcPr>
            <w:tcW w:w="657" w:type="pct"/>
          </w:tcPr>
          <w:p w14:paraId="3C5E25ED" w14:textId="4B7675FA"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Gough Is.</w:t>
            </w:r>
          </w:p>
        </w:tc>
        <w:tc>
          <w:tcPr>
            <w:tcW w:w="369" w:type="pct"/>
            <w:vAlign w:val="bottom"/>
          </w:tcPr>
          <w:p w14:paraId="15B30890" w14:textId="499CF710" w:rsidR="005107DF" w:rsidRPr="009F70B0" w:rsidRDefault="005107DF" w:rsidP="00D21B3F">
            <w:pPr>
              <w:spacing w:line="480" w:lineRule="auto"/>
              <w:jc w:val="center"/>
              <w:rPr>
                <w:rFonts w:ascii="Arial" w:hAnsi="Arial" w:cs="Arial"/>
                <w:sz w:val="18"/>
                <w:szCs w:val="18"/>
                <w:lang w:eastAsia="en-AU"/>
              </w:rPr>
            </w:pPr>
            <w:r w:rsidRPr="009F70B0">
              <w:rPr>
                <w:rFonts w:ascii="Arial" w:eastAsia="Times New Roman" w:hAnsi="Arial" w:cs="Arial"/>
                <w:color w:val="000000"/>
                <w:sz w:val="18"/>
                <w:szCs w:val="18"/>
                <w:lang w:eastAsia="en-AU"/>
              </w:rPr>
              <w:t>15</w:t>
            </w:r>
          </w:p>
        </w:tc>
        <w:tc>
          <w:tcPr>
            <w:tcW w:w="552" w:type="pct"/>
            <w:vAlign w:val="bottom"/>
          </w:tcPr>
          <w:p w14:paraId="78BE477F" w14:textId="25BEFE06" w:rsidR="005107DF" w:rsidRPr="009F70B0" w:rsidRDefault="005107DF" w:rsidP="00D21B3F">
            <w:pPr>
              <w:spacing w:line="480" w:lineRule="auto"/>
              <w:jc w:val="center"/>
              <w:rPr>
                <w:rFonts w:ascii="Arial" w:hAnsi="Arial" w:cs="Arial"/>
                <w:sz w:val="18"/>
                <w:szCs w:val="18"/>
                <w:lang w:eastAsia="en-AU"/>
              </w:rPr>
            </w:pPr>
            <w:r w:rsidRPr="009F70B0">
              <w:rPr>
                <w:rFonts w:ascii="Arial" w:eastAsia="Times New Roman" w:hAnsi="Arial" w:cs="Arial"/>
                <w:color w:val="000000"/>
                <w:sz w:val="18"/>
                <w:szCs w:val="18"/>
                <w:lang w:eastAsia="en-AU"/>
              </w:rPr>
              <w:t>0</w:t>
            </w:r>
          </w:p>
        </w:tc>
        <w:tc>
          <w:tcPr>
            <w:tcW w:w="565" w:type="pct"/>
            <w:vAlign w:val="bottom"/>
          </w:tcPr>
          <w:p w14:paraId="6F372E71" w14:textId="56B5B86F" w:rsidR="005107DF" w:rsidRPr="009F70B0" w:rsidRDefault="005107DF" w:rsidP="00D21B3F">
            <w:pPr>
              <w:spacing w:line="480" w:lineRule="auto"/>
              <w:rPr>
                <w:rFonts w:ascii="Arial" w:hAnsi="Arial" w:cs="Arial"/>
                <w:sz w:val="18"/>
                <w:szCs w:val="18"/>
                <w:lang w:eastAsia="en-AU"/>
              </w:rPr>
            </w:pPr>
            <w:r w:rsidRPr="009F70B0">
              <w:rPr>
                <w:rFonts w:ascii="Arial" w:eastAsia="Times New Roman" w:hAnsi="Arial" w:cs="Arial"/>
                <w:color w:val="000000"/>
                <w:sz w:val="18"/>
                <w:szCs w:val="18"/>
                <w:lang w:eastAsia="en-AU"/>
              </w:rPr>
              <w:t>Jul-Sep 2016</w:t>
            </w:r>
          </w:p>
        </w:tc>
      </w:tr>
      <w:tr w:rsidR="005107DF" w:rsidRPr="009F70B0" w14:paraId="16BAC19C" w14:textId="32FD9A51" w:rsidTr="0018114E">
        <w:trPr>
          <w:trHeight w:val="567"/>
        </w:trPr>
        <w:tc>
          <w:tcPr>
            <w:tcW w:w="823" w:type="pct"/>
            <w:shd w:val="clear" w:color="auto" w:fill="auto"/>
            <w:noWrap/>
            <w:hideMark/>
          </w:tcPr>
          <w:p w14:paraId="09C0D267" w14:textId="6D091F2D"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 xml:space="preserve">Black-winged </w:t>
            </w:r>
            <w:r w:rsidR="003B221D" w:rsidRPr="009F70B0">
              <w:rPr>
                <w:rFonts w:ascii="Arial" w:hAnsi="Arial" w:cs="Arial"/>
                <w:sz w:val="18"/>
                <w:szCs w:val="18"/>
                <w:lang w:eastAsia="en-AU"/>
              </w:rPr>
              <w:t>petrel</w:t>
            </w:r>
            <w:r w:rsidRPr="009F70B0">
              <w:rPr>
                <w:rFonts w:ascii="Arial" w:hAnsi="Arial" w:cs="Arial"/>
                <w:sz w:val="18"/>
                <w:szCs w:val="18"/>
                <w:lang w:eastAsia="en-AU"/>
              </w:rPr>
              <w:t xml:space="preserve"> </w:t>
            </w:r>
          </w:p>
        </w:tc>
        <w:tc>
          <w:tcPr>
            <w:tcW w:w="653" w:type="pct"/>
            <w:shd w:val="clear" w:color="auto" w:fill="auto"/>
            <w:noWrap/>
            <w:hideMark/>
          </w:tcPr>
          <w:p w14:paraId="45545F7B" w14:textId="3D4A6A8C" w:rsidR="005107DF" w:rsidRPr="009F70B0" w:rsidRDefault="005107DF" w:rsidP="00D21B3F">
            <w:pPr>
              <w:spacing w:line="480" w:lineRule="auto"/>
              <w:rPr>
                <w:rFonts w:ascii="Arial" w:hAnsi="Arial" w:cs="Arial"/>
                <w:i/>
                <w:iCs/>
                <w:sz w:val="18"/>
                <w:szCs w:val="18"/>
                <w:lang w:eastAsia="en-AU"/>
              </w:rPr>
            </w:pPr>
            <w:r w:rsidRPr="009F70B0">
              <w:rPr>
                <w:rFonts w:ascii="Arial" w:hAnsi="Arial" w:cs="Arial"/>
                <w:i/>
                <w:iCs/>
                <w:sz w:val="18"/>
                <w:szCs w:val="18"/>
                <w:lang w:eastAsia="en-AU"/>
              </w:rPr>
              <w:t>P. nigripennis</w:t>
            </w:r>
          </w:p>
        </w:tc>
        <w:tc>
          <w:tcPr>
            <w:tcW w:w="688" w:type="pct"/>
            <w:shd w:val="clear" w:color="auto" w:fill="auto"/>
            <w:noWrap/>
            <w:hideMark/>
          </w:tcPr>
          <w:p w14:paraId="3622133F" w14:textId="2FFFAEDE"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Least concern</w:t>
            </w:r>
          </w:p>
        </w:tc>
        <w:tc>
          <w:tcPr>
            <w:tcW w:w="693" w:type="pct"/>
            <w:shd w:val="clear" w:color="auto" w:fill="auto"/>
            <w:noWrap/>
            <w:hideMark/>
          </w:tcPr>
          <w:p w14:paraId="54492FC7" w14:textId="77777777"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Decreasing</w:t>
            </w:r>
          </w:p>
        </w:tc>
        <w:tc>
          <w:tcPr>
            <w:tcW w:w="657" w:type="pct"/>
          </w:tcPr>
          <w:p w14:paraId="2B4E3004" w14:textId="1A98DB67"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Lord Howe Is.</w:t>
            </w:r>
          </w:p>
        </w:tc>
        <w:tc>
          <w:tcPr>
            <w:tcW w:w="369" w:type="pct"/>
            <w:vAlign w:val="bottom"/>
          </w:tcPr>
          <w:p w14:paraId="3AA0E5A1" w14:textId="46C9B1FC" w:rsidR="005107DF" w:rsidRPr="009F70B0" w:rsidRDefault="005107DF" w:rsidP="00D21B3F">
            <w:pPr>
              <w:spacing w:line="480" w:lineRule="auto"/>
              <w:jc w:val="center"/>
              <w:rPr>
                <w:rFonts w:ascii="Arial" w:hAnsi="Arial" w:cs="Arial"/>
                <w:sz w:val="18"/>
                <w:szCs w:val="18"/>
                <w:lang w:eastAsia="en-AU"/>
              </w:rPr>
            </w:pPr>
            <w:r w:rsidRPr="009F70B0">
              <w:rPr>
                <w:rFonts w:ascii="Arial" w:eastAsia="Times New Roman" w:hAnsi="Arial" w:cs="Arial"/>
                <w:color w:val="000000"/>
                <w:sz w:val="18"/>
                <w:szCs w:val="18"/>
                <w:lang w:eastAsia="en-AU"/>
              </w:rPr>
              <w:t>17</w:t>
            </w:r>
          </w:p>
        </w:tc>
        <w:tc>
          <w:tcPr>
            <w:tcW w:w="552" w:type="pct"/>
            <w:vAlign w:val="bottom"/>
          </w:tcPr>
          <w:p w14:paraId="76089602" w14:textId="42BDFDA5" w:rsidR="005107DF" w:rsidRPr="009F70B0" w:rsidRDefault="005107DF" w:rsidP="00D21B3F">
            <w:pPr>
              <w:spacing w:line="480" w:lineRule="auto"/>
              <w:jc w:val="center"/>
              <w:rPr>
                <w:rFonts w:ascii="Arial" w:hAnsi="Arial" w:cs="Arial"/>
                <w:sz w:val="18"/>
                <w:szCs w:val="18"/>
                <w:lang w:eastAsia="en-AU"/>
              </w:rPr>
            </w:pPr>
            <w:r w:rsidRPr="009F70B0">
              <w:rPr>
                <w:rFonts w:ascii="Arial" w:eastAsia="Times New Roman" w:hAnsi="Arial" w:cs="Arial"/>
                <w:color w:val="000000"/>
                <w:sz w:val="18"/>
                <w:szCs w:val="18"/>
                <w:lang w:eastAsia="en-AU"/>
              </w:rPr>
              <w:t>0</w:t>
            </w:r>
          </w:p>
        </w:tc>
        <w:tc>
          <w:tcPr>
            <w:tcW w:w="565" w:type="pct"/>
            <w:vAlign w:val="bottom"/>
          </w:tcPr>
          <w:p w14:paraId="4615D33E" w14:textId="155D3847" w:rsidR="005107DF" w:rsidRPr="009F70B0" w:rsidRDefault="005107DF" w:rsidP="00D21B3F">
            <w:pPr>
              <w:spacing w:line="480" w:lineRule="auto"/>
              <w:rPr>
                <w:rFonts w:ascii="Arial" w:hAnsi="Arial" w:cs="Arial"/>
                <w:sz w:val="18"/>
                <w:szCs w:val="18"/>
                <w:lang w:eastAsia="en-AU"/>
              </w:rPr>
            </w:pPr>
            <w:r w:rsidRPr="009F70B0">
              <w:rPr>
                <w:rFonts w:ascii="Arial" w:eastAsia="Times New Roman" w:hAnsi="Arial" w:cs="Arial"/>
                <w:color w:val="000000"/>
                <w:sz w:val="18"/>
                <w:szCs w:val="18"/>
                <w:lang w:eastAsia="en-AU"/>
              </w:rPr>
              <w:t>Jan 2017</w:t>
            </w:r>
          </w:p>
        </w:tc>
      </w:tr>
      <w:tr w:rsidR="005107DF" w:rsidRPr="009F70B0" w14:paraId="702E2357" w14:textId="4E55C5BE" w:rsidTr="0018114E">
        <w:trPr>
          <w:trHeight w:val="567"/>
        </w:trPr>
        <w:tc>
          <w:tcPr>
            <w:tcW w:w="823" w:type="pct"/>
            <w:shd w:val="clear" w:color="auto" w:fill="auto"/>
            <w:noWrap/>
            <w:hideMark/>
          </w:tcPr>
          <w:p w14:paraId="09025EF7" w14:textId="61204A72" w:rsidR="005107DF" w:rsidRPr="009F70B0" w:rsidRDefault="007D7765" w:rsidP="00D21B3F">
            <w:pPr>
              <w:spacing w:line="480" w:lineRule="auto"/>
              <w:rPr>
                <w:rFonts w:ascii="Arial" w:hAnsi="Arial" w:cs="Arial"/>
                <w:sz w:val="18"/>
                <w:szCs w:val="18"/>
                <w:lang w:eastAsia="en-AU"/>
              </w:rPr>
            </w:pPr>
            <w:r w:rsidRPr="009F70B0">
              <w:rPr>
                <w:rFonts w:ascii="Arial" w:hAnsi="Arial" w:cs="Arial"/>
                <w:sz w:val="18"/>
                <w:szCs w:val="18"/>
                <w:lang w:eastAsia="en-AU"/>
              </w:rPr>
              <w:t>Providence p</w:t>
            </w:r>
            <w:r w:rsidR="005107DF" w:rsidRPr="009F70B0">
              <w:rPr>
                <w:rFonts w:ascii="Arial" w:hAnsi="Arial" w:cs="Arial"/>
                <w:sz w:val="18"/>
                <w:szCs w:val="18"/>
                <w:lang w:eastAsia="en-AU"/>
              </w:rPr>
              <w:t>etrel</w:t>
            </w:r>
          </w:p>
        </w:tc>
        <w:tc>
          <w:tcPr>
            <w:tcW w:w="653" w:type="pct"/>
            <w:shd w:val="clear" w:color="auto" w:fill="auto"/>
            <w:noWrap/>
            <w:hideMark/>
          </w:tcPr>
          <w:p w14:paraId="51ACCAA2" w14:textId="23538EC9" w:rsidR="005107DF" w:rsidRPr="009F70B0" w:rsidRDefault="005107DF" w:rsidP="00D21B3F">
            <w:pPr>
              <w:spacing w:line="480" w:lineRule="auto"/>
              <w:rPr>
                <w:rFonts w:ascii="Arial" w:hAnsi="Arial" w:cs="Arial"/>
                <w:i/>
                <w:iCs/>
                <w:sz w:val="18"/>
                <w:szCs w:val="18"/>
                <w:lang w:eastAsia="en-AU"/>
              </w:rPr>
            </w:pPr>
            <w:r w:rsidRPr="009F70B0">
              <w:rPr>
                <w:rFonts w:ascii="Arial" w:hAnsi="Arial" w:cs="Arial"/>
                <w:i/>
                <w:iCs/>
                <w:sz w:val="18"/>
                <w:szCs w:val="18"/>
                <w:lang w:eastAsia="en-AU"/>
              </w:rPr>
              <w:t>P. solandri</w:t>
            </w:r>
          </w:p>
        </w:tc>
        <w:tc>
          <w:tcPr>
            <w:tcW w:w="688" w:type="pct"/>
            <w:shd w:val="clear" w:color="auto" w:fill="auto"/>
            <w:noWrap/>
            <w:hideMark/>
          </w:tcPr>
          <w:p w14:paraId="7F9307E0" w14:textId="7BDC1B58"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Vulnerable</w:t>
            </w:r>
          </w:p>
        </w:tc>
        <w:tc>
          <w:tcPr>
            <w:tcW w:w="693" w:type="pct"/>
            <w:shd w:val="clear" w:color="auto" w:fill="auto"/>
            <w:noWrap/>
            <w:hideMark/>
          </w:tcPr>
          <w:p w14:paraId="51100F77" w14:textId="4611F50E"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Increasing</w:t>
            </w:r>
          </w:p>
        </w:tc>
        <w:tc>
          <w:tcPr>
            <w:tcW w:w="657" w:type="pct"/>
          </w:tcPr>
          <w:p w14:paraId="75095DA3" w14:textId="7525C140"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 xml:space="preserve">Lord Howe Is. </w:t>
            </w:r>
          </w:p>
        </w:tc>
        <w:tc>
          <w:tcPr>
            <w:tcW w:w="369" w:type="pct"/>
            <w:vAlign w:val="bottom"/>
          </w:tcPr>
          <w:p w14:paraId="219FF05D" w14:textId="2635ABA6" w:rsidR="005107DF" w:rsidRPr="009F70B0" w:rsidRDefault="005107DF" w:rsidP="00D21B3F">
            <w:pPr>
              <w:spacing w:line="480" w:lineRule="auto"/>
              <w:jc w:val="center"/>
              <w:rPr>
                <w:rFonts w:ascii="Arial" w:hAnsi="Arial" w:cs="Arial"/>
                <w:sz w:val="18"/>
                <w:szCs w:val="18"/>
                <w:lang w:eastAsia="en-AU"/>
              </w:rPr>
            </w:pPr>
            <w:r w:rsidRPr="009F70B0">
              <w:rPr>
                <w:rFonts w:ascii="Arial" w:eastAsia="Times New Roman" w:hAnsi="Arial" w:cs="Arial"/>
                <w:color w:val="000000"/>
                <w:sz w:val="18"/>
                <w:szCs w:val="18"/>
                <w:lang w:eastAsia="en-AU"/>
              </w:rPr>
              <w:t>16</w:t>
            </w:r>
          </w:p>
        </w:tc>
        <w:tc>
          <w:tcPr>
            <w:tcW w:w="552" w:type="pct"/>
            <w:vAlign w:val="bottom"/>
          </w:tcPr>
          <w:p w14:paraId="52E61F85" w14:textId="7406B46D" w:rsidR="005107DF" w:rsidRPr="009F70B0" w:rsidRDefault="005107DF" w:rsidP="00D21B3F">
            <w:pPr>
              <w:spacing w:line="480" w:lineRule="auto"/>
              <w:jc w:val="center"/>
              <w:rPr>
                <w:rFonts w:ascii="Arial" w:hAnsi="Arial" w:cs="Arial"/>
                <w:sz w:val="18"/>
                <w:szCs w:val="18"/>
                <w:lang w:eastAsia="en-AU"/>
              </w:rPr>
            </w:pPr>
            <w:r w:rsidRPr="009F70B0">
              <w:rPr>
                <w:rFonts w:ascii="Arial" w:eastAsia="Times New Roman" w:hAnsi="Arial" w:cs="Arial"/>
                <w:color w:val="000000"/>
                <w:sz w:val="18"/>
                <w:szCs w:val="18"/>
                <w:lang w:eastAsia="en-AU"/>
              </w:rPr>
              <w:t>0</w:t>
            </w:r>
          </w:p>
        </w:tc>
        <w:tc>
          <w:tcPr>
            <w:tcW w:w="565" w:type="pct"/>
            <w:vAlign w:val="bottom"/>
          </w:tcPr>
          <w:p w14:paraId="4B8FEA28" w14:textId="1696DDBD" w:rsidR="005107DF" w:rsidRPr="009F70B0" w:rsidRDefault="005107DF" w:rsidP="00D21B3F">
            <w:pPr>
              <w:spacing w:line="480" w:lineRule="auto"/>
              <w:rPr>
                <w:rFonts w:ascii="Arial" w:hAnsi="Arial" w:cs="Arial"/>
                <w:sz w:val="18"/>
                <w:szCs w:val="18"/>
                <w:lang w:eastAsia="en-AU"/>
              </w:rPr>
            </w:pPr>
            <w:r w:rsidRPr="009F70B0">
              <w:rPr>
                <w:rFonts w:ascii="Arial" w:eastAsia="Times New Roman" w:hAnsi="Arial" w:cs="Arial"/>
                <w:color w:val="000000"/>
                <w:sz w:val="18"/>
                <w:szCs w:val="18"/>
                <w:lang w:eastAsia="en-AU"/>
              </w:rPr>
              <w:t>Oct 2016</w:t>
            </w:r>
          </w:p>
        </w:tc>
      </w:tr>
      <w:tr w:rsidR="005107DF" w:rsidRPr="009F70B0" w14:paraId="6F93B34A" w14:textId="6B16DC17" w:rsidTr="0018114E">
        <w:trPr>
          <w:trHeight w:val="567"/>
        </w:trPr>
        <w:tc>
          <w:tcPr>
            <w:tcW w:w="823" w:type="pct"/>
            <w:tcBorders>
              <w:bottom w:val="single" w:sz="4" w:space="0" w:color="auto"/>
            </w:tcBorders>
            <w:shd w:val="clear" w:color="auto" w:fill="auto"/>
            <w:noWrap/>
          </w:tcPr>
          <w:p w14:paraId="381AACE9" w14:textId="1DB5A2E6" w:rsidR="005107DF" w:rsidRPr="009F70B0" w:rsidRDefault="007D7765" w:rsidP="00D21B3F">
            <w:pPr>
              <w:spacing w:line="480" w:lineRule="auto"/>
              <w:rPr>
                <w:rFonts w:ascii="Arial" w:hAnsi="Arial" w:cs="Arial"/>
                <w:sz w:val="18"/>
                <w:szCs w:val="18"/>
                <w:lang w:eastAsia="en-AU"/>
              </w:rPr>
            </w:pPr>
            <w:r w:rsidRPr="009F70B0">
              <w:rPr>
                <w:rFonts w:ascii="Arial" w:hAnsi="Arial" w:cs="Arial"/>
                <w:sz w:val="18"/>
                <w:szCs w:val="18"/>
                <w:lang w:eastAsia="en-AU"/>
              </w:rPr>
              <w:t>Great-winged petrels</w:t>
            </w:r>
          </w:p>
        </w:tc>
        <w:tc>
          <w:tcPr>
            <w:tcW w:w="653" w:type="pct"/>
            <w:tcBorders>
              <w:bottom w:val="single" w:sz="4" w:space="0" w:color="auto"/>
            </w:tcBorders>
            <w:shd w:val="clear" w:color="auto" w:fill="auto"/>
            <w:noWrap/>
          </w:tcPr>
          <w:p w14:paraId="72683F22" w14:textId="35DA0453" w:rsidR="005107DF" w:rsidRPr="009F70B0" w:rsidRDefault="005107DF" w:rsidP="00D21B3F">
            <w:pPr>
              <w:spacing w:line="480" w:lineRule="auto"/>
              <w:rPr>
                <w:rFonts w:ascii="Arial" w:hAnsi="Arial" w:cs="Arial"/>
                <w:i/>
                <w:iCs/>
                <w:sz w:val="18"/>
                <w:szCs w:val="18"/>
                <w:lang w:eastAsia="en-AU"/>
              </w:rPr>
            </w:pPr>
            <w:r w:rsidRPr="009F70B0">
              <w:rPr>
                <w:rFonts w:ascii="Arial" w:hAnsi="Arial" w:cs="Arial"/>
                <w:i/>
                <w:iCs/>
                <w:sz w:val="18"/>
                <w:szCs w:val="18"/>
                <w:lang w:eastAsia="en-AU"/>
              </w:rPr>
              <w:t>P. macroptera</w:t>
            </w:r>
          </w:p>
        </w:tc>
        <w:tc>
          <w:tcPr>
            <w:tcW w:w="688" w:type="pct"/>
            <w:tcBorders>
              <w:bottom w:val="single" w:sz="4" w:space="0" w:color="auto"/>
            </w:tcBorders>
            <w:shd w:val="clear" w:color="auto" w:fill="auto"/>
            <w:noWrap/>
          </w:tcPr>
          <w:p w14:paraId="68DB4833" w14:textId="2994B0BB"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Least concern</w:t>
            </w:r>
          </w:p>
        </w:tc>
        <w:tc>
          <w:tcPr>
            <w:tcW w:w="693" w:type="pct"/>
            <w:tcBorders>
              <w:bottom w:val="single" w:sz="4" w:space="0" w:color="auto"/>
            </w:tcBorders>
            <w:shd w:val="clear" w:color="auto" w:fill="auto"/>
            <w:noWrap/>
          </w:tcPr>
          <w:p w14:paraId="3F6DBA5F" w14:textId="33370704"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Decreasing</w:t>
            </w:r>
          </w:p>
        </w:tc>
        <w:tc>
          <w:tcPr>
            <w:tcW w:w="657" w:type="pct"/>
            <w:tcBorders>
              <w:bottom w:val="single" w:sz="4" w:space="0" w:color="auto"/>
            </w:tcBorders>
          </w:tcPr>
          <w:p w14:paraId="367EFD46" w14:textId="4473B55A" w:rsidR="005107DF" w:rsidRPr="009F70B0" w:rsidRDefault="005107DF" w:rsidP="00D21B3F">
            <w:pPr>
              <w:spacing w:line="480" w:lineRule="auto"/>
              <w:rPr>
                <w:rFonts w:ascii="Arial" w:hAnsi="Arial" w:cs="Arial"/>
                <w:sz w:val="18"/>
                <w:szCs w:val="18"/>
                <w:lang w:eastAsia="en-AU"/>
              </w:rPr>
            </w:pPr>
            <w:r w:rsidRPr="009F70B0">
              <w:rPr>
                <w:rFonts w:ascii="Arial" w:hAnsi="Arial" w:cs="Arial"/>
                <w:sz w:val="18"/>
                <w:szCs w:val="18"/>
                <w:lang w:eastAsia="en-AU"/>
              </w:rPr>
              <w:t>Breaksea Is.</w:t>
            </w:r>
          </w:p>
        </w:tc>
        <w:tc>
          <w:tcPr>
            <w:tcW w:w="369" w:type="pct"/>
            <w:tcBorders>
              <w:bottom w:val="single" w:sz="4" w:space="0" w:color="auto"/>
            </w:tcBorders>
            <w:vAlign w:val="bottom"/>
          </w:tcPr>
          <w:p w14:paraId="7434F1F0" w14:textId="5961DDF7" w:rsidR="005107DF" w:rsidRPr="009F70B0" w:rsidRDefault="005107DF" w:rsidP="00D21B3F">
            <w:pPr>
              <w:spacing w:line="480" w:lineRule="auto"/>
              <w:jc w:val="center"/>
              <w:rPr>
                <w:rFonts w:ascii="Arial" w:hAnsi="Arial" w:cs="Arial"/>
                <w:sz w:val="18"/>
                <w:szCs w:val="18"/>
                <w:lang w:eastAsia="en-AU"/>
              </w:rPr>
            </w:pPr>
            <w:r w:rsidRPr="009F70B0">
              <w:rPr>
                <w:rFonts w:ascii="Arial" w:eastAsia="Times New Roman" w:hAnsi="Arial" w:cs="Arial"/>
                <w:color w:val="000000"/>
                <w:sz w:val="18"/>
                <w:szCs w:val="18"/>
                <w:lang w:eastAsia="en-AU"/>
              </w:rPr>
              <w:t>16</w:t>
            </w:r>
          </w:p>
        </w:tc>
        <w:tc>
          <w:tcPr>
            <w:tcW w:w="552" w:type="pct"/>
            <w:tcBorders>
              <w:bottom w:val="single" w:sz="4" w:space="0" w:color="auto"/>
            </w:tcBorders>
            <w:vAlign w:val="bottom"/>
          </w:tcPr>
          <w:p w14:paraId="700071EB" w14:textId="1A8D3E19" w:rsidR="005107DF" w:rsidRPr="009F70B0" w:rsidRDefault="005107DF" w:rsidP="00D21B3F">
            <w:pPr>
              <w:spacing w:line="480" w:lineRule="auto"/>
              <w:jc w:val="center"/>
              <w:rPr>
                <w:rFonts w:ascii="Arial" w:hAnsi="Arial" w:cs="Arial"/>
                <w:sz w:val="18"/>
                <w:szCs w:val="18"/>
                <w:lang w:eastAsia="en-AU"/>
              </w:rPr>
            </w:pPr>
            <w:r w:rsidRPr="009F70B0">
              <w:rPr>
                <w:rFonts w:ascii="Arial" w:eastAsia="Times New Roman" w:hAnsi="Arial" w:cs="Arial"/>
                <w:color w:val="000000"/>
                <w:sz w:val="18"/>
                <w:szCs w:val="18"/>
                <w:lang w:eastAsia="en-AU"/>
              </w:rPr>
              <w:t>0</w:t>
            </w:r>
          </w:p>
        </w:tc>
        <w:tc>
          <w:tcPr>
            <w:tcW w:w="565" w:type="pct"/>
            <w:tcBorders>
              <w:bottom w:val="single" w:sz="4" w:space="0" w:color="auto"/>
            </w:tcBorders>
            <w:vAlign w:val="bottom"/>
          </w:tcPr>
          <w:p w14:paraId="67065D35" w14:textId="12B8A986" w:rsidR="005107DF" w:rsidRPr="009F70B0" w:rsidRDefault="005107DF" w:rsidP="00D21B3F">
            <w:pPr>
              <w:spacing w:line="480" w:lineRule="auto"/>
              <w:rPr>
                <w:rFonts w:ascii="Arial" w:hAnsi="Arial" w:cs="Arial"/>
                <w:sz w:val="18"/>
                <w:szCs w:val="18"/>
                <w:lang w:eastAsia="en-AU"/>
              </w:rPr>
            </w:pPr>
            <w:r w:rsidRPr="009F70B0">
              <w:rPr>
                <w:rFonts w:ascii="Arial" w:eastAsia="Times New Roman" w:hAnsi="Arial" w:cs="Arial"/>
                <w:color w:val="000000"/>
                <w:sz w:val="18"/>
                <w:szCs w:val="18"/>
                <w:lang w:eastAsia="en-AU"/>
              </w:rPr>
              <w:t>Jul 2015</w:t>
            </w:r>
          </w:p>
        </w:tc>
      </w:tr>
    </w:tbl>
    <w:p w14:paraId="665A0444" w14:textId="56DFB18D" w:rsidR="00B93392" w:rsidRPr="009F70B0" w:rsidRDefault="00B93392" w:rsidP="00D21B3F">
      <w:pPr>
        <w:spacing w:line="480" w:lineRule="auto"/>
        <w:rPr>
          <w:rFonts w:ascii="Arial" w:hAnsi="Arial" w:cs="Arial"/>
          <w:sz w:val="20"/>
          <w:szCs w:val="20"/>
        </w:rPr>
      </w:pPr>
    </w:p>
    <w:p w14:paraId="206AC618" w14:textId="77777777" w:rsidR="00F01BDA" w:rsidRPr="009F70B0" w:rsidRDefault="00F01BDA" w:rsidP="00D21B3F">
      <w:pPr>
        <w:spacing w:line="480" w:lineRule="auto"/>
        <w:rPr>
          <w:rStyle w:val="Heading2Char"/>
          <w:rFonts w:ascii="Arial" w:hAnsi="Arial" w:cs="Arial"/>
          <w:b/>
          <w:color w:val="auto"/>
          <w:sz w:val="20"/>
          <w:szCs w:val="20"/>
        </w:rPr>
      </w:pPr>
      <w:bookmarkStart w:id="53" w:name="_Toc484194630"/>
      <w:r w:rsidRPr="009F70B0">
        <w:rPr>
          <w:rStyle w:val="Heading2Char"/>
          <w:rFonts w:ascii="Arial" w:hAnsi="Arial" w:cs="Arial"/>
          <w:b/>
          <w:color w:val="auto"/>
          <w:sz w:val="20"/>
          <w:szCs w:val="20"/>
        </w:rPr>
        <w:br w:type="page"/>
      </w:r>
    </w:p>
    <w:p w14:paraId="3EBB5AB3" w14:textId="058BD856" w:rsidR="00CD6ADE" w:rsidRPr="009F70B0" w:rsidRDefault="00CD6ADE" w:rsidP="00D21B3F">
      <w:pPr>
        <w:spacing w:line="480" w:lineRule="auto"/>
        <w:rPr>
          <w:rFonts w:ascii="Arial" w:hAnsi="Arial" w:cs="Arial"/>
          <w:sz w:val="20"/>
          <w:szCs w:val="20"/>
        </w:rPr>
      </w:pPr>
      <w:r w:rsidRPr="009F70B0">
        <w:rPr>
          <w:rStyle w:val="Heading2Char"/>
          <w:rFonts w:ascii="Arial" w:hAnsi="Arial" w:cs="Arial"/>
          <w:b/>
          <w:color w:val="auto"/>
          <w:sz w:val="20"/>
          <w:szCs w:val="20"/>
        </w:rPr>
        <w:lastRenderedPageBreak/>
        <w:t>Tab</w:t>
      </w:r>
      <w:r w:rsidRPr="009F70B0">
        <w:rPr>
          <w:rStyle w:val="Heading2Char"/>
          <w:rFonts w:ascii="Arial" w:hAnsi="Arial" w:cs="Arial"/>
          <w:b/>
          <w:color w:val="auto"/>
          <w:sz w:val="20"/>
          <w:szCs w:val="20"/>
        </w:rPr>
        <w:t xml:space="preserve">le </w:t>
      </w:r>
      <w:bookmarkEnd w:id="53"/>
      <w:r w:rsidR="00514883" w:rsidRPr="009F70B0">
        <w:rPr>
          <w:rStyle w:val="Heading2Char"/>
          <w:rFonts w:ascii="Arial" w:hAnsi="Arial" w:cs="Arial"/>
          <w:b/>
          <w:color w:val="auto"/>
          <w:sz w:val="20"/>
          <w:szCs w:val="20"/>
        </w:rPr>
        <w:t>2</w:t>
      </w:r>
      <w:r w:rsidRPr="009F70B0">
        <w:rPr>
          <w:rFonts w:ascii="Arial" w:hAnsi="Arial" w:cs="Arial"/>
          <w:sz w:val="20"/>
          <w:szCs w:val="20"/>
        </w:rPr>
        <w:t xml:space="preserve"> </w:t>
      </w:r>
      <w:r w:rsidR="00344874" w:rsidRPr="009F70B0">
        <w:rPr>
          <w:rFonts w:ascii="Arial" w:hAnsi="Arial" w:cs="Arial"/>
          <w:sz w:val="20"/>
          <w:szCs w:val="20"/>
        </w:rPr>
        <w:t>Recovery</w:t>
      </w:r>
      <w:r w:rsidR="004F30DE" w:rsidRPr="009F70B0">
        <w:rPr>
          <w:rFonts w:ascii="Arial" w:hAnsi="Arial" w:cs="Arial"/>
          <w:sz w:val="20"/>
          <w:szCs w:val="20"/>
        </w:rPr>
        <w:t xml:space="preserve">, mean, </w:t>
      </w:r>
      <w:r w:rsidR="009F70B0">
        <w:rPr>
          <w:rFonts w:ascii="Arial" w:hAnsi="Arial" w:cs="Arial"/>
          <w:sz w:val="20"/>
          <w:szCs w:val="20"/>
        </w:rPr>
        <w:t>standard deviation (</w:t>
      </w:r>
      <w:r w:rsidR="004F30DE" w:rsidRPr="009F70B0">
        <w:rPr>
          <w:rFonts w:ascii="Arial" w:hAnsi="Arial" w:cs="Arial"/>
          <w:sz w:val="20"/>
          <w:szCs w:val="20"/>
        </w:rPr>
        <w:t>SD</w:t>
      </w:r>
      <w:r w:rsidR="009F70B0">
        <w:rPr>
          <w:rFonts w:ascii="Arial" w:hAnsi="Arial" w:cs="Arial"/>
          <w:sz w:val="20"/>
          <w:szCs w:val="20"/>
        </w:rPr>
        <w:t>)</w:t>
      </w:r>
      <w:r w:rsidR="004F30DE" w:rsidRPr="009F70B0">
        <w:rPr>
          <w:rFonts w:ascii="Arial" w:hAnsi="Arial" w:cs="Arial"/>
          <w:sz w:val="20"/>
          <w:szCs w:val="20"/>
        </w:rPr>
        <w:t>, and CV</w:t>
      </w:r>
      <w:r w:rsidR="00344874" w:rsidRPr="009F70B0">
        <w:rPr>
          <w:rFonts w:ascii="Arial" w:hAnsi="Arial" w:cs="Arial"/>
          <w:sz w:val="20"/>
          <w:szCs w:val="20"/>
        </w:rPr>
        <w:t xml:space="preserve"> of c</w:t>
      </w:r>
      <w:r w:rsidRPr="009F70B0">
        <w:rPr>
          <w:rFonts w:ascii="Arial" w:hAnsi="Arial" w:cs="Arial"/>
          <w:sz w:val="20"/>
          <w:szCs w:val="20"/>
        </w:rPr>
        <w:t>ertified reference material (human hair</w:t>
      </w:r>
      <w:r w:rsidR="00B00219" w:rsidRPr="009F70B0">
        <w:rPr>
          <w:rFonts w:ascii="Arial" w:hAnsi="Arial" w:cs="Arial"/>
          <w:sz w:val="20"/>
          <w:szCs w:val="20"/>
        </w:rPr>
        <w:t>; Zn, Se, Pb ng/g</w:t>
      </w:r>
      <w:r w:rsidRPr="009F70B0">
        <w:rPr>
          <w:rFonts w:ascii="Arial" w:hAnsi="Arial" w:cs="Arial"/>
          <w:sz w:val="20"/>
          <w:szCs w:val="20"/>
        </w:rPr>
        <w:t>) that were analysed reliably</w:t>
      </w:r>
      <w:r w:rsidR="007916C5" w:rsidRPr="009F70B0">
        <w:rPr>
          <w:rFonts w:ascii="Arial" w:hAnsi="Arial" w:cs="Arial"/>
          <w:sz w:val="20"/>
          <w:szCs w:val="20"/>
        </w:rPr>
        <w:t xml:space="preserve"> (n</w:t>
      </w:r>
      <w:r w:rsidR="009F70B0">
        <w:rPr>
          <w:rFonts w:ascii="Arial" w:hAnsi="Arial" w:cs="Arial"/>
          <w:sz w:val="20"/>
          <w:szCs w:val="20"/>
        </w:rPr>
        <w:t xml:space="preserve"> </w:t>
      </w:r>
      <w:r w:rsidR="007916C5" w:rsidRPr="009F70B0">
        <w:rPr>
          <w:rFonts w:ascii="Arial" w:hAnsi="Arial" w:cs="Arial"/>
          <w:sz w:val="20"/>
          <w:szCs w:val="20"/>
        </w:rPr>
        <w:t>=</w:t>
      </w:r>
      <w:r w:rsidR="009F70B0">
        <w:rPr>
          <w:rFonts w:ascii="Arial" w:hAnsi="Arial" w:cs="Arial"/>
          <w:sz w:val="20"/>
          <w:szCs w:val="20"/>
        </w:rPr>
        <w:t xml:space="preserve"> </w:t>
      </w:r>
      <w:r w:rsidR="007916C5" w:rsidRPr="009F70B0">
        <w:rPr>
          <w:rFonts w:ascii="Arial" w:hAnsi="Arial" w:cs="Arial"/>
          <w:sz w:val="20"/>
          <w:szCs w:val="20"/>
        </w:rPr>
        <w:t>5)</w:t>
      </w:r>
      <w:r w:rsidRPr="009F70B0">
        <w:rPr>
          <w:rFonts w:ascii="Arial" w:hAnsi="Arial" w:cs="Arial"/>
          <w:sz w:val="20"/>
          <w:szCs w:val="20"/>
        </w:rPr>
        <w:t xml:space="preserve">. </w:t>
      </w:r>
    </w:p>
    <w:tbl>
      <w:tblPr>
        <w:tblW w:w="0" w:type="auto"/>
        <w:tblLook w:val="04A0" w:firstRow="1" w:lastRow="0" w:firstColumn="1" w:lastColumn="0" w:noHBand="0" w:noVBand="1"/>
      </w:tblPr>
      <w:tblGrid>
        <w:gridCol w:w="1900"/>
        <w:gridCol w:w="960"/>
        <w:gridCol w:w="960"/>
        <w:gridCol w:w="960"/>
        <w:gridCol w:w="960"/>
        <w:gridCol w:w="960"/>
        <w:gridCol w:w="960"/>
        <w:gridCol w:w="960"/>
      </w:tblGrid>
      <w:tr w:rsidR="007916C5" w:rsidRPr="009F70B0" w14:paraId="1DC3834E" w14:textId="77777777" w:rsidTr="007916C5">
        <w:trPr>
          <w:trHeight w:val="300"/>
        </w:trPr>
        <w:tc>
          <w:tcPr>
            <w:tcW w:w="1900" w:type="dxa"/>
            <w:tcBorders>
              <w:top w:val="single" w:sz="4" w:space="0" w:color="auto"/>
              <w:left w:val="nil"/>
              <w:bottom w:val="single" w:sz="4" w:space="0" w:color="auto"/>
              <w:right w:val="nil"/>
            </w:tcBorders>
            <w:shd w:val="clear" w:color="auto" w:fill="auto"/>
            <w:noWrap/>
            <w:vAlign w:val="bottom"/>
            <w:hideMark/>
          </w:tcPr>
          <w:p w14:paraId="21461B3C" w14:textId="77777777" w:rsidR="007916C5" w:rsidRPr="009F70B0" w:rsidRDefault="007916C5" w:rsidP="007916C5">
            <w:pPr>
              <w:spacing w:after="0" w:line="240" w:lineRule="auto"/>
              <w:rPr>
                <w:rFonts w:ascii="Arial" w:eastAsia="Times New Roman" w:hAnsi="Arial" w:cs="Arial"/>
                <w:color w:val="000000"/>
                <w:lang w:eastAsia="en-AU"/>
              </w:rPr>
            </w:pPr>
            <w:r w:rsidRPr="009F70B0">
              <w:rPr>
                <w:rFonts w:ascii="Arial" w:eastAsia="Times New Roman" w:hAnsi="Arial" w:cs="Arial"/>
                <w:color w:val="000000"/>
                <w:lang w:eastAsia="en-AU"/>
              </w:rPr>
              <w:t> </w:t>
            </w:r>
          </w:p>
        </w:tc>
        <w:tc>
          <w:tcPr>
            <w:tcW w:w="960" w:type="dxa"/>
            <w:tcBorders>
              <w:top w:val="single" w:sz="4" w:space="0" w:color="auto"/>
              <w:left w:val="nil"/>
              <w:bottom w:val="single" w:sz="4" w:space="0" w:color="auto"/>
              <w:right w:val="nil"/>
            </w:tcBorders>
            <w:shd w:val="clear" w:color="auto" w:fill="auto"/>
            <w:noWrap/>
            <w:vAlign w:val="bottom"/>
            <w:hideMark/>
          </w:tcPr>
          <w:p w14:paraId="198F8213"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Zn</w:t>
            </w:r>
          </w:p>
        </w:tc>
        <w:tc>
          <w:tcPr>
            <w:tcW w:w="960" w:type="dxa"/>
            <w:tcBorders>
              <w:top w:val="single" w:sz="4" w:space="0" w:color="auto"/>
              <w:left w:val="nil"/>
              <w:bottom w:val="single" w:sz="4" w:space="0" w:color="auto"/>
              <w:right w:val="nil"/>
            </w:tcBorders>
            <w:shd w:val="clear" w:color="auto" w:fill="auto"/>
            <w:noWrap/>
            <w:vAlign w:val="bottom"/>
            <w:hideMark/>
          </w:tcPr>
          <w:p w14:paraId="317DCC00"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Se</w:t>
            </w:r>
          </w:p>
        </w:tc>
        <w:tc>
          <w:tcPr>
            <w:tcW w:w="960" w:type="dxa"/>
            <w:tcBorders>
              <w:top w:val="single" w:sz="4" w:space="0" w:color="auto"/>
              <w:left w:val="nil"/>
              <w:bottom w:val="single" w:sz="4" w:space="0" w:color="auto"/>
              <w:right w:val="nil"/>
            </w:tcBorders>
            <w:shd w:val="clear" w:color="auto" w:fill="auto"/>
            <w:noWrap/>
            <w:vAlign w:val="bottom"/>
            <w:hideMark/>
          </w:tcPr>
          <w:p w14:paraId="4207DF36"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Pb</w:t>
            </w:r>
          </w:p>
        </w:tc>
        <w:tc>
          <w:tcPr>
            <w:tcW w:w="960" w:type="dxa"/>
            <w:tcBorders>
              <w:top w:val="single" w:sz="4" w:space="0" w:color="auto"/>
              <w:left w:val="nil"/>
              <w:bottom w:val="single" w:sz="4" w:space="0" w:color="auto"/>
              <w:right w:val="nil"/>
            </w:tcBorders>
            <w:shd w:val="clear" w:color="auto" w:fill="auto"/>
            <w:noWrap/>
            <w:vAlign w:val="bottom"/>
            <w:hideMark/>
          </w:tcPr>
          <w:p w14:paraId="430AF1D5"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As</w:t>
            </w:r>
          </w:p>
        </w:tc>
        <w:tc>
          <w:tcPr>
            <w:tcW w:w="960" w:type="dxa"/>
            <w:tcBorders>
              <w:top w:val="single" w:sz="4" w:space="0" w:color="auto"/>
              <w:left w:val="nil"/>
              <w:bottom w:val="single" w:sz="4" w:space="0" w:color="auto"/>
              <w:right w:val="nil"/>
            </w:tcBorders>
            <w:shd w:val="clear" w:color="auto" w:fill="auto"/>
            <w:noWrap/>
            <w:vAlign w:val="bottom"/>
            <w:hideMark/>
          </w:tcPr>
          <w:p w14:paraId="15EC62B4"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Cu</w:t>
            </w:r>
          </w:p>
        </w:tc>
        <w:tc>
          <w:tcPr>
            <w:tcW w:w="960" w:type="dxa"/>
            <w:tcBorders>
              <w:top w:val="single" w:sz="4" w:space="0" w:color="auto"/>
              <w:left w:val="nil"/>
              <w:bottom w:val="single" w:sz="4" w:space="0" w:color="auto"/>
              <w:right w:val="nil"/>
            </w:tcBorders>
            <w:shd w:val="clear" w:color="auto" w:fill="auto"/>
            <w:noWrap/>
            <w:vAlign w:val="bottom"/>
            <w:hideMark/>
          </w:tcPr>
          <w:p w14:paraId="28936391"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Cd</w:t>
            </w:r>
          </w:p>
        </w:tc>
        <w:tc>
          <w:tcPr>
            <w:tcW w:w="960" w:type="dxa"/>
            <w:tcBorders>
              <w:top w:val="single" w:sz="4" w:space="0" w:color="auto"/>
              <w:left w:val="nil"/>
              <w:bottom w:val="single" w:sz="4" w:space="0" w:color="auto"/>
              <w:right w:val="nil"/>
            </w:tcBorders>
            <w:shd w:val="clear" w:color="auto" w:fill="auto"/>
            <w:noWrap/>
            <w:vAlign w:val="bottom"/>
            <w:hideMark/>
          </w:tcPr>
          <w:p w14:paraId="395F72CA"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Hg</w:t>
            </w:r>
          </w:p>
        </w:tc>
      </w:tr>
      <w:tr w:rsidR="007916C5" w:rsidRPr="009F70B0" w14:paraId="43DC42FF" w14:textId="77777777" w:rsidTr="007916C5">
        <w:trPr>
          <w:trHeight w:val="300"/>
        </w:trPr>
        <w:tc>
          <w:tcPr>
            <w:tcW w:w="1900" w:type="dxa"/>
            <w:tcBorders>
              <w:top w:val="nil"/>
              <w:left w:val="nil"/>
              <w:bottom w:val="nil"/>
              <w:right w:val="nil"/>
            </w:tcBorders>
            <w:shd w:val="clear" w:color="auto" w:fill="auto"/>
            <w:noWrap/>
            <w:vAlign w:val="bottom"/>
            <w:hideMark/>
          </w:tcPr>
          <w:p w14:paraId="70910B98" w14:textId="576E23E4" w:rsidR="007916C5" w:rsidRPr="009F70B0" w:rsidRDefault="009F70B0" w:rsidP="007916C5">
            <w:pPr>
              <w:spacing w:after="0" w:line="240" w:lineRule="auto"/>
              <w:rPr>
                <w:rFonts w:ascii="Arial" w:eastAsia="Times New Roman" w:hAnsi="Arial" w:cs="Arial"/>
                <w:color w:val="000000"/>
                <w:lang w:eastAsia="en-AU"/>
              </w:rPr>
            </w:pPr>
            <w:r>
              <w:rPr>
                <w:rFonts w:ascii="Arial" w:eastAsia="Times New Roman" w:hAnsi="Arial" w:cs="Arial"/>
                <w:color w:val="000000"/>
                <w:lang w:eastAsia="en-AU"/>
              </w:rPr>
              <w:t>C</w:t>
            </w:r>
            <w:r w:rsidR="007916C5" w:rsidRPr="009F70B0">
              <w:rPr>
                <w:rFonts w:ascii="Arial" w:eastAsia="Times New Roman" w:hAnsi="Arial" w:cs="Arial"/>
                <w:color w:val="000000"/>
                <w:lang w:eastAsia="en-AU"/>
              </w:rPr>
              <w:t>ertified</w:t>
            </w:r>
          </w:p>
        </w:tc>
        <w:tc>
          <w:tcPr>
            <w:tcW w:w="960" w:type="dxa"/>
            <w:tcBorders>
              <w:top w:val="nil"/>
              <w:left w:val="nil"/>
              <w:bottom w:val="nil"/>
              <w:right w:val="nil"/>
            </w:tcBorders>
            <w:shd w:val="clear" w:color="auto" w:fill="auto"/>
            <w:noWrap/>
            <w:vAlign w:val="bottom"/>
            <w:hideMark/>
          </w:tcPr>
          <w:p w14:paraId="0776B245"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209000</w:t>
            </w:r>
          </w:p>
        </w:tc>
        <w:tc>
          <w:tcPr>
            <w:tcW w:w="960" w:type="dxa"/>
            <w:tcBorders>
              <w:top w:val="nil"/>
              <w:left w:val="nil"/>
              <w:bottom w:val="nil"/>
              <w:right w:val="nil"/>
            </w:tcBorders>
            <w:shd w:val="clear" w:color="auto" w:fill="auto"/>
            <w:noWrap/>
            <w:vAlign w:val="bottom"/>
            <w:hideMark/>
          </w:tcPr>
          <w:p w14:paraId="6FA1B1D8"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3240</w:t>
            </w:r>
          </w:p>
        </w:tc>
        <w:tc>
          <w:tcPr>
            <w:tcW w:w="960" w:type="dxa"/>
            <w:tcBorders>
              <w:top w:val="nil"/>
              <w:left w:val="nil"/>
              <w:bottom w:val="nil"/>
              <w:right w:val="nil"/>
            </w:tcBorders>
            <w:shd w:val="clear" w:color="auto" w:fill="auto"/>
            <w:noWrap/>
            <w:vAlign w:val="bottom"/>
            <w:hideMark/>
          </w:tcPr>
          <w:p w14:paraId="29308ED3"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2140</w:t>
            </w:r>
          </w:p>
        </w:tc>
        <w:tc>
          <w:tcPr>
            <w:tcW w:w="960" w:type="dxa"/>
            <w:tcBorders>
              <w:top w:val="nil"/>
              <w:left w:val="nil"/>
              <w:bottom w:val="nil"/>
              <w:right w:val="nil"/>
            </w:tcBorders>
            <w:shd w:val="clear" w:color="auto" w:fill="auto"/>
            <w:noWrap/>
            <w:vAlign w:val="bottom"/>
            <w:hideMark/>
          </w:tcPr>
          <w:p w14:paraId="46E40919"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44</w:t>
            </w:r>
          </w:p>
        </w:tc>
        <w:tc>
          <w:tcPr>
            <w:tcW w:w="960" w:type="dxa"/>
            <w:tcBorders>
              <w:top w:val="nil"/>
              <w:left w:val="nil"/>
              <w:bottom w:val="nil"/>
              <w:right w:val="nil"/>
            </w:tcBorders>
            <w:shd w:val="clear" w:color="auto" w:fill="auto"/>
            <w:noWrap/>
            <w:vAlign w:val="bottom"/>
            <w:hideMark/>
          </w:tcPr>
          <w:p w14:paraId="353DD2C2"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33000</w:t>
            </w:r>
          </w:p>
        </w:tc>
        <w:tc>
          <w:tcPr>
            <w:tcW w:w="960" w:type="dxa"/>
            <w:tcBorders>
              <w:top w:val="nil"/>
              <w:left w:val="nil"/>
              <w:bottom w:val="nil"/>
              <w:right w:val="nil"/>
            </w:tcBorders>
            <w:shd w:val="clear" w:color="auto" w:fill="auto"/>
            <w:noWrap/>
            <w:vAlign w:val="bottom"/>
            <w:hideMark/>
          </w:tcPr>
          <w:p w14:paraId="1FCB2BAE"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125</w:t>
            </w:r>
          </w:p>
        </w:tc>
        <w:tc>
          <w:tcPr>
            <w:tcW w:w="960" w:type="dxa"/>
            <w:tcBorders>
              <w:top w:val="nil"/>
              <w:left w:val="nil"/>
              <w:bottom w:val="nil"/>
              <w:right w:val="nil"/>
            </w:tcBorders>
            <w:shd w:val="clear" w:color="auto" w:fill="auto"/>
            <w:noWrap/>
            <w:vAlign w:val="bottom"/>
            <w:hideMark/>
          </w:tcPr>
          <w:p w14:paraId="50576576"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365</w:t>
            </w:r>
          </w:p>
        </w:tc>
      </w:tr>
      <w:tr w:rsidR="007916C5" w:rsidRPr="009F70B0" w14:paraId="7BFCC528" w14:textId="77777777" w:rsidTr="007916C5">
        <w:trPr>
          <w:trHeight w:val="300"/>
        </w:trPr>
        <w:tc>
          <w:tcPr>
            <w:tcW w:w="1900" w:type="dxa"/>
            <w:tcBorders>
              <w:top w:val="nil"/>
              <w:left w:val="nil"/>
              <w:bottom w:val="nil"/>
              <w:right w:val="nil"/>
            </w:tcBorders>
            <w:shd w:val="clear" w:color="auto" w:fill="auto"/>
            <w:noWrap/>
            <w:vAlign w:val="bottom"/>
            <w:hideMark/>
          </w:tcPr>
          <w:p w14:paraId="74031663" w14:textId="23829DE7" w:rsidR="007916C5" w:rsidRPr="009F70B0" w:rsidRDefault="009F70B0" w:rsidP="007916C5">
            <w:pPr>
              <w:spacing w:after="0" w:line="240" w:lineRule="auto"/>
              <w:rPr>
                <w:rFonts w:ascii="Arial" w:eastAsia="Times New Roman" w:hAnsi="Arial" w:cs="Arial"/>
                <w:color w:val="000000"/>
                <w:lang w:eastAsia="en-AU"/>
              </w:rPr>
            </w:pPr>
            <w:r>
              <w:rPr>
                <w:rFonts w:ascii="Arial" w:eastAsia="Times New Roman" w:hAnsi="Arial" w:cs="Arial"/>
                <w:color w:val="000000"/>
                <w:lang w:eastAsia="en-AU"/>
              </w:rPr>
              <w:t>M</w:t>
            </w:r>
            <w:r w:rsidR="007916C5" w:rsidRPr="009F70B0">
              <w:rPr>
                <w:rFonts w:ascii="Arial" w:eastAsia="Times New Roman" w:hAnsi="Arial" w:cs="Arial"/>
                <w:color w:val="000000"/>
                <w:lang w:eastAsia="en-AU"/>
              </w:rPr>
              <w:t>ean</w:t>
            </w:r>
          </w:p>
        </w:tc>
        <w:tc>
          <w:tcPr>
            <w:tcW w:w="960" w:type="dxa"/>
            <w:tcBorders>
              <w:top w:val="nil"/>
              <w:left w:val="nil"/>
              <w:bottom w:val="nil"/>
              <w:right w:val="nil"/>
            </w:tcBorders>
            <w:shd w:val="clear" w:color="auto" w:fill="auto"/>
            <w:noWrap/>
            <w:vAlign w:val="bottom"/>
            <w:hideMark/>
          </w:tcPr>
          <w:p w14:paraId="357EC76E"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190953</w:t>
            </w:r>
          </w:p>
        </w:tc>
        <w:tc>
          <w:tcPr>
            <w:tcW w:w="960" w:type="dxa"/>
            <w:tcBorders>
              <w:top w:val="nil"/>
              <w:left w:val="nil"/>
              <w:bottom w:val="nil"/>
              <w:right w:val="nil"/>
            </w:tcBorders>
            <w:shd w:val="clear" w:color="auto" w:fill="auto"/>
            <w:noWrap/>
            <w:vAlign w:val="bottom"/>
            <w:hideMark/>
          </w:tcPr>
          <w:p w14:paraId="5BB59D5A"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3501</w:t>
            </w:r>
          </w:p>
        </w:tc>
        <w:tc>
          <w:tcPr>
            <w:tcW w:w="960" w:type="dxa"/>
            <w:tcBorders>
              <w:top w:val="nil"/>
              <w:left w:val="nil"/>
              <w:bottom w:val="nil"/>
              <w:right w:val="nil"/>
            </w:tcBorders>
            <w:shd w:val="clear" w:color="auto" w:fill="auto"/>
            <w:noWrap/>
            <w:vAlign w:val="bottom"/>
            <w:hideMark/>
          </w:tcPr>
          <w:p w14:paraId="61627017"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2730</w:t>
            </w:r>
          </w:p>
        </w:tc>
        <w:tc>
          <w:tcPr>
            <w:tcW w:w="960" w:type="dxa"/>
            <w:tcBorders>
              <w:top w:val="nil"/>
              <w:left w:val="nil"/>
              <w:bottom w:val="nil"/>
              <w:right w:val="nil"/>
            </w:tcBorders>
            <w:shd w:val="clear" w:color="auto" w:fill="auto"/>
            <w:noWrap/>
            <w:vAlign w:val="bottom"/>
            <w:hideMark/>
          </w:tcPr>
          <w:p w14:paraId="18731FDD"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&lt;LOD</w:t>
            </w:r>
          </w:p>
        </w:tc>
        <w:tc>
          <w:tcPr>
            <w:tcW w:w="960" w:type="dxa"/>
            <w:tcBorders>
              <w:top w:val="nil"/>
              <w:left w:val="nil"/>
              <w:bottom w:val="nil"/>
              <w:right w:val="nil"/>
            </w:tcBorders>
            <w:shd w:val="clear" w:color="auto" w:fill="auto"/>
            <w:noWrap/>
            <w:vAlign w:val="bottom"/>
            <w:hideMark/>
          </w:tcPr>
          <w:p w14:paraId="139A1E48"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50029</w:t>
            </w:r>
          </w:p>
        </w:tc>
        <w:tc>
          <w:tcPr>
            <w:tcW w:w="960" w:type="dxa"/>
            <w:tcBorders>
              <w:top w:val="nil"/>
              <w:left w:val="nil"/>
              <w:bottom w:val="nil"/>
              <w:right w:val="nil"/>
            </w:tcBorders>
            <w:shd w:val="clear" w:color="auto" w:fill="auto"/>
            <w:noWrap/>
            <w:vAlign w:val="bottom"/>
            <w:hideMark/>
          </w:tcPr>
          <w:p w14:paraId="1A885E17"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640</w:t>
            </w:r>
          </w:p>
        </w:tc>
        <w:tc>
          <w:tcPr>
            <w:tcW w:w="960" w:type="dxa"/>
            <w:tcBorders>
              <w:top w:val="nil"/>
              <w:left w:val="nil"/>
              <w:bottom w:val="nil"/>
              <w:right w:val="nil"/>
            </w:tcBorders>
            <w:shd w:val="clear" w:color="auto" w:fill="auto"/>
            <w:noWrap/>
            <w:vAlign w:val="bottom"/>
            <w:hideMark/>
          </w:tcPr>
          <w:p w14:paraId="7C8E5917"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1</w:t>
            </w:r>
          </w:p>
        </w:tc>
      </w:tr>
      <w:tr w:rsidR="007916C5" w:rsidRPr="009F70B0" w14:paraId="53018860" w14:textId="77777777" w:rsidTr="007916C5">
        <w:trPr>
          <w:trHeight w:val="300"/>
        </w:trPr>
        <w:tc>
          <w:tcPr>
            <w:tcW w:w="1900" w:type="dxa"/>
            <w:tcBorders>
              <w:top w:val="nil"/>
              <w:left w:val="nil"/>
              <w:bottom w:val="nil"/>
              <w:right w:val="nil"/>
            </w:tcBorders>
            <w:shd w:val="clear" w:color="auto" w:fill="auto"/>
            <w:noWrap/>
            <w:vAlign w:val="bottom"/>
            <w:hideMark/>
          </w:tcPr>
          <w:p w14:paraId="2B248ED6" w14:textId="0055C205" w:rsidR="007916C5" w:rsidRPr="009F70B0" w:rsidRDefault="007916C5" w:rsidP="007916C5">
            <w:pPr>
              <w:spacing w:after="0" w:line="240" w:lineRule="auto"/>
              <w:rPr>
                <w:rFonts w:ascii="Arial" w:eastAsia="Times New Roman" w:hAnsi="Arial" w:cs="Arial"/>
                <w:color w:val="000000"/>
                <w:lang w:eastAsia="en-AU"/>
              </w:rPr>
            </w:pPr>
            <w:r w:rsidRPr="009F70B0">
              <w:rPr>
                <w:rFonts w:ascii="Arial" w:eastAsia="Times New Roman" w:hAnsi="Arial" w:cs="Arial"/>
                <w:color w:val="000000"/>
                <w:lang w:eastAsia="en-AU"/>
              </w:rPr>
              <w:t>S</w:t>
            </w:r>
            <w:r w:rsidR="009F70B0">
              <w:rPr>
                <w:rFonts w:ascii="Arial" w:eastAsia="Times New Roman" w:hAnsi="Arial" w:cs="Arial"/>
                <w:color w:val="000000"/>
                <w:lang w:eastAsia="en-AU"/>
              </w:rPr>
              <w:t>D</w:t>
            </w:r>
          </w:p>
        </w:tc>
        <w:tc>
          <w:tcPr>
            <w:tcW w:w="960" w:type="dxa"/>
            <w:tcBorders>
              <w:top w:val="nil"/>
              <w:left w:val="nil"/>
              <w:bottom w:val="nil"/>
              <w:right w:val="nil"/>
            </w:tcBorders>
            <w:shd w:val="clear" w:color="auto" w:fill="auto"/>
            <w:noWrap/>
            <w:vAlign w:val="bottom"/>
            <w:hideMark/>
          </w:tcPr>
          <w:p w14:paraId="34887299"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7816</w:t>
            </w:r>
          </w:p>
        </w:tc>
        <w:tc>
          <w:tcPr>
            <w:tcW w:w="960" w:type="dxa"/>
            <w:tcBorders>
              <w:top w:val="nil"/>
              <w:left w:val="nil"/>
              <w:bottom w:val="nil"/>
              <w:right w:val="nil"/>
            </w:tcBorders>
            <w:shd w:val="clear" w:color="auto" w:fill="auto"/>
            <w:noWrap/>
            <w:vAlign w:val="bottom"/>
            <w:hideMark/>
          </w:tcPr>
          <w:p w14:paraId="71A11CAA"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999</w:t>
            </w:r>
          </w:p>
        </w:tc>
        <w:tc>
          <w:tcPr>
            <w:tcW w:w="960" w:type="dxa"/>
            <w:tcBorders>
              <w:top w:val="nil"/>
              <w:left w:val="nil"/>
              <w:bottom w:val="nil"/>
              <w:right w:val="nil"/>
            </w:tcBorders>
            <w:shd w:val="clear" w:color="auto" w:fill="auto"/>
            <w:noWrap/>
            <w:vAlign w:val="bottom"/>
            <w:hideMark/>
          </w:tcPr>
          <w:p w14:paraId="4CD591BB"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145</w:t>
            </w:r>
          </w:p>
        </w:tc>
        <w:tc>
          <w:tcPr>
            <w:tcW w:w="960" w:type="dxa"/>
            <w:tcBorders>
              <w:top w:val="nil"/>
              <w:left w:val="nil"/>
              <w:bottom w:val="nil"/>
              <w:right w:val="nil"/>
            </w:tcBorders>
            <w:shd w:val="clear" w:color="auto" w:fill="auto"/>
            <w:noWrap/>
            <w:vAlign w:val="bottom"/>
            <w:hideMark/>
          </w:tcPr>
          <w:p w14:paraId="38448308"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&lt;LOD</w:t>
            </w:r>
          </w:p>
        </w:tc>
        <w:tc>
          <w:tcPr>
            <w:tcW w:w="960" w:type="dxa"/>
            <w:tcBorders>
              <w:top w:val="nil"/>
              <w:left w:val="nil"/>
              <w:bottom w:val="nil"/>
              <w:right w:val="nil"/>
            </w:tcBorders>
            <w:shd w:val="clear" w:color="auto" w:fill="auto"/>
            <w:noWrap/>
            <w:vAlign w:val="bottom"/>
            <w:hideMark/>
          </w:tcPr>
          <w:p w14:paraId="3763AA6A"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3907</w:t>
            </w:r>
          </w:p>
        </w:tc>
        <w:tc>
          <w:tcPr>
            <w:tcW w:w="960" w:type="dxa"/>
            <w:tcBorders>
              <w:top w:val="nil"/>
              <w:left w:val="nil"/>
              <w:bottom w:val="nil"/>
              <w:right w:val="nil"/>
            </w:tcBorders>
            <w:shd w:val="clear" w:color="auto" w:fill="auto"/>
            <w:noWrap/>
            <w:vAlign w:val="bottom"/>
            <w:hideMark/>
          </w:tcPr>
          <w:p w14:paraId="058D7C8D"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539</w:t>
            </w:r>
          </w:p>
        </w:tc>
        <w:tc>
          <w:tcPr>
            <w:tcW w:w="960" w:type="dxa"/>
            <w:tcBorders>
              <w:top w:val="nil"/>
              <w:left w:val="nil"/>
              <w:bottom w:val="nil"/>
              <w:right w:val="nil"/>
            </w:tcBorders>
            <w:shd w:val="clear" w:color="auto" w:fill="auto"/>
            <w:noWrap/>
            <w:vAlign w:val="bottom"/>
            <w:hideMark/>
          </w:tcPr>
          <w:p w14:paraId="1FEFF11C"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856</w:t>
            </w:r>
          </w:p>
        </w:tc>
      </w:tr>
      <w:tr w:rsidR="007916C5" w:rsidRPr="009F70B0" w14:paraId="0B9A41C2" w14:textId="77777777" w:rsidTr="007916C5">
        <w:trPr>
          <w:trHeight w:val="300"/>
        </w:trPr>
        <w:tc>
          <w:tcPr>
            <w:tcW w:w="1900" w:type="dxa"/>
            <w:tcBorders>
              <w:top w:val="nil"/>
              <w:left w:val="nil"/>
              <w:bottom w:val="nil"/>
              <w:right w:val="nil"/>
            </w:tcBorders>
            <w:shd w:val="clear" w:color="auto" w:fill="auto"/>
            <w:noWrap/>
            <w:vAlign w:val="bottom"/>
            <w:hideMark/>
          </w:tcPr>
          <w:p w14:paraId="7CD9B678" w14:textId="77777777" w:rsidR="007916C5" w:rsidRPr="009F70B0" w:rsidRDefault="007916C5" w:rsidP="007916C5">
            <w:pPr>
              <w:spacing w:after="0" w:line="240" w:lineRule="auto"/>
              <w:rPr>
                <w:rFonts w:ascii="Arial" w:eastAsia="Times New Roman" w:hAnsi="Arial" w:cs="Arial"/>
                <w:color w:val="000000"/>
                <w:lang w:eastAsia="en-AU"/>
              </w:rPr>
            </w:pPr>
            <w:r w:rsidRPr="009F70B0">
              <w:rPr>
                <w:rFonts w:ascii="Arial" w:eastAsia="Times New Roman" w:hAnsi="Arial" w:cs="Arial"/>
                <w:color w:val="000000"/>
                <w:lang w:eastAsia="en-AU"/>
              </w:rPr>
              <w:t>CV</w:t>
            </w:r>
          </w:p>
        </w:tc>
        <w:tc>
          <w:tcPr>
            <w:tcW w:w="960" w:type="dxa"/>
            <w:tcBorders>
              <w:top w:val="nil"/>
              <w:left w:val="nil"/>
              <w:bottom w:val="nil"/>
              <w:right w:val="nil"/>
            </w:tcBorders>
            <w:shd w:val="clear" w:color="auto" w:fill="auto"/>
            <w:noWrap/>
            <w:vAlign w:val="bottom"/>
            <w:hideMark/>
          </w:tcPr>
          <w:p w14:paraId="473A1381"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0.04</w:t>
            </w:r>
          </w:p>
        </w:tc>
        <w:tc>
          <w:tcPr>
            <w:tcW w:w="960" w:type="dxa"/>
            <w:tcBorders>
              <w:top w:val="nil"/>
              <w:left w:val="nil"/>
              <w:bottom w:val="nil"/>
              <w:right w:val="nil"/>
            </w:tcBorders>
            <w:shd w:val="clear" w:color="auto" w:fill="auto"/>
            <w:noWrap/>
            <w:vAlign w:val="bottom"/>
            <w:hideMark/>
          </w:tcPr>
          <w:p w14:paraId="1A0B03B9"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0.29</w:t>
            </w:r>
          </w:p>
        </w:tc>
        <w:tc>
          <w:tcPr>
            <w:tcW w:w="960" w:type="dxa"/>
            <w:tcBorders>
              <w:top w:val="nil"/>
              <w:left w:val="nil"/>
              <w:bottom w:val="nil"/>
              <w:right w:val="nil"/>
            </w:tcBorders>
            <w:shd w:val="clear" w:color="auto" w:fill="auto"/>
            <w:noWrap/>
            <w:vAlign w:val="bottom"/>
            <w:hideMark/>
          </w:tcPr>
          <w:p w14:paraId="339A8B1A"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0.05</w:t>
            </w:r>
          </w:p>
        </w:tc>
        <w:tc>
          <w:tcPr>
            <w:tcW w:w="960" w:type="dxa"/>
            <w:tcBorders>
              <w:top w:val="nil"/>
              <w:left w:val="nil"/>
              <w:bottom w:val="nil"/>
              <w:right w:val="nil"/>
            </w:tcBorders>
            <w:shd w:val="clear" w:color="auto" w:fill="auto"/>
            <w:noWrap/>
            <w:vAlign w:val="bottom"/>
            <w:hideMark/>
          </w:tcPr>
          <w:p w14:paraId="4AD73571"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&lt;LOD</w:t>
            </w:r>
          </w:p>
        </w:tc>
        <w:tc>
          <w:tcPr>
            <w:tcW w:w="960" w:type="dxa"/>
            <w:tcBorders>
              <w:top w:val="nil"/>
              <w:left w:val="nil"/>
              <w:bottom w:val="nil"/>
              <w:right w:val="nil"/>
            </w:tcBorders>
            <w:shd w:val="clear" w:color="auto" w:fill="auto"/>
            <w:noWrap/>
            <w:vAlign w:val="bottom"/>
            <w:hideMark/>
          </w:tcPr>
          <w:p w14:paraId="3D2A1774"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0.08</w:t>
            </w:r>
          </w:p>
        </w:tc>
        <w:tc>
          <w:tcPr>
            <w:tcW w:w="960" w:type="dxa"/>
            <w:tcBorders>
              <w:top w:val="nil"/>
              <w:left w:val="nil"/>
              <w:bottom w:val="nil"/>
              <w:right w:val="nil"/>
            </w:tcBorders>
            <w:shd w:val="clear" w:color="auto" w:fill="auto"/>
            <w:noWrap/>
            <w:vAlign w:val="bottom"/>
            <w:hideMark/>
          </w:tcPr>
          <w:p w14:paraId="12D28A18"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0.84</w:t>
            </w:r>
          </w:p>
        </w:tc>
        <w:tc>
          <w:tcPr>
            <w:tcW w:w="960" w:type="dxa"/>
            <w:tcBorders>
              <w:top w:val="nil"/>
              <w:left w:val="nil"/>
              <w:bottom w:val="nil"/>
              <w:right w:val="nil"/>
            </w:tcBorders>
            <w:shd w:val="clear" w:color="auto" w:fill="auto"/>
            <w:noWrap/>
            <w:vAlign w:val="bottom"/>
            <w:hideMark/>
          </w:tcPr>
          <w:p w14:paraId="3208831A"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867.17</w:t>
            </w:r>
          </w:p>
        </w:tc>
      </w:tr>
      <w:tr w:rsidR="007916C5" w:rsidRPr="009F70B0" w14:paraId="475DB3E0" w14:textId="77777777" w:rsidTr="007916C5">
        <w:trPr>
          <w:trHeight w:val="300"/>
        </w:trPr>
        <w:tc>
          <w:tcPr>
            <w:tcW w:w="1900" w:type="dxa"/>
            <w:tcBorders>
              <w:top w:val="nil"/>
              <w:left w:val="nil"/>
              <w:bottom w:val="single" w:sz="4" w:space="0" w:color="auto"/>
              <w:right w:val="nil"/>
            </w:tcBorders>
            <w:shd w:val="clear" w:color="auto" w:fill="auto"/>
            <w:noWrap/>
            <w:vAlign w:val="bottom"/>
            <w:hideMark/>
          </w:tcPr>
          <w:p w14:paraId="37D963A1" w14:textId="3763BCDE" w:rsidR="007916C5" w:rsidRPr="009F70B0" w:rsidRDefault="007916C5" w:rsidP="007916C5">
            <w:pPr>
              <w:spacing w:after="0" w:line="240" w:lineRule="auto"/>
              <w:rPr>
                <w:rFonts w:ascii="Arial" w:eastAsia="Times New Roman" w:hAnsi="Arial" w:cs="Arial"/>
                <w:color w:val="000000"/>
                <w:lang w:eastAsia="en-AU"/>
              </w:rPr>
            </w:pPr>
            <w:r w:rsidRPr="009F70B0">
              <w:rPr>
                <w:rFonts w:ascii="Arial" w:eastAsia="Times New Roman" w:hAnsi="Arial" w:cs="Arial"/>
                <w:color w:val="000000"/>
                <w:lang w:eastAsia="en-AU"/>
              </w:rPr>
              <w:t>%</w:t>
            </w:r>
            <w:r w:rsidR="009F70B0">
              <w:rPr>
                <w:rFonts w:ascii="Arial" w:eastAsia="Times New Roman" w:hAnsi="Arial" w:cs="Arial"/>
                <w:color w:val="000000"/>
                <w:lang w:eastAsia="en-AU"/>
              </w:rPr>
              <w:t xml:space="preserve"> </w:t>
            </w:r>
            <w:r w:rsidRPr="009F70B0">
              <w:rPr>
                <w:rFonts w:ascii="Arial" w:eastAsia="Times New Roman" w:hAnsi="Arial" w:cs="Arial"/>
                <w:color w:val="000000"/>
                <w:lang w:eastAsia="en-AU"/>
              </w:rPr>
              <w:t>recovery</w:t>
            </w:r>
          </w:p>
        </w:tc>
        <w:tc>
          <w:tcPr>
            <w:tcW w:w="960" w:type="dxa"/>
            <w:tcBorders>
              <w:top w:val="nil"/>
              <w:left w:val="nil"/>
              <w:bottom w:val="single" w:sz="4" w:space="0" w:color="auto"/>
              <w:right w:val="nil"/>
            </w:tcBorders>
            <w:shd w:val="clear" w:color="auto" w:fill="auto"/>
            <w:noWrap/>
            <w:vAlign w:val="bottom"/>
            <w:hideMark/>
          </w:tcPr>
          <w:p w14:paraId="29CFDB26"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91.00</w:t>
            </w:r>
          </w:p>
        </w:tc>
        <w:tc>
          <w:tcPr>
            <w:tcW w:w="960" w:type="dxa"/>
            <w:tcBorders>
              <w:top w:val="nil"/>
              <w:left w:val="nil"/>
              <w:bottom w:val="single" w:sz="4" w:space="0" w:color="auto"/>
              <w:right w:val="nil"/>
            </w:tcBorders>
            <w:shd w:val="clear" w:color="auto" w:fill="auto"/>
            <w:noWrap/>
            <w:vAlign w:val="bottom"/>
            <w:hideMark/>
          </w:tcPr>
          <w:p w14:paraId="26171B78"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108.00</w:t>
            </w:r>
          </w:p>
        </w:tc>
        <w:tc>
          <w:tcPr>
            <w:tcW w:w="960" w:type="dxa"/>
            <w:tcBorders>
              <w:top w:val="nil"/>
              <w:left w:val="nil"/>
              <w:bottom w:val="single" w:sz="4" w:space="0" w:color="auto"/>
              <w:right w:val="nil"/>
            </w:tcBorders>
            <w:shd w:val="clear" w:color="auto" w:fill="auto"/>
            <w:noWrap/>
            <w:vAlign w:val="bottom"/>
            <w:hideMark/>
          </w:tcPr>
          <w:p w14:paraId="5F859C30"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128.00</w:t>
            </w:r>
          </w:p>
        </w:tc>
        <w:tc>
          <w:tcPr>
            <w:tcW w:w="960" w:type="dxa"/>
            <w:tcBorders>
              <w:top w:val="nil"/>
              <w:left w:val="nil"/>
              <w:bottom w:val="single" w:sz="4" w:space="0" w:color="auto"/>
              <w:right w:val="nil"/>
            </w:tcBorders>
            <w:shd w:val="clear" w:color="auto" w:fill="auto"/>
            <w:noWrap/>
            <w:vAlign w:val="bottom"/>
            <w:hideMark/>
          </w:tcPr>
          <w:p w14:paraId="23C5D639"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&lt;LOD</w:t>
            </w:r>
          </w:p>
        </w:tc>
        <w:tc>
          <w:tcPr>
            <w:tcW w:w="960" w:type="dxa"/>
            <w:tcBorders>
              <w:top w:val="nil"/>
              <w:left w:val="nil"/>
              <w:bottom w:val="single" w:sz="4" w:space="0" w:color="auto"/>
              <w:right w:val="nil"/>
            </w:tcBorders>
            <w:shd w:val="clear" w:color="auto" w:fill="auto"/>
            <w:noWrap/>
            <w:vAlign w:val="bottom"/>
            <w:hideMark/>
          </w:tcPr>
          <w:p w14:paraId="77B81B0D"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152.00</w:t>
            </w:r>
          </w:p>
        </w:tc>
        <w:tc>
          <w:tcPr>
            <w:tcW w:w="960" w:type="dxa"/>
            <w:tcBorders>
              <w:top w:val="nil"/>
              <w:left w:val="nil"/>
              <w:bottom w:val="single" w:sz="4" w:space="0" w:color="auto"/>
              <w:right w:val="nil"/>
            </w:tcBorders>
            <w:shd w:val="clear" w:color="auto" w:fill="auto"/>
            <w:noWrap/>
            <w:vAlign w:val="bottom"/>
            <w:hideMark/>
          </w:tcPr>
          <w:p w14:paraId="6CF2B376"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512.00</w:t>
            </w:r>
          </w:p>
        </w:tc>
        <w:tc>
          <w:tcPr>
            <w:tcW w:w="960" w:type="dxa"/>
            <w:tcBorders>
              <w:top w:val="nil"/>
              <w:left w:val="nil"/>
              <w:bottom w:val="single" w:sz="4" w:space="0" w:color="auto"/>
              <w:right w:val="nil"/>
            </w:tcBorders>
            <w:shd w:val="clear" w:color="auto" w:fill="auto"/>
            <w:noWrap/>
            <w:vAlign w:val="bottom"/>
            <w:hideMark/>
          </w:tcPr>
          <w:p w14:paraId="35DBABE1" w14:textId="77777777" w:rsidR="007916C5" w:rsidRPr="009F70B0" w:rsidRDefault="007916C5" w:rsidP="009F70B0">
            <w:pPr>
              <w:spacing w:after="0" w:line="240" w:lineRule="auto"/>
              <w:jc w:val="center"/>
              <w:rPr>
                <w:rFonts w:ascii="Arial" w:eastAsia="Times New Roman" w:hAnsi="Arial" w:cs="Arial"/>
                <w:color w:val="000000"/>
                <w:lang w:eastAsia="en-AU"/>
              </w:rPr>
            </w:pPr>
            <w:r w:rsidRPr="009F70B0">
              <w:rPr>
                <w:rFonts w:ascii="Arial" w:eastAsia="Times New Roman" w:hAnsi="Arial" w:cs="Arial"/>
                <w:color w:val="000000"/>
                <w:lang w:eastAsia="en-AU"/>
              </w:rPr>
              <w:t>0.27</w:t>
            </w:r>
          </w:p>
        </w:tc>
      </w:tr>
    </w:tbl>
    <w:p w14:paraId="1883398A" w14:textId="7E1CCC1D" w:rsidR="001250D9" w:rsidRPr="009F70B0" w:rsidRDefault="001250D9" w:rsidP="00D21B3F">
      <w:pPr>
        <w:spacing w:line="480" w:lineRule="auto"/>
        <w:rPr>
          <w:rStyle w:val="Heading2Char"/>
          <w:rFonts w:ascii="Arial" w:hAnsi="Arial" w:cs="Arial"/>
          <w:b/>
          <w:color w:val="auto"/>
          <w:sz w:val="20"/>
          <w:szCs w:val="20"/>
        </w:rPr>
      </w:pPr>
      <w:bookmarkStart w:id="54" w:name="_Toc484194631"/>
    </w:p>
    <w:p w14:paraId="5F4DEAAF" w14:textId="77777777" w:rsidR="00F01BDA" w:rsidRPr="009F70B0" w:rsidRDefault="00F01BDA" w:rsidP="00D21B3F">
      <w:pPr>
        <w:spacing w:line="480" w:lineRule="auto"/>
        <w:rPr>
          <w:rStyle w:val="Heading2Char"/>
          <w:rFonts w:ascii="Arial" w:hAnsi="Arial" w:cs="Arial"/>
          <w:b/>
          <w:color w:val="auto"/>
          <w:sz w:val="20"/>
          <w:szCs w:val="20"/>
        </w:rPr>
      </w:pPr>
      <w:r w:rsidRPr="009F70B0">
        <w:rPr>
          <w:rStyle w:val="Heading2Char"/>
          <w:rFonts w:ascii="Arial" w:hAnsi="Arial" w:cs="Arial"/>
          <w:b/>
          <w:color w:val="auto"/>
          <w:sz w:val="20"/>
          <w:szCs w:val="20"/>
        </w:rPr>
        <w:br w:type="page"/>
      </w:r>
    </w:p>
    <w:p w14:paraId="5A98B62D" w14:textId="557E0080" w:rsidR="00AC2FA7" w:rsidRPr="009F70B0" w:rsidRDefault="00AC2FA7" w:rsidP="00D21B3F">
      <w:pPr>
        <w:spacing w:line="480" w:lineRule="auto"/>
        <w:rPr>
          <w:rFonts w:ascii="Arial" w:hAnsi="Arial" w:cs="Arial"/>
          <w:sz w:val="20"/>
          <w:szCs w:val="20"/>
        </w:rPr>
      </w:pPr>
      <w:r w:rsidRPr="009F70B0">
        <w:rPr>
          <w:rStyle w:val="Heading2Char"/>
          <w:rFonts w:ascii="Arial" w:hAnsi="Arial" w:cs="Arial"/>
          <w:b/>
          <w:color w:val="auto"/>
          <w:sz w:val="20"/>
          <w:szCs w:val="20"/>
        </w:rPr>
        <w:lastRenderedPageBreak/>
        <w:t xml:space="preserve">Table </w:t>
      </w:r>
      <w:bookmarkEnd w:id="54"/>
      <w:r w:rsidR="00514883" w:rsidRPr="009F70B0">
        <w:rPr>
          <w:rStyle w:val="Heading2Char"/>
          <w:rFonts w:ascii="Arial" w:hAnsi="Arial" w:cs="Arial"/>
          <w:b/>
          <w:color w:val="auto"/>
          <w:sz w:val="20"/>
          <w:szCs w:val="20"/>
        </w:rPr>
        <w:t>3</w:t>
      </w:r>
      <w:r w:rsidRPr="009F70B0">
        <w:rPr>
          <w:rFonts w:ascii="Arial" w:hAnsi="Arial" w:cs="Arial"/>
          <w:sz w:val="20"/>
          <w:szCs w:val="20"/>
        </w:rPr>
        <w:t xml:space="preserve"> List of significant comparisons (Pb and Zn</w:t>
      </w:r>
      <w:r w:rsidR="00F01BDA" w:rsidRPr="009F70B0">
        <w:rPr>
          <w:rFonts w:ascii="Arial" w:hAnsi="Arial" w:cs="Arial"/>
          <w:sz w:val="20"/>
          <w:szCs w:val="20"/>
        </w:rPr>
        <w:t>*</w:t>
      </w:r>
      <w:r w:rsidRPr="009F70B0">
        <w:rPr>
          <w:rFonts w:ascii="Arial" w:hAnsi="Arial" w:cs="Arial"/>
          <w:sz w:val="20"/>
          <w:szCs w:val="20"/>
        </w:rPr>
        <w:t xml:space="preserve">) across adult </w:t>
      </w:r>
      <w:r w:rsidRPr="009F70B0">
        <w:rPr>
          <w:rFonts w:ascii="Arial" w:hAnsi="Arial" w:cs="Arial"/>
          <w:i/>
          <w:sz w:val="20"/>
          <w:szCs w:val="20"/>
        </w:rPr>
        <w:t>Pterodroma</w:t>
      </w:r>
      <w:r w:rsidRPr="009F70B0">
        <w:rPr>
          <w:rFonts w:ascii="Arial" w:hAnsi="Arial" w:cs="Arial"/>
          <w:sz w:val="20"/>
          <w:szCs w:val="20"/>
        </w:rPr>
        <w:t xml:space="preserve"> sp</w:t>
      </w:r>
      <w:r w:rsidR="009E0ED5" w:rsidRPr="009F70B0">
        <w:rPr>
          <w:rFonts w:ascii="Arial" w:hAnsi="Arial" w:cs="Arial"/>
          <w:sz w:val="20"/>
          <w:szCs w:val="20"/>
        </w:rPr>
        <w:t>p.</w:t>
      </w:r>
      <w:r w:rsidRPr="009F70B0">
        <w:rPr>
          <w:rFonts w:ascii="Arial" w:hAnsi="Arial" w:cs="Arial"/>
          <w:sz w:val="20"/>
          <w:szCs w:val="20"/>
        </w:rPr>
        <w:t xml:space="preserve">: sample location, Z </w:t>
      </w:r>
      <w:r w:rsidR="00E375C4" w:rsidRPr="009F70B0">
        <w:rPr>
          <w:rFonts w:ascii="Arial" w:hAnsi="Arial" w:cs="Arial"/>
          <w:sz w:val="20"/>
          <w:szCs w:val="20"/>
        </w:rPr>
        <w:t>statistic, and adjusted p-value.</w:t>
      </w:r>
    </w:p>
    <w:tbl>
      <w:tblPr>
        <w:tblW w:w="0" w:type="auto"/>
        <w:tblInd w:w="-10" w:type="dxa"/>
        <w:tblCellMar>
          <w:top w:w="15" w:type="dxa"/>
          <w:bottom w:w="15" w:type="dxa"/>
        </w:tblCellMar>
        <w:tblLook w:val="04A0" w:firstRow="1" w:lastRow="0" w:firstColumn="1" w:lastColumn="0" w:noHBand="0" w:noVBand="1"/>
      </w:tblPr>
      <w:tblGrid>
        <w:gridCol w:w="2835"/>
        <w:gridCol w:w="3261"/>
        <w:gridCol w:w="1275"/>
        <w:gridCol w:w="993"/>
      </w:tblGrid>
      <w:tr w:rsidR="00AC2FA7" w:rsidRPr="009F70B0" w14:paraId="278E12DA" w14:textId="77777777" w:rsidTr="0085764A">
        <w:trPr>
          <w:trHeight w:val="330"/>
        </w:trPr>
        <w:tc>
          <w:tcPr>
            <w:tcW w:w="2835" w:type="dxa"/>
            <w:tcBorders>
              <w:top w:val="single" w:sz="8" w:space="0" w:color="auto"/>
              <w:bottom w:val="single" w:sz="8" w:space="0" w:color="auto"/>
              <w:right w:val="nil"/>
            </w:tcBorders>
            <w:shd w:val="clear" w:color="000000" w:fill="FFFFFF"/>
            <w:vAlign w:val="bottom"/>
            <w:hideMark/>
          </w:tcPr>
          <w:p w14:paraId="2F91B836" w14:textId="7618F036" w:rsidR="00AC2FA7" w:rsidRPr="009F70B0" w:rsidRDefault="000654C1" w:rsidP="00D21B3F">
            <w:pPr>
              <w:spacing w:after="0" w:line="480" w:lineRule="auto"/>
              <w:rPr>
                <w:rFonts w:ascii="Arial" w:eastAsia="Times New Roman" w:hAnsi="Arial" w:cs="Arial"/>
                <w:b/>
                <w:color w:val="000000"/>
                <w:sz w:val="20"/>
                <w:szCs w:val="20"/>
                <w:lang w:eastAsia="en-AU"/>
              </w:rPr>
            </w:pPr>
            <w:r w:rsidRPr="009F70B0">
              <w:rPr>
                <w:rFonts w:ascii="Arial" w:eastAsia="Times New Roman" w:hAnsi="Arial" w:cs="Arial"/>
                <w:b/>
                <w:color w:val="000000"/>
                <w:sz w:val="20"/>
                <w:szCs w:val="20"/>
                <w:lang w:eastAsia="en-AU"/>
              </w:rPr>
              <w:t>Species c</w:t>
            </w:r>
            <w:r w:rsidR="00AC2FA7" w:rsidRPr="009F70B0">
              <w:rPr>
                <w:rFonts w:ascii="Arial" w:eastAsia="Times New Roman" w:hAnsi="Arial" w:cs="Arial"/>
                <w:b/>
                <w:color w:val="000000"/>
                <w:sz w:val="20"/>
                <w:szCs w:val="20"/>
                <w:lang w:eastAsia="en-AU"/>
              </w:rPr>
              <w:t>omparison</w:t>
            </w:r>
          </w:p>
        </w:tc>
        <w:tc>
          <w:tcPr>
            <w:tcW w:w="3261" w:type="dxa"/>
            <w:tcBorders>
              <w:top w:val="single" w:sz="8" w:space="0" w:color="auto"/>
              <w:left w:val="nil"/>
              <w:bottom w:val="single" w:sz="8" w:space="0" w:color="auto"/>
              <w:right w:val="nil"/>
            </w:tcBorders>
            <w:shd w:val="clear" w:color="000000" w:fill="FFFFFF"/>
            <w:vAlign w:val="bottom"/>
            <w:hideMark/>
          </w:tcPr>
          <w:p w14:paraId="0454BD9F" w14:textId="5B183385" w:rsidR="00AC2FA7" w:rsidRPr="009F70B0" w:rsidRDefault="00AC2FA7" w:rsidP="00D21B3F">
            <w:pPr>
              <w:spacing w:after="0" w:line="480" w:lineRule="auto"/>
              <w:rPr>
                <w:rFonts w:ascii="Arial" w:eastAsia="Times New Roman" w:hAnsi="Arial" w:cs="Arial"/>
                <w:b/>
                <w:color w:val="000000"/>
                <w:sz w:val="20"/>
                <w:szCs w:val="20"/>
                <w:lang w:eastAsia="en-AU"/>
              </w:rPr>
            </w:pPr>
            <w:r w:rsidRPr="009F70B0">
              <w:rPr>
                <w:rFonts w:ascii="Arial" w:eastAsia="Times New Roman" w:hAnsi="Arial" w:cs="Arial"/>
                <w:b/>
                <w:color w:val="000000"/>
                <w:sz w:val="20"/>
                <w:szCs w:val="20"/>
                <w:lang w:eastAsia="en-AU"/>
              </w:rPr>
              <w:t>Location</w:t>
            </w:r>
          </w:p>
        </w:tc>
        <w:tc>
          <w:tcPr>
            <w:tcW w:w="1275" w:type="dxa"/>
            <w:tcBorders>
              <w:top w:val="single" w:sz="8" w:space="0" w:color="auto"/>
              <w:left w:val="nil"/>
              <w:bottom w:val="single" w:sz="8" w:space="0" w:color="auto"/>
              <w:right w:val="nil"/>
            </w:tcBorders>
            <w:shd w:val="clear" w:color="000000" w:fill="FFFFFF"/>
            <w:vAlign w:val="bottom"/>
            <w:hideMark/>
          </w:tcPr>
          <w:p w14:paraId="41FB339C" w14:textId="77777777" w:rsidR="00AC2FA7" w:rsidRPr="009F70B0" w:rsidRDefault="00AC2FA7" w:rsidP="00D21B3F">
            <w:pPr>
              <w:spacing w:after="0" w:line="480" w:lineRule="auto"/>
              <w:rPr>
                <w:rFonts w:ascii="Arial" w:eastAsia="Times New Roman" w:hAnsi="Arial" w:cs="Arial"/>
                <w:b/>
                <w:color w:val="000000"/>
                <w:sz w:val="20"/>
                <w:szCs w:val="20"/>
                <w:lang w:eastAsia="en-AU"/>
              </w:rPr>
            </w:pPr>
            <w:r w:rsidRPr="009F70B0">
              <w:rPr>
                <w:rFonts w:ascii="Arial" w:eastAsia="Times New Roman" w:hAnsi="Arial" w:cs="Arial"/>
                <w:b/>
                <w:color w:val="000000"/>
                <w:sz w:val="20"/>
                <w:szCs w:val="20"/>
                <w:lang w:eastAsia="en-AU"/>
              </w:rPr>
              <w:t>Z statistic</w:t>
            </w:r>
          </w:p>
        </w:tc>
        <w:tc>
          <w:tcPr>
            <w:tcW w:w="993" w:type="dxa"/>
            <w:tcBorders>
              <w:top w:val="single" w:sz="8" w:space="0" w:color="auto"/>
              <w:left w:val="nil"/>
              <w:bottom w:val="single" w:sz="8" w:space="0" w:color="auto"/>
            </w:tcBorders>
            <w:shd w:val="clear" w:color="000000" w:fill="FFFFFF"/>
            <w:vAlign w:val="bottom"/>
            <w:hideMark/>
          </w:tcPr>
          <w:p w14:paraId="5CF7C003" w14:textId="77777777" w:rsidR="00AC2FA7" w:rsidRPr="009F70B0" w:rsidRDefault="00AC2FA7" w:rsidP="00D21B3F">
            <w:pPr>
              <w:spacing w:after="0" w:line="480" w:lineRule="auto"/>
              <w:rPr>
                <w:rFonts w:ascii="Arial" w:eastAsia="Times New Roman" w:hAnsi="Arial" w:cs="Arial"/>
                <w:b/>
                <w:color w:val="000000"/>
                <w:sz w:val="20"/>
                <w:szCs w:val="20"/>
                <w:lang w:eastAsia="en-AU"/>
              </w:rPr>
            </w:pPr>
            <w:r w:rsidRPr="009F70B0">
              <w:rPr>
                <w:rFonts w:ascii="Arial" w:eastAsia="Times New Roman" w:hAnsi="Arial" w:cs="Arial"/>
                <w:b/>
                <w:color w:val="000000"/>
                <w:sz w:val="20"/>
                <w:szCs w:val="20"/>
                <w:lang w:eastAsia="en-AU"/>
              </w:rPr>
              <w:t>p-value</w:t>
            </w:r>
          </w:p>
        </w:tc>
      </w:tr>
      <w:tr w:rsidR="00AC2FA7" w:rsidRPr="009F70B0" w14:paraId="1735171B" w14:textId="77777777" w:rsidTr="003669C2">
        <w:trPr>
          <w:trHeight w:val="330"/>
        </w:trPr>
        <w:tc>
          <w:tcPr>
            <w:tcW w:w="8364" w:type="dxa"/>
            <w:gridSpan w:val="4"/>
            <w:tcBorders>
              <w:top w:val="single" w:sz="8" w:space="0" w:color="auto"/>
            </w:tcBorders>
            <w:shd w:val="clear" w:color="auto" w:fill="auto"/>
            <w:vAlign w:val="bottom"/>
            <w:hideMark/>
          </w:tcPr>
          <w:p w14:paraId="1075EDEB" w14:textId="77777777" w:rsidR="00AC2FA7" w:rsidRPr="009F70B0" w:rsidRDefault="00AC2FA7" w:rsidP="00D21B3F">
            <w:pPr>
              <w:spacing w:after="0" w:line="480" w:lineRule="auto"/>
              <w:rPr>
                <w:rFonts w:ascii="Arial" w:eastAsia="Times New Roman" w:hAnsi="Arial" w:cs="Arial"/>
                <w:i/>
                <w:iCs/>
                <w:color w:val="000000"/>
                <w:sz w:val="20"/>
                <w:szCs w:val="20"/>
                <w:lang w:eastAsia="en-AU"/>
              </w:rPr>
            </w:pPr>
            <w:r w:rsidRPr="009F70B0">
              <w:rPr>
                <w:rFonts w:ascii="Arial" w:eastAsia="Times New Roman" w:hAnsi="Arial" w:cs="Arial"/>
                <w:i/>
                <w:iCs/>
                <w:color w:val="000000"/>
                <w:sz w:val="20"/>
                <w:szCs w:val="20"/>
                <w:lang w:eastAsia="en-AU"/>
              </w:rPr>
              <w:t>Lead (Pb)</w:t>
            </w:r>
          </w:p>
        </w:tc>
      </w:tr>
      <w:tr w:rsidR="00AC2FA7" w:rsidRPr="009F70B0" w14:paraId="2D6B22DC" w14:textId="77777777" w:rsidTr="0085764A">
        <w:trPr>
          <w:trHeight w:val="315"/>
        </w:trPr>
        <w:tc>
          <w:tcPr>
            <w:tcW w:w="2835" w:type="dxa"/>
            <w:tcBorders>
              <w:top w:val="nil"/>
              <w:bottom w:val="nil"/>
              <w:right w:val="nil"/>
            </w:tcBorders>
            <w:vAlign w:val="bottom"/>
            <w:hideMark/>
          </w:tcPr>
          <w:p w14:paraId="6AC42C44"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Atlantic - Providence</w:t>
            </w:r>
          </w:p>
        </w:tc>
        <w:tc>
          <w:tcPr>
            <w:tcW w:w="3261" w:type="dxa"/>
            <w:tcBorders>
              <w:top w:val="nil"/>
              <w:left w:val="nil"/>
              <w:bottom w:val="nil"/>
              <w:right w:val="nil"/>
            </w:tcBorders>
            <w:vAlign w:val="bottom"/>
            <w:hideMark/>
          </w:tcPr>
          <w:p w14:paraId="02E31528"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 xml:space="preserve">Gough Is. - Lord Howe </w:t>
            </w:r>
            <w:bookmarkStart w:id="55" w:name="_GoBack"/>
            <w:bookmarkEnd w:id="55"/>
            <w:r w:rsidRPr="009F70B0">
              <w:rPr>
                <w:rFonts w:ascii="Arial" w:eastAsia="Times New Roman" w:hAnsi="Arial" w:cs="Arial"/>
                <w:color w:val="000000"/>
                <w:sz w:val="20"/>
                <w:szCs w:val="20"/>
                <w:lang w:eastAsia="en-AU"/>
              </w:rPr>
              <w:t>Is.</w:t>
            </w:r>
          </w:p>
        </w:tc>
        <w:tc>
          <w:tcPr>
            <w:tcW w:w="1275" w:type="dxa"/>
            <w:tcBorders>
              <w:top w:val="nil"/>
              <w:left w:val="nil"/>
              <w:bottom w:val="nil"/>
              <w:right w:val="nil"/>
            </w:tcBorders>
            <w:vAlign w:val="bottom"/>
            <w:hideMark/>
          </w:tcPr>
          <w:p w14:paraId="5CAF5AF3"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-2.347</w:t>
            </w:r>
          </w:p>
        </w:tc>
        <w:tc>
          <w:tcPr>
            <w:tcW w:w="993" w:type="dxa"/>
            <w:tcBorders>
              <w:top w:val="nil"/>
              <w:left w:val="nil"/>
              <w:bottom w:val="nil"/>
            </w:tcBorders>
            <w:vAlign w:val="bottom"/>
            <w:hideMark/>
          </w:tcPr>
          <w:p w14:paraId="4E40F7B1"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0.009</w:t>
            </w:r>
          </w:p>
        </w:tc>
      </w:tr>
      <w:tr w:rsidR="00AC2FA7" w:rsidRPr="009F70B0" w14:paraId="4C81E8FE" w14:textId="77777777" w:rsidTr="0085764A">
        <w:trPr>
          <w:trHeight w:val="315"/>
        </w:trPr>
        <w:tc>
          <w:tcPr>
            <w:tcW w:w="2835" w:type="dxa"/>
            <w:tcBorders>
              <w:top w:val="nil"/>
              <w:bottom w:val="nil"/>
              <w:right w:val="nil"/>
            </w:tcBorders>
            <w:vAlign w:val="bottom"/>
            <w:hideMark/>
          </w:tcPr>
          <w:p w14:paraId="0225186F"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Kermadec - Atlantic</w:t>
            </w:r>
          </w:p>
        </w:tc>
        <w:tc>
          <w:tcPr>
            <w:tcW w:w="3261" w:type="dxa"/>
            <w:tcBorders>
              <w:top w:val="nil"/>
              <w:left w:val="nil"/>
              <w:bottom w:val="nil"/>
              <w:right w:val="nil"/>
            </w:tcBorders>
            <w:vAlign w:val="bottom"/>
            <w:hideMark/>
          </w:tcPr>
          <w:p w14:paraId="64270AE0"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Henderson Is. - Gough Is.</w:t>
            </w:r>
          </w:p>
        </w:tc>
        <w:tc>
          <w:tcPr>
            <w:tcW w:w="1275" w:type="dxa"/>
            <w:tcBorders>
              <w:top w:val="nil"/>
              <w:left w:val="nil"/>
              <w:bottom w:val="nil"/>
              <w:right w:val="nil"/>
            </w:tcBorders>
            <w:vAlign w:val="bottom"/>
            <w:hideMark/>
          </w:tcPr>
          <w:p w14:paraId="48D92831"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2.328</w:t>
            </w:r>
          </w:p>
        </w:tc>
        <w:tc>
          <w:tcPr>
            <w:tcW w:w="993" w:type="dxa"/>
            <w:tcBorders>
              <w:top w:val="nil"/>
              <w:left w:val="nil"/>
              <w:bottom w:val="nil"/>
            </w:tcBorders>
            <w:vAlign w:val="bottom"/>
            <w:hideMark/>
          </w:tcPr>
          <w:p w14:paraId="4DE7B119" w14:textId="06D75929"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0.01</w:t>
            </w:r>
            <w:r w:rsidR="00DA4EFD" w:rsidRPr="009F70B0">
              <w:rPr>
                <w:rFonts w:ascii="Arial" w:eastAsia="Times New Roman" w:hAnsi="Arial" w:cs="Arial"/>
                <w:color w:val="000000"/>
                <w:sz w:val="20"/>
                <w:szCs w:val="20"/>
                <w:lang w:eastAsia="en-AU"/>
              </w:rPr>
              <w:t>0</w:t>
            </w:r>
          </w:p>
        </w:tc>
      </w:tr>
      <w:tr w:rsidR="00AC2FA7" w:rsidRPr="009F70B0" w14:paraId="613FD7A7" w14:textId="77777777" w:rsidTr="0085764A">
        <w:trPr>
          <w:trHeight w:val="315"/>
        </w:trPr>
        <w:tc>
          <w:tcPr>
            <w:tcW w:w="2835" w:type="dxa"/>
            <w:tcBorders>
              <w:top w:val="nil"/>
              <w:bottom w:val="nil"/>
              <w:right w:val="nil"/>
            </w:tcBorders>
            <w:vAlign w:val="bottom"/>
            <w:hideMark/>
          </w:tcPr>
          <w:p w14:paraId="2ED43B1B"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Henderson - Atlantic</w:t>
            </w:r>
          </w:p>
        </w:tc>
        <w:tc>
          <w:tcPr>
            <w:tcW w:w="3261" w:type="dxa"/>
            <w:tcBorders>
              <w:top w:val="nil"/>
              <w:left w:val="nil"/>
              <w:bottom w:val="nil"/>
              <w:right w:val="nil"/>
            </w:tcBorders>
            <w:vAlign w:val="bottom"/>
            <w:hideMark/>
          </w:tcPr>
          <w:p w14:paraId="1EEC44B1"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Henderson Is. - Gough Is.</w:t>
            </w:r>
          </w:p>
        </w:tc>
        <w:tc>
          <w:tcPr>
            <w:tcW w:w="1275" w:type="dxa"/>
            <w:tcBorders>
              <w:top w:val="nil"/>
              <w:left w:val="nil"/>
              <w:bottom w:val="nil"/>
              <w:right w:val="nil"/>
            </w:tcBorders>
            <w:vAlign w:val="bottom"/>
            <w:hideMark/>
          </w:tcPr>
          <w:p w14:paraId="6913F185"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2.175</w:t>
            </w:r>
          </w:p>
        </w:tc>
        <w:tc>
          <w:tcPr>
            <w:tcW w:w="993" w:type="dxa"/>
            <w:tcBorders>
              <w:top w:val="nil"/>
              <w:left w:val="nil"/>
              <w:bottom w:val="nil"/>
            </w:tcBorders>
            <w:vAlign w:val="bottom"/>
            <w:hideMark/>
          </w:tcPr>
          <w:p w14:paraId="3D257680"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0.015</w:t>
            </w:r>
          </w:p>
        </w:tc>
      </w:tr>
      <w:tr w:rsidR="00AC2FA7" w:rsidRPr="009F70B0" w14:paraId="0A82DDE4" w14:textId="77777777" w:rsidTr="0085764A">
        <w:trPr>
          <w:trHeight w:val="315"/>
        </w:trPr>
        <w:tc>
          <w:tcPr>
            <w:tcW w:w="2835" w:type="dxa"/>
            <w:tcBorders>
              <w:top w:val="nil"/>
              <w:bottom w:val="nil"/>
              <w:right w:val="nil"/>
            </w:tcBorders>
            <w:vAlign w:val="bottom"/>
            <w:hideMark/>
          </w:tcPr>
          <w:p w14:paraId="6941029F" w14:textId="78E7C6F3" w:rsidR="00AC2FA7" w:rsidRPr="009F70B0" w:rsidRDefault="007D7765"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Great-winged</w:t>
            </w:r>
            <w:r w:rsidR="00AC2FA7" w:rsidRPr="009F70B0">
              <w:rPr>
                <w:rFonts w:ascii="Arial" w:eastAsia="Times New Roman" w:hAnsi="Arial" w:cs="Arial"/>
                <w:color w:val="000000"/>
                <w:sz w:val="20"/>
                <w:szCs w:val="20"/>
                <w:lang w:eastAsia="en-AU"/>
              </w:rPr>
              <w:t xml:space="preserve"> - Atlantic</w:t>
            </w:r>
          </w:p>
        </w:tc>
        <w:tc>
          <w:tcPr>
            <w:tcW w:w="3261" w:type="dxa"/>
            <w:tcBorders>
              <w:top w:val="nil"/>
              <w:left w:val="nil"/>
              <w:bottom w:val="nil"/>
              <w:right w:val="nil"/>
            </w:tcBorders>
            <w:vAlign w:val="bottom"/>
            <w:hideMark/>
          </w:tcPr>
          <w:p w14:paraId="7E0E8F9C"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Breaksea Is. - Gough Is.</w:t>
            </w:r>
          </w:p>
        </w:tc>
        <w:tc>
          <w:tcPr>
            <w:tcW w:w="1275" w:type="dxa"/>
            <w:tcBorders>
              <w:top w:val="nil"/>
              <w:left w:val="nil"/>
              <w:bottom w:val="nil"/>
              <w:right w:val="nil"/>
            </w:tcBorders>
            <w:vAlign w:val="bottom"/>
            <w:hideMark/>
          </w:tcPr>
          <w:p w14:paraId="0FA84B8F"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2.172</w:t>
            </w:r>
          </w:p>
        </w:tc>
        <w:tc>
          <w:tcPr>
            <w:tcW w:w="993" w:type="dxa"/>
            <w:tcBorders>
              <w:top w:val="nil"/>
              <w:left w:val="nil"/>
              <w:bottom w:val="nil"/>
            </w:tcBorders>
            <w:vAlign w:val="bottom"/>
            <w:hideMark/>
          </w:tcPr>
          <w:p w14:paraId="46677867"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0.015</w:t>
            </w:r>
          </w:p>
        </w:tc>
      </w:tr>
      <w:tr w:rsidR="00AC2FA7" w:rsidRPr="009F70B0" w14:paraId="58D53477" w14:textId="77777777" w:rsidTr="0085764A">
        <w:trPr>
          <w:trHeight w:val="315"/>
        </w:trPr>
        <w:tc>
          <w:tcPr>
            <w:tcW w:w="2835" w:type="dxa"/>
            <w:tcBorders>
              <w:top w:val="nil"/>
              <w:bottom w:val="nil"/>
              <w:right w:val="nil"/>
            </w:tcBorders>
            <w:vAlign w:val="bottom"/>
            <w:hideMark/>
          </w:tcPr>
          <w:p w14:paraId="59871878"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Atlantic - Black-winged</w:t>
            </w:r>
          </w:p>
        </w:tc>
        <w:tc>
          <w:tcPr>
            <w:tcW w:w="3261" w:type="dxa"/>
            <w:tcBorders>
              <w:top w:val="nil"/>
              <w:left w:val="nil"/>
              <w:bottom w:val="nil"/>
              <w:right w:val="nil"/>
            </w:tcBorders>
            <w:vAlign w:val="bottom"/>
            <w:hideMark/>
          </w:tcPr>
          <w:p w14:paraId="2EC2869E"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Gough Is. - Lord Howe Is.</w:t>
            </w:r>
          </w:p>
        </w:tc>
        <w:tc>
          <w:tcPr>
            <w:tcW w:w="1275" w:type="dxa"/>
            <w:tcBorders>
              <w:top w:val="nil"/>
              <w:left w:val="nil"/>
              <w:bottom w:val="nil"/>
              <w:right w:val="nil"/>
            </w:tcBorders>
            <w:vAlign w:val="bottom"/>
            <w:hideMark/>
          </w:tcPr>
          <w:p w14:paraId="77B318C3"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-1.962</w:t>
            </w:r>
          </w:p>
        </w:tc>
        <w:tc>
          <w:tcPr>
            <w:tcW w:w="993" w:type="dxa"/>
            <w:tcBorders>
              <w:top w:val="nil"/>
              <w:left w:val="nil"/>
              <w:bottom w:val="nil"/>
            </w:tcBorders>
            <w:vAlign w:val="bottom"/>
            <w:hideMark/>
          </w:tcPr>
          <w:p w14:paraId="2CC9E7FA"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0.025</w:t>
            </w:r>
          </w:p>
        </w:tc>
      </w:tr>
      <w:tr w:rsidR="00AC2FA7" w:rsidRPr="009F70B0" w14:paraId="02193573" w14:textId="77777777" w:rsidTr="0085764A">
        <w:trPr>
          <w:trHeight w:val="315"/>
        </w:trPr>
        <w:tc>
          <w:tcPr>
            <w:tcW w:w="2835" w:type="dxa"/>
            <w:tcBorders>
              <w:top w:val="nil"/>
              <w:bottom w:val="nil"/>
              <w:right w:val="nil"/>
            </w:tcBorders>
            <w:vAlign w:val="bottom"/>
            <w:hideMark/>
          </w:tcPr>
          <w:p w14:paraId="064AA07C"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Murphy’s - Providence</w:t>
            </w:r>
          </w:p>
        </w:tc>
        <w:tc>
          <w:tcPr>
            <w:tcW w:w="3261" w:type="dxa"/>
            <w:tcBorders>
              <w:top w:val="nil"/>
              <w:left w:val="nil"/>
              <w:bottom w:val="nil"/>
              <w:right w:val="nil"/>
            </w:tcBorders>
            <w:vAlign w:val="bottom"/>
            <w:hideMark/>
          </w:tcPr>
          <w:p w14:paraId="77FB740F"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Henderson Is. - Lord Howe Is.</w:t>
            </w:r>
          </w:p>
        </w:tc>
        <w:tc>
          <w:tcPr>
            <w:tcW w:w="1275" w:type="dxa"/>
            <w:tcBorders>
              <w:top w:val="nil"/>
              <w:left w:val="nil"/>
              <w:bottom w:val="nil"/>
              <w:right w:val="nil"/>
            </w:tcBorders>
            <w:vAlign w:val="bottom"/>
            <w:hideMark/>
          </w:tcPr>
          <w:p w14:paraId="04A05A70"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-1.731</w:t>
            </w:r>
          </w:p>
        </w:tc>
        <w:tc>
          <w:tcPr>
            <w:tcW w:w="993" w:type="dxa"/>
            <w:tcBorders>
              <w:top w:val="nil"/>
              <w:left w:val="nil"/>
              <w:bottom w:val="nil"/>
            </w:tcBorders>
            <w:vAlign w:val="bottom"/>
            <w:hideMark/>
          </w:tcPr>
          <w:p w14:paraId="16BA3F40"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0.042</w:t>
            </w:r>
          </w:p>
        </w:tc>
      </w:tr>
      <w:tr w:rsidR="00AC2FA7" w:rsidRPr="009F70B0" w14:paraId="7A41C9FE" w14:textId="77777777" w:rsidTr="003669C2">
        <w:trPr>
          <w:trHeight w:val="330"/>
        </w:trPr>
        <w:tc>
          <w:tcPr>
            <w:tcW w:w="2835" w:type="dxa"/>
            <w:tcBorders>
              <w:top w:val="nil"/>
              <w:right w:val="nil"/>
            </w:tcBorders>
            <w:vAlign w:val="bottom"/>
            <w:hideMark/>
          </w:tcPr>
          <w:p w14:paraId="1C241CED"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Murphy’s - Kermadec</w:t>
            </w:r>
          </w:p>
        </w:tc>
        <w:tc>
          <w:tcPr>
            <w:tcW w:w="3261" w:type="dxa"/>
            <w:tcBorders>
              <w:top w:val="nil"/>
              <w:left w:val="nil"/>
              <w:right w:val="nil"/>
            </w:tcBorders>
            <w:vAlign w:val="bottom"/>
            <w:hideMark/>
          </w:tcPr>
          <w:p w14:paraId="307660A8"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Henderson Is. - Henderson Is.</w:t>
            </w:r>
          </w:p>
        </w:tc>
        <w:tc>
          <w:tcPr>
            <w:tcW w:w="1275" w:type="dxa"/>
            <w:tcBorders>
              <w:top w:val="nil"/>
              <w:left w:val="nil"/>
              <w:right w:val="nil"/>
            </w:tcBorders>
            <w:vAlign w:val="bottom"/>
            <w:hideMark/>
          </w:tcPr>
          <w:p w14:paraId="4866CC1F"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-1.704</w:t>
            </w:r>
          </w:p>
        </w:tc>
        <w:tc>
          <w:tcPr>
            <w:tcW w:w="993" w:type="dxa"/>
            <w:tcBorders>
              <w:top w:val="nil"/>
              <w:left w:val="nil"/>
            </w:tcBorders>
            <w:vAlign w:val="bottom"/>
            <w:hideMark/>
          </w:tcPr>
          <w:p w14:paraId="2AB198DB"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0.044</w:t>
            </w:r>
          </w:p>
        </w:tc>
      </w:tr>
      <w:tr w:rsidR="00AC2FA7" w:rsidRPr="009F70B0" w14:paraId="184E2D1A" w14:textId="77777777" w:rsidTr="003669C2">
        <w:trPr>
          <w:trHeight w:val="330"/>
        </w:trPr>
        <w:tc>
          <w:tcPr>
            <w:tcW w:w="8364" w:type="dxa"/>
            <w:gridSpan w:val="4"/>
            <w:shd w:val="clear" w:color="auto" w:fill="auto"/>
            <w:vAlign w:val="bottom"/>
            <w:hideMark/>
          </w:tcPr>
          <w:p w14:paraId="48EF1D91" w14:textId="77777777" w:rsidR="00AC2FA7" w:rsidRPr="009F70B0" w:rsidRDefault="00AC2FA7" w:rsidP="00D21B3F">
            <w:pPr>
              <w:spacing w:after="0" w:line="480" w:lineRule="auto"/>
              <w:rPr>
                <w:rFonts w:ascii="Arial" w:eastAsia="Times New Roman" w:hAnsi="Arial" w:cs="Arial"/>
                <w:i/>
                <w:iCs/>
                <w:color w:val="000000"/>
                <w:sz w:val="20"/>
                <w:szCs w:val="20"/>
                <w:lang w:eastAsia="en-AU"/>
              </w:rPr>
            </w:pPr>
            <w:r w:rsidRPr="009F70B0">
              <w:rPr>
                <w:rFonts w:ascii="Arial" w:eastAsia="Times New Roman" w:hAnsi="Arial" w:cs="Arial"/>
                <w:i/>
                <w:iCs/>
                <w:color w:val="000000"/>
                <w:sz w:val="20"/>
                <w:szCs w:val="20"/>
                <w:lang w:eastAsia="en-AU"/>
              </w:rPr>
              <w:t>Zinc (Zn)</w:t>
            </w:r>
          </w:p>
        </w:tc>
      </w:tr>
      <w:tr w:rsidR="00AC2FA7" w:rsidRPr="009F70B0" w14:paraId="222894C0" w14:textId="77777777" w:rsidTr="003669C2">
        <w:trPr>
          <w:trHeight w:val="315"/>
        </w:trPr>
        <w:tc>
          <w:tcPr>
            <w:tcW w:w="2835" w:type="dxa"/>
            <w:tcBorders>
              <w:bottom w:val="nil"/>
              <w:right w:val="nil"/>
            </w:tcBorders>
            <w:vAlign w:val="bottom"/>
            <w:hideMark/>
          </w:tcPr>
          <w:p w14:paraId="0A2507BB" w14:textId="147BF517" w:rsidR="00AC2FA7" w:rsidRPr="009F70B0" w:rsidRDefault="007D7765"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Great-winged</w:t>
            </w:r>
            <w:r w:rsidR="00AC2FA7" w:rsidRPr="009F70B0">
              <w:rPr>
                <w:rFonts w:ascii="Arial" w:eastAsia="Times New Roman" w:hAnsi="Arial" w:cs="Arial"/>
                <w:color w:val="000000"/>
                <w:sz w:val="20"/>
                <w:szCs w:val="20"/>
                <w:lang w:eastAsia="en-AU"/>
              </w:rPr>
              <w:t xml:space="preserve"> - Providence</w:t>
            </w:r>
          </w:p>
        </w:tc>
        <w:tc>
          <w:tcPr>
            <w:tcW w:w="3261" w:type="dxa"/>
            <w:tcBorders>
              <w:left w:val="nil"/>
              <w:bottom w:val="nil"/>
              <w:right w:val="nil"/>
            </w:tcBorders>
            <w:vAlign w:val="bottom"/>
            <w:hideMark/>
          </w:tcPr>
          <w:p w14:paraId="49A636C6"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Breaksea Is. - Lord Howe Is.</w:t>
            </w:r>
          </w:p>
        </w:tc>
        <w:tc>
          <w:tcPr>
            <w:tcW w:w="1275" w:type="dxa"/>
            <w:tcBorders>
              <w:left w:val="nil"/>
              <w:bottom w:val="nil"/>
              <w:right w:val="nil"/>
            </w:tcBorders>
            <w:vAlign w:val="bottom"/>
            <w:hideMark/>
          </w:tcPr>
          <w:p w14:paraId="0890195B"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2.596</w:t>
            </w:r>
          </w:p>
        </w:tc>
        <w:tc>
          <w:tcPr>
            <w:tcW w:w="993" w:type="dxa"/>
            <w:tcBorders>
              <w:left w:val="nil"/>
              <w:bottom w:val="nil"/>
            </w:tcBorders>
            <w:vAlign w:val="bottom"/>
            <w:hideMark/>
          </w:tcPr>
          <w:p w14:paraId="1B298038"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0.005</w:t>
            </w:r>
          </w:p>
        </w:tc>
      </w:tr>
      <w:tr w:rsidR="00AC2FA7" w:rsidRPr="009F70B0" w14:paraId="36CA0341" w14:textId="77777777" w:rsidTr="0085764A">
        <w:trPr>
          <w:trHeight w:val="315"/>
        </w:trPr>
        <w:tc>
          <w:tcPr>
            <w:tcW w:w="2835" w:type="dxa"/>
            <w:tcBorders>
              <w:top w:val="nil"/>
              <w:bottom w:val="nil"/>
              <w:right w:val="nil"/>
            </w:tcBorders>
            <w:vAlign w:val="bottom"/>
            <w:hideMark/>
          </w:tcPr>
          <w:p w14:paraId="09DF4A44" w14:textId="3A4684D8" w:rsidR="00AC2FA7" w:rsidRPr="009F70B0" w:rsidRDefault="007D7765"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Great-winged</w:t>
            </w:r>
            <w:r w:rsidR="00AC2FA7" w:rsidRPr="009F70B0">
              <w:rPr>
                <w:rFonts w:ascii="Arial" w:eastAsia="Times New Roman" w:hAnsi="Arial" w:cs="Arial"/>
                <w:color w:val="000000"/>
                <w:sz w:val="20"/>
                <w:szCs w:val="20"/>
                <w:lang w:eastAsia="en-AU"/>
              </w:rPr>
              <w:t xml:space="preserve"> - Murphy’s</w:t>
            </w:r>
          </w:p>
        </w:tc>
        <w:tc>
          <w:tcPr>
            <w:tcW w:w="3261" w:type="dxa"/>
            <w:tcBorders>
              <w:top w:val="nil"/>
              <w:left w:val="nil"/>
              <w:bottom w:val="nil"/>
              <w:right w:val="nil"/>
            </w:tcBorders>
            <w:vAlign w:val="bottom"/>
            <w:hideMark/>
          </w:tcPr>
          <w:p w14:paraId="5630D53D"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Breaksea Is. - Henderson Is.</w:t>
            </w:r>
          </w:p>
        </w:tc>
        <w:tc>
          <w:tcPr>
            <w:tcW w:w="1275" w:type="dxa"/>
            <w:tcBorders>
              <w:top w:val="nil"/>
              <w:left w:val="nil"/>
              <w:bottom w:val="nil"/>
              <w:right w:val="nil"/>
            </w:tcBorders>
            <w:vAlign w:val="bottom"/>
            <w:hideMark/>
          </w:tcPr>
          <w:p w14:paraId="2A716A64"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2.302</w:t>
            </w:r>
          </w:p>
        </w:tc>
        <w:tc>
          <w:tcPr>
            <w:tcW w:w="993" w:type="dxa"/>
            <w:tcBorders>
              <w:top w:val="nil"/>
              <w:left w:val="nil"/>
              <w:bottom w:val="nil"/>
            </w:tcBorders>
            <w:vAlign w:val="bottom"/>
            <w:hideMark/>
          </w:tcPr>
          <w:p w14:paraId="5C0B4103"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0.011</w:t>
            </w:r>
          </w:p>
        </w:tc>
      </w:tr>
      <w:tr w:rsidR="00AC2FA7" w:rsidRPr="009F70B0" w14:paraId="51230EC2" w14:textId="77777777" w:rsidTr="0085764A">
        <w:trPr>
          <w:trHeight w:val="315"/>
        </w:trPr>
        <w:tc>
          <w:tcPr>
            <w:tcW w:w="2835" w:type="dxa"/>
            <w:tcBorders>
              <w:top w:val="nil"/>
              <w:bottom w:val="nil"/>
              <w:right w:val="nil"/>
            </w:tcBorders>
            <w:vAlign w:val="bottom"/>
            <w:hideMark/>
          </w:tcPr>
          <w:p w14:paraId="7EEBB56B" w14:textId="7CB62F3B" w:rsidR="00AC2FA7" w:rsidRPr="009F70B0" w:rsidRDefault="007D7765"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Great-winged</w:t>
            </w:r>
            <w:r w:rsidR="00AC2FA7" w:rsidRPr="009F70B0">
              <w:rPr>
                <w:rFonts w:ascii="Arial" w:eastAsia="Times New Roman" w:hAnsi="Arial" w:cs="Arial"/>
                <w:color w:val="000000"/>
                <w:sz w:val="20"/>
                <w:szCs w:val="20"/>
                <w:lang w:eastAsia="en-AU"/>
              </w:rPr>
              <w:t xml:space="preserve"> - Kermadec</w:t>
            </w:r>
          </w:p>
        </w:tc>
        <w:tc>
          <w:tcPr>
            <w:tcW w:w="3261" w:type="dxa"/>
            <w:tcBorders>
              <w:top w:val="nil"/>
              <w:left w:val="nil"/>
              <w:bottom w:val="nil"/>
              <w:right w:val="nil"/>
            </w:tcBorders>
            <w:vAlign w:val="bottom"/>
            <w:hideMark/>
          </w:tcPr>
          <w:p w14:paraId="339BBDC9"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Breaksea Is. - Henderson Is.</w:t>
            </w:r>
          </w:p>
        </w:tc>
        <w:tc>
          <w:tcPr>
            <w:tcW w:w="1275" w:type="dxa"/>
            <w:tcBorders>
              <w:top w:val="nil"/>
              <w:left w:val="nil"/>
              <w:bottom w:val="nil"/>
              <w:right w:val="nil"/>
            </w:tcBorders>
            <w:vAlign w:val="bottom"/>
            <w:hideMark/>
          </w:tcPr>
          <w:p w14:paraId="78CCA1DB"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2.133</w:t>
            </w:r>
          </w:p>
        </w:tc>
        <w:tc>
          <w:tcPr>
            <w:tcW w:w="993" w:type="dxa"/>
            <w:tcBorders>
              <w:top w:val="nil"/>
              <w:left w:val="nil"/>
              <w:bottom w:val="nil"/>
            </w:tcBorders>
            <w:vAlign w:val="bottom"/>
            <w:hideMark/>
          </w:tcPr>
          <w:p w14:paraId="5D6A4698"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0.016</w:t>
            </w:r>
          </w:p>
        </w:tc>
      </w:tr>
      <w:tr w:rsidR="00AC2FA7" w:rsidRPr="009F70B0" w14:paraId="2378DE45" w14:textId="77777777" w:rsidTr="0085764A">
        <w:trPr>
          <w:trHeight w:val="330"/>
        </w:trPr>
        <w:tc>
          <w:tcPr>
            <w:tcW w:w="2835" w:type="dxa"/>
            <w:tcBorders>
              <w:top w:val="nil"/>
              <w:bottom w:val="single" w:sz="8" w:space="0" w:color="auto"/>
              <w:right w:val="nil"/>
            </w:tcBorders>
            <w:vAlign w:val="bottom"/>
            <w:hideMark/>
          </w:tcPr>
          <w:p w14:paraId="48FA04A3"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Providence - Black-winged</w:t>
            </w:r>
          </w:p>
        </w:tc>
        <w:tc>
          <w:tcPr>
            <w:tcW w:w="3261" w:type="dxa"/>
            <w:tcBorders>
              <w:top w:val="nil"/>
              <w:left w:val="nil"/>
              <w:bottom w:val="single" w:sz="8" w:space="0" w:color="auto"/>
              <w:right w:val="nil"/>
            </w:tcBorders>
            <w:vAlign w:val="bottom"/>
            <w:hideMark/>
          </w:tcPr>
          <w:p w14:paraId="3A90CB17"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Lord Howe Is. - Lord Howe Is.</w:t>
            </w:r>
          </w:p>
        </w:tc>
        <w:tc>
          <w:tcPr>
            <w:tcW w:w="1275" w:type="dxa"/>
            <w:tcBorders>
              <w:top w:val="nil"/>
              <w:left w:val="nil"/>
              <w:bottom w:val="single" w:sz="8" w:space="0" w:color="auto"/>
              <w:right w:val="nil"/>
            </w:tcBorders>
            <w:vAlign w:val="bottom"/>
            <w:hideMark/>
          </w:tcPr>
          <w:p w14:paraId="5FCBFE15"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-1.802</w:t>
            </w:r>
          </w:p>
        </w:tc>
        <w:tc>
          <w:tcPr>
            <w:tcW w:w="993" w:type="dxa"/>
            <w:tcBorders>
              <w:top w:val="nil"/>
              <w:left w:val="nil"/>
              <w:bottom w:val="single" w:sz="8" w:space="0" w:color="auto"/>
            </w:tcBorders>
            <w:vAlign w:val="bottom"/>
            <w:hideMark/>
          </w:tcPr>
          <w:p w14:paraId="2FDF4578" w14:textId="77777777" w:rsidR="00AC2FA7" w:rsidRPr="009F70B0" w:rsidRDefault="00AC2FA7"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0.036</w:t>
            </w:r>
          </w:p>
        </w:tc>
      </w:tr>
    </w:tbl>
    <w:p w14:paraId="6EF3B017" w14:textId="4A7D6BED" w:rsidR="00AC2FA7" w:rsidRPr="009F70B0" w:rsidRDefault="00F01BDA" w:rsidP="00D21B3F">
      <w:pPr>
        <w:spacing w:line="480" w:lineRule="auto"/>
        <w:rPr>
          <w:rFonts w:ascii="Arial" w:hAnsi="Arial" w:cs="Arial"/>
          <w:sz w:val="20"/>
          <w:szCs w:val="20"/>
        </w:rPr>
      </w:pPr>
      <w:r w:rsidRPr="009F70B0">
        <w:rPr>
          <w:rFonts w:ascii="Arial" w:hAnsi="Arial" w:cs="Arial"/>
          <w:sz w:val="20"/>
          <w:szCs w:val="20"/>
        </w:rPr>
        <w:t>*There were no significant differences in Se concentrations among species</w:t>
      </w:r>
      <w:r w:rsidR="00E375C4" w:rsidRPr="009F70B0">
        <w:rPr>
          <w:rFonts w:ascii="Arial" w:hAnsi="Arial" w:cs="Arial"/>
          <w:sz w:val="20"/>
          <w:szCs w:val="20"/>
        </w:rPr>
        <w:t>.</w:t>
      </w:r>
    </w:p>
    <w:p w14:paraId="437B43B0" w14:textId="7C364DD5" w:rsidR="00E76D64" w:rsidRPr="009F70B0" w:rsidRDefault="00E76D64" w:rsidP="00D21B3F">
      <w:pPr>
        <w:spacing w:line="480" w:lineRule="auto"/>
        <w:rPr>
          <w:rStyle w:val="Heading2Char"/>
          <w:rFonts w:ascii="Arial" w:hAnsi="Arial" w:cs="Arial"/>
          <w:color w:val="auto"/>
          <w:sz w:val="20"/>
          <w:szCs w:val="20"/>
        </w:rPr>
      </w:pPr>
    </w:p>
    <w:p w14:paraId="148490CB" w14:textId="77777777" w:rsidR="001250D9" w:rsidRPr="009F70B0" w:rsidRDefault="001250D9" w:rsidP="00D21B3F">
      <w:pPr>
        <w:spacing w:line="480" w:lineRule="auto"/>
        <w:rPr>
          <w:rStyle w:val="Heading2Char"/>
          <w:rFonts w:ascii="Arial" w:hAnsi="Arial" w:cs="Arial"/>
          <w:b/>
          <w:color w:val="auto"/>
          <w:sz w:val="20"/>
          <w:szCs w:val="20"/>
        </w:rPr>
      </w:pPr>
      <w:bookmarkStart w:id="56" w:name="_Toc484194632"/>
    </w:p>
    <w:p w14:paraId="497CBDDD" w14:textId="77777777" w:rsidR="001250D9" w:rsidRPr="009F70B0" w:rsidRDefault="001250D9" w:rsidP="00D21B3F">
      <w:pPr>
        <w:spacing w:line="480" w:lineRule="auto"/>
        <w:rPr>
          <w:rStyle w:val="Heading2Char"/>
          <w:rFonts w:ascii="Arial" w:hAnsi="Arial" w:cs="Arial"/>
          <w:b/>
          <w:color w:val="auto"/>
          <w:sz w:val="20"/>
          <w:szCs w:val="20"/>
        </w:rPr>
      </w:pPr>
    </w:p>
    <w:p w14:paraId="1B2AD902" w14:textId="77777777" w:rsidR="001250D9" w:rsidRPr="009F70B0" w:rsidRDefault="001250D9" w:rsidP="00D21B3F">
      <w:pPr>
        <w:spacing w:line="480" w:lineRule="auto"/>
        <w:rPr>
          <w:rStyle w:val="Heading2Char"/>
          <w:rFonts w:ascii="Arial" w:hAnsi="Arial" w:cs="Arial"/>
          <w:b/>
          <w:color w:val="auto"/>
          <w:sz w:val="20"/>
          <w:szCs w:val="20"/>
        </w:rPr>
      </w:pPr>
    </w:p>
    <w:p w14:paraId="3A288341" w14:textId="77777777" w:rsidR="001250D9" w:rsidRPr="009F70B0" w:rsidRDefault="001250D9" w:rsidP="00D21B3F">
      <w:pPr>
        <w:spacing w:line="480" w:lineRule="auto"/>
        <w:rPr>
          <w:rStyle w:val="Heading2Char"/>
          <w:rFonts w:ascii="Arial" w:hAnsi="Arial" w:cs="Arial"/>
          <w:b/>
          <w:color w:val="auto"/>
          <w:sz w:val="20"/>
          <w:szCs w:val="20"/>
        </w:rPr>
      </w:pPr>
    </w:p>
    <w:p w14:paraId="1A9F3CB2" w14:textId="77777777" w:rsidR="001250D9" w:rsidRPr="009F70B0" w:rsidRDefault="001250D9" w:rsidP="00D21B3F">
      <w:pPr>
        <w:spacing w:line="480" w:lineRule="auto"/>
        <w:rPr>
          <w:rStyle w:val="Heading2Char"/>
          <w:rFonts w:ascii="Arial" w:hAnsi="Arial" w:cs="Arial"/>
          <w:b/>
          <w:color w:val="auto"/>
          <w:sz w:val="20"/>
          <w:szCs w:val="20"/>
        </w:rPr>
      </w:pPr>
    </w:p>
    <w:p w14:paraId="0ECF0644" w14:textId="77777777" w:rsidR="001250D9" w:rsidRPr="009F70B0" w:rsidRDefault="001250D9" w:rsidP="00D21B3F">
      <w:pPr>
        <w:spacing w:line="480" w:lineRule="auto"/>
        <w:rPr>
          <w:rStyle w:val="Heading2Char"/>
          <w:rFonts w:ascii="Arial" w:hAnsi="Arial" w:cs="Arial"/>
          <w:b/>
          <w:color w:val="auto"/>
          <w:sz w:val="20"/>
          <w:szCs w:val="20"/>
        </w:rPr>
      </w:pPr>
    </w:p>
    <w:p w14:paraId="4BC6DF71" w14:textId="77777777" w:rsidR="00743476" w:rsidRPr="009F70B0" w:rsidRDefault="00743476" w:rsidP="00D21B3F">
      <w:pPr>
        <w:spacing w:line="480" w:lineRule="auto"/>
        <w:rPr>
          <w:rStyle w:val="Heading2Char"/>
          <w:rFonts w:ascii="Arial" w:hAnsi="Arial" w:cs="Arial"/>
          <w:b/>
          <w:color w:val="auto"/>
          <w:sz w:val="20"/>
          <w:szCs w:val="20"/>
        </w:rPr>
      </w:pPr>
      <w:r w:rsidRPr="009F70B0">
        <w:rPr>
          <w:rStyle w:val="Heading2Char"/>
          <w:rFonts w:ascii="Arial" w:hAnsi="Arial" w:cs="Arial"/>
          <w:b/>
          <w:color w:val="auto"/>
          <w:sz w:val="20"/>
          <w:szCs w:val="20"/>
        </w:rPr>
        <w:br w:type="page"/>
      </w:r>
    </w:p>
    <w:p w14:paraId="76A39127" w14:textId="69506588" w:rsidR="00B93392" w:rsidRPr="009F70B0" w:rsidRDefault="00746B4F" w:rsidP="00D21B3F">
      <w:pPr>
        <w:spacing w:line="480" w:lineRule="auto"/>
        <w:rPr>
          <w:rFonts w:ascii="Arial" w:hAnsi="Arial" w:cs="Arial"/>
          <w:sz w:val="20"/>
          <w:szCs w:val="20"/>
        </w:rPr>
      </w:pPr>
      <w:r w:rsidRPr="009F70B0">
        <w:rPr>
          <w:rStyle w:val="Heading2Char"/>
          <w:rFonts w:ascii="Arial" w:hAnsi="Arial" w:cs="Arial"/>
          <w:b/>
          <w:color w:val="auto"/>
          <w:sz w:val="20"/>
          <w:szCs w:val="20"/>
        </w:rPr>
        <w:lastRenderedPageBreak/>
        <w:t xml:space="preserve">Table </w:t>
      </w:r>
      <w:bookmarkEnd w:id="56"/>
      <w:r w:rsidR="00514883" w:rsidRPr="009F70B0">
        <w:rPr>
          <w:rStyle w:val="Heading2Char"/>
          <w:rFonts w:ascii="Arial" w:hAnsi="Arial" w:cs="Arial"/>
          <w:b/>
          <w:color w:val="auto"/>
          <w:sz w:val="20"/>
          <w:szCs w:val="20"/>
        </w:rPr>
        <w:t>4</w:t>
      </w:r>
    </w:p>
    <w:p w14:paraId="18BDBF42" w14:textId="6D202FD2" w:rsidR="00E02EB1" w:rsidRPr="009F70B0" w:rsidRDefault="002A1E3A" w:rsidP="00D21B3F">
      <w:pPr>
        <w:spacing w:line="480" w:lineRule="auto"/>
        <w:rPr>
          <w:rFonts w:ascii="Arial" w:hAnsi="Arial" w:cs="Arial"/>
          <w:sz w:val="20"/>
          <w:szCs w:val="20"/>
        </w:rPr>
      </w:pPr>
      <w:r w:rsidRPr="009F70B0">
        <w:rPr>
          <w:rFonts w:ascii="Arial" w:hAnsi="Arial" w:cs="Arial"/>
          <w:sz w:val="20"/>
          <w:szCs w:val="20"/>
        </w:rPr>
        <w:t>R</w:t>
      </w:r>
      <w:r w:rsidR="00492D3A" w:rsidRPr="009F70B0">
        <w:rPr>
          <w:rFonts w:ascii="Arial" w:hAnsi="Arial" w:cs="Arial"/>
          <w:sz w:val="20"/>
          <w:szCs w:val="20"/>
        </w:rPr>
        <w:t xml:space="preserve">eview of </w:t>
      </w:r>
      <w:r w:rsidR="00210CFA" w:rsidRPr="009F70B0">
        <w:rPr>
          <w:rFonts w:ascii="Arial" w:hAnsi="Arial" w:cs="Arial"/>
          <w:sz w:val="20"/>
          <w:szCs w:val="20"/>
        </w:rPr>
        <w:t xml:space="preserve">feather </w:t>
      </w:r>
      <w:r w:rsidR="005E6401" w:rsidRPr="009F70B0">
        <w:rPr>
          <w:rFonts w:ascii="Arial" w:hAnsi="Arial" w:cs="Arial"/>
          <w:sz w:val="20"/>
          <w:szCs w:val="20"/>
        </w:rPr>
        <w:t>trace element</w:t>
      </w:r>
      <w:r w:rsidR="00492D3A" w:rsidRPr="009F70B0">
        <w:rPr>
          <w:rFonts w:ascii="Arial" w:hAnsi="Arial" w:cs="Arial"/>
          <w:sz w:val="20"/>
          <w:szCs w:val="20"/>
        </w:rPr>
        <w:t xml:space="preserve"> (Zn, Se, Pb) concentrations </w:t>
      </w:r>
      <w:r w:rsidR="00746B4F" w:rsidRPr="009F70B0">
        <w:rPr>
          <w:rFonts w:ascii="Arial" w:hAnsi="Arial" w:cs="Arial"/>
          <w:sz w:val="20"/>
          <w:szCs w:val="20"/>
        </w:rPr>
        <w:t>(mean ± standard deviation</w:t>
      </w:r>
      <w:r w:rsidR="00AD4AA1" w:rsidRPr="009F70B0">
        <w:rPr>
          <w:rFonts w:ascii="Arial" w:hAnsi="Arial" w:cs="Arial"/>
          <w:sz w:val="20"/>
          <w:szCs w:val="20"/>
        </w:rPr>
        <w:t xml:space="preserve"> (range)</w:t>
      </w:r>
      <w:r w:rsidR="00746B4F" w:rsidRPr="009F70B0">
        <w:rPr>
          <w:rFonts w:ascii="Arial" w:hAnsi="Arial" w:cs="Arial"/>
          <w:sz w:val="20"/>
          <w:szCs w:val="20"/>
        </w:rPr>
        <w:t xml:space="preserve">) </w:t>
      </w:r>
      <w:r w:rsidR="00492D3A" w:rsidRPr="009F70B0">
        <w:rPr>
          <w:rFonts w:ascii="Arial" w:hAnsi="Arial" w:cs="Arial"/>
          <w:sz w:val="20"/>
          <w:szCs w:val="20"/>
        </w:rPr>
        <w:t xml:space="preserve">reported for </w:t>
      </w:r>
      <w:r w:rsidR="000500BB" w:rsidRPr="009F70B0">
        <w:rPr>
          <w:rFonts w:ascii="Arial" w:hAnsi="Arial" w:cs="Arial"/>
          <w:i/>
          <w:sz w:val="20"/>
          <w:szCs w:val="20"/>
        </w:rPr>
        <w:t>Pterodroma</w:t>
      </w:r>
      <w:r w:rsidR="00B93392" w:rsidRPr="009F70B0">
        <w:rPr>
          <w:rFonts w:ascii="Arial" w:hAnsi="Arial" w:cs="Arial"/>
          <w:sz w:val="20"/>
          <w:szCs w:val="20"/>
        </w:rPr>
        <w:t xml:space="preserve"> s</w:t>
      </w:r>
      <w:r w:rsidR="009E0ED5" w:rsidRPr="009F70B0">
        <w:rPr>
          <w:rFonts w:ascii="Arial" w:hAnsi="Arial" w:cs="Arial"/>
          <w:sz w:val="20"/>
          <w:szCs w:val="20"/>
        </w:rPr>
        <w:t>p</w:t>
      </w:r>
      <w:r w:rsidR="00B93392" w:rsidRPr="009F70B0">
        <w:rPr>
          <w:rFonts w:ascii="Arial" w:hAnsi="Arial" w:cs="Arial"/>
          <w:sz w:val="20"/>
          <w:szCs w:val="20"/>
        </w:rPr>
        <w:t>p</w:t>
      </w:r>
      <w:r w:rsidR="009E0ED5" w:rsidRPr="009F70B0">
        <w:rPr>
          <w:rFonts w:ascii="Arial" w:hAnsi="Arial" w:cs="Arial"/>
          <w:sz w:val="20"/>
          <w:szCs w:val="20"/>
        </w:rPr>
        <w:t>.</w:t>
      </w:r>
      <w:r w:rsidR="00806979" w:rsidRPr="009F70B0">
        <w:rPr>
          <w:rFonts w:ascii="Arial" w:hAnsi="Arial" w:cs="Arial"/>
          <w:sz w:val="20"/>
          <w:szCs w:val="20"/>
        </w:rPr>
        <w:t>, by increasing mean concentration</w:t>
      </w:r>
      <w:r w:rsidR="00B93392" w:rsidRPr="009F70B0">
        <w:rPr>
          <w:rFonts w:ascii="Arial" w:hAnsi="Arial" w:cs="Arial"/>
          <w:sz w:val="20"/>
          <w:szCs w:val="20"/>
        </w:rPr>
        <w:t>, including results of this study</w:t>
      </w:r>
      <w:r w:rsidR="00F01BDA" w:rsidRPr="009F70B0">
        <w:rPr>
          <w:rFonts w:ascii="Arial" w:hAnsi="Arial" w:cs="Arial"/>
          <w:sz w:val="20"/>
          <w:szCs w:val="20"/>
        </w:rPr>
        <w:t>, and current hypothesized lowest observable adverse effects levels (LOAEL)</w:t>
      </w:r>
      <w:r w:rsidR="00B93392" w:rsidRPr="009F70B0">
        <w:rPr>
          <w:rFonts w:ascii="Arial" w:hAnsi="Arial" w:cs="Arial"/>
          <w:sz w:val="20"/>
          <w:szCs w:val="20"/>
        </w:rPr>
        <w:t>.</w:t>
      </w:r>
    </w:p>
    <w:tbl>
      <w:tblPr>
        <w:tblW w:w="9737" w:type="dxa"/>
        <w:tblLayout w:type="fixed"/>
        <w:tblCellMar>
          <w:top w:w="15" w:type="dxa"/>
          <w:bottom w:w="15" w:type="dxa"/>
        </w:tblCellMar>
        <w:tblLook w:val="04A0" w:firstRow="1" w:lastRow="0" w:firstColumn="1" w:lastColumn="0" w:noHBand="0" w:noVBand="1"/>
      </w:tblPr>
      <w:tblGrid>
        <w:gridCol w:w="1555"/>
        <w:gridCol w:w="567"/>
        <w:gridCol w:w="1134"/>
        <w:gridCol w:w="3643"/>
        <w:gridCol w:w="2838"/>
      </w:tblGrid>
      <w:tr w:rsidR="00B16CBD" w:rsidRPr="009F70B0" w14:paraId="6B140A3D" w14:textId="77777777" w:rsidTr="002A1E3A">
        <w:trPr>
          <w:trHeight w:val="375"/>
        </w:trPr>
        <w:tc>
          <w:tcPr>
            <w:tcW w:w="1555" w:type="dxa"/>
            <w:tcBorders>
              <w:top w:val="single" w:sz="4" w:space="0" w:color="auto"/>
              <w:bottom w:val="single" w:sz="4" w:space="0" w:color="auto"/>
              <w:right w:val="nil"/>
            </w:tcBorders>
            <w:shd w:val="clear" w:color="auto" w:fill="auto"/>
            <w:vAlign w:val="center"/>
            <w:hideMark/>
          </w:tcPr>
          <w:p w14:paraId="425F1367" w14:textId="5C2E8FE3" w:rsidR="00E02EB1" w:rsidRPr="009F70B0" w:rsidRDefault="00071DE2" w:rsidP="00D21B3F">
            <w:pPr>
              <w:spacing w:after="0" w:line="480" w:lineRule="auto"/>
              <w:rPr>
                <w:rFonts w:ascii="Arial" w:eastAsia="Times New Roman" w:hAnsi="Arial" w:cs="Arial"/>
                <w:color w:val="000000"/>
                <w:sz w:val="20"/>
                <w:szCs w:val="20"/>
                <w:lang w:eastAsia="en-AU"/>
              </w:rPr>
            </w:pPr>
            <w:bookmarkStart w:id="57" w:name="_Hlk485204252"/>
            <w:r w:rsidRPr="009F70B0">
              <w:rPr>
                <w:rFonts w:ascii="Arial" w:eastAsia="Times New Roman" w:hAnsi="Arial" w:cs="Arial"/>
                <w:color w:val="000000"/>
                <w:sz w:val="20"/>
                <w:szCs w:val="20"/>
                <w:lang w:eastAsia="en-AU"/>
              </w:rPr>
              <w:t>Petrel s</w:t>
            </w:r>
            <w:r w:rsidR="00E02EB1" w:rsidRPr="009F70B0">
              <w:rPr>
                <w:rFonts w:ascii="Arial" w:eastAsia="Times New Roman" w:hAnsi="Arial" w:cs="Arial"/>
                <w:color w:val="000000"/>
                <w:sz w:val="20"/>
                <w:szCs w:val="20"/>
                <w:lang w:eastAsia="en-AU"/>
              </w:rPr>
              <w:t>pecies</w:t>
            </w:r>
          </w:p>
        </w:tc>
        <w:tc>
          <w:tcPr>
            <w:tcW w:w="567" w:type="dxa"/>
            <w:tcBorders>
              <w:top w:val="single" w:sz="4" w:space="0" w:color="auto"/>
              <w:left w:val="nil"/>
              <w:bottom w:val="single" w:sz="4" w:space="0" w:color="auto"/>
              <w:right w:val="nil"/>
            </w:tcBorders>
            <w:shd w:val="clear" w:color="auto" w:fill="auto"/>
            <w:vAlign w:val="center"/>
            <w:hideMark/>
          </w:tcPr>
          <w:p w14:paraId="54783ABF" w14:textId="77777777" w:rsidR="00E02EB1" w:rsidRPr="009F70B0" w:rsidRDefault="00E02EB1"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n</w:t>
            </w:r>
          </w:p>
        </w:tc>
        <w:tc>
          <w:tcPr>
            <w:tcW w:w="1134" w:type="dxa"/>
            <w:tcBorders>
              <w:top w:val="single" w:sz="4" w:space="0" w:color="auto"/>
              <w:left w:val="nil"/>
              <w:bottom w:val="single" w:sz="4" w:space="0" w:color="auto"/>
              <w:right w:val="nil"/>
            </w:tcBorders>
            <w:shd w:val="clear" w:color="auto" w:fill="auto"/>
            <w:vAlign w:val="center"/>
            <w:hideMark/>
          </w:tcPr>
          <w:p w14:paraId="2372938B" w14:textId="77777777" w:rsidR="00E02EB1" w:rsidRPr="009F70B0" w:rsidRDefault="00E02EB1"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age class</w:t>
            </w:r>
          </w:p>
        </w:tc>
        <w:tc>
          <w:tcPr>
            <w:tcW w:w="3643" w:type="dxa"/>
            <w:tcBorders>
              <w:top w:val="single" w:sz="4" w:space="0" w:color="auto"/>
              <w:left w:val="nil"/>
              <w:bottom w:val="single" w:sz="4" w:space="0" w:color="auto"/>
              <w:right w:val="nil"/>
            </w:tcBorders>
            <w:shd w:val="clear" w:color="auto" w:fill="auto"/>
            <w:vAlign w:val="center"/>
            <w:hideMark/>
          </w:tcPr>
          <w:p w14:paraId="7D931362" w14:textId="7D3EF36D" w:rsidR="00E02EB1" w:rsidRPr="009F70B0" w:rsidRDefault="00210CFA"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Zn (</w:t>
            </w:r>
            <w:r w:rsidR="00E02EB1" w:rsidRPr="009F70B0">
              <w:rPr>
                <w:rFonts w:ascii="Arial" w:eastAsia="Times New Roman" w:hAnsi="Arial" w:cs="Arial"/>
                <w:color w:val="000000"/>
                <w:sz w:val="20"/>
                <w:szCs w:val="20"/>
                <w:lang w:eastAsia="en-AU"/>
              </w:rPr>
              <w:t>ng/g)</w:t>
            </w:r>
          </w:p>
        </w:tc>
        <w:tc>
          <w:tcPr>
            <w:tcW w:w="2838" w:type="dxa"/>
            <w:tcBorders>
              <w:top w:val="single" w:sz="4" w:space="0" w:color="auto"/>
              <w:left w:val="nil"/>
              <w:bottom w:val="single" w:sz="4" w:space="0" w:color="auto"/>
            </w:tcBorders>
            <w:shd w:val="clear" w:color="auto" w:fill="auto"/>
            <w:vAlign w:val="center"/>
            <w:hideMark/>
          </w:tcPr>
          <w:p w14:paraId="0E5B9948" w14:textId="77777777" w:rsidR="00E02EB1" w:rsidRPr="009F70B0" w:rsidRDefault="00E02EB1"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Source</w:t>
            </w:r>
          </w:p>
        </w:tc>
      </w:tr>
      <w:tr w:rsidR="003214B9" w:rsidRPr="009F70B0" w14:paraId="66D99441" w14:textId="77777777" w:rsidTr="003214B9">
        <w:trPr>
          <w:trHeight w:val="300"/>
        </w:trPr>
        <w:tc>
          <w:tcPr>
            <w:tcW w:w="3256" w:type="dxa"/>
            <w:gridSpan w:val="3"/>
            <w:tcBorders>
              <w:top w:val="nil"/>
              <w:bottom w:val="nil"/>
              <w:right w:val="nil"/>
            </w:tcBorders>
            <w:vAlign w:val="center"/>
          </w:tcPr>
          <w:p w14:paraId="064E2A20" w14:textId="3D2BE81C" w:rsidR="003214B9" w:rsidRPr="009F70B0" w:rsidRDefault="00496FA1"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HYPOTHESIZED LOAEL</w:t>
            </w:r>
          </w:p>
        </w:tc>
        <w:tc>
          <w:tcPr>
            <w:tcW w:w="3643" w:type="dxa"/>
            <w:tcBorders>
              <w:top w:val="nil"/>
              <w:left w:val="nil"/>
              <w:bottom w:val="nil"/>
              <w:right w:val="nil"/>
            </w:tcBorders>
            <w:vAlign w:val="center"/>
          </w:tcPr>
          <w:p w14:paraId="7FB2CC30" w14:textId="2A73D307" w:rsidR="003214B9" w:rsidRPr="009F70B0" w:rsidRDefault="003214B9"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NOT AVAILABLE</w:t>
            </w:r>
          </w:p>
        </w:tc>
        <w:tc>
          <w:tcPr>
            <w:tcW w:w="2838" w:type="dxa"/>
            <w:tcBorders>
              <w:top w:val="nil"/>
              <w:left w:val="nil"/>
              <w:bottom w:val="nil"/>
            </w:tcBorders>
            <w:vAlign w:val="center"/>
          </w:tcPr>
          <w:p w14:paraId="095040FB" w14:textId="43E13BD3" w:rsidR="003214B9" w:rsidRPr="009F70B0" w:rsidRDefault="003214B9" w:rsidP="002C6B6D">
            <w:pPr>
              <w:spacing w:after="0" w:line="480" w:lineRule="auto"/>
              <w:rPr>
                <w:rFonts w:ascii="Arial" w:eastAsia="Times New Roman" w:hAnsi="Arial" w:cs="Arial"/>
                <w:color w:val="000000"/>
                <w:sz w:val="20"/>
                <w:szCs w:val="20"/>
                <w:lang w:eastAsia="en-AU"/>
              </w:rPr>
            </w:pPr>
          </w:p>
        </w:tc>
      </w:tr>
      <w:tr w:rsidR="00B16CBD" w:rsidRPr="009F70B0" w14:paraId="5F2A243A" w14:textId="77777777" w:rsidTr="002A1E3A">
        <w:trPr>
          <w:trHeight w:val="300"/>
        </w:trPr>
        <w:tc>
          <w:tcPr>
            <w:tcW w:w="1555" w:type="dxa"/>
            <w:tcBorders>
              <w:top w:val="nil"/>
              <w:bottom w:val="nil"/>
              <w:right w:val="nil"/>
            </w:tcBorders>
            <w:vAlign w:val="center"/>
            <w:hideMark/>
          </w:tcPr>
          <w:p w14:paraId="57E7687D" w14:textId="3E68E554" w:rsidR="00E02EB1" w:rsidRPr="009F70B0" w:rsidRDefault="005D4C12"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Bonin</w:t>
            </w:r>
          </w:p>
        </w:tc>
        <w:tc>
          <w:tcPr>
            <w:tcW w:w="567" w:type="dxa"/>
            <w:tcBorders>
              <w:top w:val="nil"/>
              <w:left w:val="nil"/>
              <w:bottom w:val="nil"/>
              <w:right w:val="nil"/>
            </w:tcBorders>
            <w:vAlign w:val="center"/>
            <w:hideMark/>
          </w:tcPr>
          <w:p w14:paraId="63A0663D" w14:textId="77777777" w:rsidR="00E02EB1" w:rsidRPr="009F70B0" w:rsidRDefault="00E02EB1"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8</w:t>
            </w:r>
          </w:p>
        </w:tc>
        <w:tc>
          <w:tcPr>
            <w:tcW w:w="1134" w:type="dxa"/>
            <w:tcBorders>
              <w:top w:val="nil"/>
              <w:left w:val="nil"/>
              <w:bottom w:val="nil"/>
              <w:right w:val="nil"/>
            </w:tcBorders>
            <w:vAlign w:val="center"/>
            <w:hideMark/>
          </w:tcPr>
          <w:p w14:paraId="1B7F2268" w14:textId="58743E95" w:rsidR="00E02EB1" w:rsidRPr="009F70B0" w:rsidRDefault="006060ED"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fledgling</w:t>
            </w:r>
          </w:p>
        </w:tc>
        <w:tc>
          <w:tcPr>
            <w:tcW w:w="3643" w:type="dxa"/>
            <w:tcBorders>
              <w:top w:val="nil"/>
              <w:left w:val="nil"/>
              <w:bottom w:val="nil"/>
              <w:right w:val="nil"/>
            </w:tcBorders>
            <w:vAlign w:val="center"/>
            <w:hideMark/>
          </w:tcPr>
          <w:p w14:paraId="7757A700" w14:textId="4AF0B59C" w:rsidR="00E02EB1" w:rsidRPr="009F70B0" w:rsidRDefault="00E02EB1"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26</w:t>
            </w:r>
            <w:r w:rsidR="00210CFA"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880 ± 10</w:t>
            </w:r>
            <w:r w:rsidR="00210CFA"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060</w:t>
            </w:r>
          </w:p>
        </w:tc>
        <w:tc>
          <w:tcPr>
            <w:tcW w:w="2838" w:type="dxa"/>
            <w:tcBorders>
              <w:top w:val="nil"/>
              <w:left w:val="nil"/>
              <w:bottom w:val="nil"/>
            </w:tcBorders>
            <w:vAlign w:val="center"/>
            <w:hideMark/>
          </w:tcPr>
          <w:p w14:paraId="78AEA62E" w14:textId="5E1A7302" w:rsidR="00E02EB1" w:rsidRPr="009F70B0" w:rsidRDefault="00487C6D" w:rsidP="002C6B6D">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fldChar w:fldCharType="begin"/>
            </w:r>
            <w:r w:rsidR="00936725" w:rsidRPr="009F70B0">
              <w:rPr>
                <w:rFonts w:ascii="Arial" w:eastAsia="Times New Roman" w:hAnsi="Arial" w:cs="Arial"/>
                <w:color w:val="000000"/>
                <w:sz w:val="20"/>
                <w:szCs w:val="20"/>
                <w:lang w:eastAsia="en-AU"/>
              </w:rPr>
              <w:instrText xml:space="preserve"> ADDIN EN.CITE &lt;EndNote&gt;&lt;Cite AuthorYear="1"&gt;&lt;Author&gt;Lavers&lt;/Author&gt;&lt;Year&gt;2016&lt;/Year&gt;&lt;RecNum&gt;172&lt;/RecNum&gt;&lt;DisplayText&gt;Lavers and Bond (2016)&lt;/DisplayText&gt;&lt;record&gt;&lt;rec-number&gt;172&lt;/rec-number&gt;&lt;foreign-keys&gt;&lt;key app="EN" db-id="50rwdsp9e5wteve50ztpxrwape95esvspw2a" timestamp="1443072131"&gt;172&lt;/key&gt;&lt;/foreign-keys&gt;&lt;ref-type name="Journal Article"&gt;17&lt;/ref-type&gt;&lt;contributors&gt;&lt;authors&gt;&lt;author&gt;Lavers, J. L.&lt;/author&gt;&lt;author&gt;Bond, A. L.&lt;/author&gt;&lt;/authors&gt;&lt;/contributors&gt;&lt;titles&gt;&lt;title&gt;&lt;style face="normal" font="default" size="100%"&gt;Ingested plastic as a route for trace metals in Laysan Albatross (&lt;/style&gt;&lt;style face="italic" font="default" size="100%"&gt;Phoebastria immutabilis&lt;/style&gt;&lt;style face="normal" font="default" size="100%"&gt;) and Bonin Petrel (&lt;/style&gt;&lt;style face="italic" font="default" size="100%"&gt;Pterodroma hypoleuca&lt;/style&gt;&lt;style face="normal" font="default" size="100%"&gt;) from Midway Atoll&lt;/style&gt;&lt;/title&gt;&lt;secondary-title&gt;Marine Pollution Bulletin&lt;/secondary-title&gt;&lt;/titles&gt;&lt;periodical&gt;&lt;full-title&gt;Marine Pollution Bulletin&lt;/full-title&gt;&lt;abbr-1&gt;Mar. Pollut. Bull.&lt;/abbr-1&gt;&lt;abbr-2&gt;Mar Pollut Bull&lt;/abbr-2&gt;&lt;/periodical&gt;&lt;pages&gt;493-500&lt;/pages&gt;&lt;volume&gt;110&lt;/volume&gt;&lt;number&gt;1&lt;/number&gt;&lt;dates&gt;&lt;year&gt;2016&lt;/year&gt;&lt;/dates&gt;&lt;urls&gt;&lt;/urls&gt;&lt;electronic-resource-num&gt;10.1016/j.marpolbul.2016.06.001&lt;/electronic-resource-num&gt;&lt;/record&gt;&lt;/Cite&gt;&lt;/EndNote&gt;</w:instrText>
            </w:r>
            <w:r w:rsidRPr="009F70B0">
              <w:rPr>
                <w:rFonts w:ascii="Arial" w:eastAsia="Times New Roman" w:hAnsi="Arial" w:cs="Arial"/>
                <w:color w:val="000000"/>
                <w:sz w:val="20"/>
                <w:szCs w:val="20"/>
                <w:lang w:eastAsia="en-AU"/>
              </w:rPr>
              <w:fldChar w:fldCharType="separate"/>
            </w:r>
            <w:r w:rsidR="002C6B6D" w:rsidRPr="009F70B0">
              <w:rPr>
                <w:rFonts w:ascii="Arial" w:eastAsia="Times New Roman" w:hAnsi="Arial" w:cs="Arial"/>
                <w:noProof/>
                <w:color w:val="000000"/>
                <w:sz w:val="20"/>
                <w:szCs w:val="20"/>
                <w:lang w:eastAsia="en-AU"/>
              </w:rPr>
              <w:t>Lavers and Bond (2016)</w:t>
            </w:r>
            <w:r w:rsidRPr="009F70B0">
              <w:rPr>
                <w:rFonts w:ascii="Arial" w:eastAsia="Times New Roman" w:hAnsi="Arial" w:cs="Arial"/>
                <w:color w:val="000000"/>
                <w:sz w:val="20"/>
                <w:szCs w:val="20"/>
                <w:lang w:eastAsia="en-AU"/>
              </w:rPr>
              <w:fldChar w:fldCharType="end"/>
            </w:r>
          </w:p>
        </w:tc>
      </w:tr>
      <w:tr w:rsidR="00040EB0" w:rsidRPr="009F70B0" w14:paraId="73613848" w14:textId="77777777" w:rsidTr="002A1E3A">
        <w:trPr>
          <w:trHeight w:val="300"/>
        </w:trPr>
        <w:tc>
          <w:tcPr>
            <w:tcW w:w="1555" w:type="dxa"/>
            <w:tcBorders>
              <w:top w:val="nil"/>
              <w:bottom w:val="nil"/>
              <w:right w:val="nil"/>
            </w:tcBorders>
            <w:vAlign w:val="center"/>
            <w:hideMark/>
          </w:tcPr>
          <w:p w14:paraId="2F302699" w14:textId="053CDF0E"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Grey-faced</w:t>
            </w:r>
          </w:p>
        </w:tc>
        <w:tc>
          <w:tcPr>
            <w:tcW w:w="567" w:type="dxa"/>
            <w:tcBorders>
              <w:top w:val="nil"/>
              <w:left w:val="nil"/>
              <w:bottom w:val="nil"/>
              <w:right w:val="nil"/>
            </w:tcBorders>
            <w:vAlign w:val="center"/>
            <w:hideMark/>
          </w:tcPr>
          <w:p w14:paraId="654578DF"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220</w:t>
            </w:r>
          </w:p>
        </w:tc>
        <w:tc>
          <w:tcPr>
            <w:tcW w:w="1134" w:type="dxa"/>
            <w:tcBorders>
              <w:top w:val="nil"/>
              <w:left w:val="nil"/>
              <w:bottom w:val="nil"/>
              <w:right w:val="nil"/>
            </w:tcBorders>
            <w:vAlign w:val="center"/>
            <w:hideMark/>
          </w:tcPr>
          <w:p w14:paraId="353AF32E"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31900254" w14:textId="4065EFBF"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65,430 ± 10,710</w:t>
            </w:r>
          </w:p>
        </w:tc>
        <w:tc>
          <w:tcPr>
            <w:tcW w:w="2838" w:type="dxa"/>
            <w:tcBorders>
              <w:top w:val="nil"/>
              <w:left w:val="nil"/>
              <w:bottom w:val="nil"/>
            </w:tcBorders>
            <w:vAlign w:val="center"/>
          </w:tcPr>
          <w:p w14:paraId="7CB62974" w14:textId="28F7ADA4"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fldChar w:fldCharType="begin"/>
            </w:r>
            <w:r w:rsidR="00072029" w:rsidRPr="009F70B0">
              <w:rPr>
                <w:rFonts w:ascii="Arial" w:eastAsia="Times New Roman" w:hAnsi="Arial" w:cs="Arial"/>
                <w:color w:val="000000"/>
                <w:sz w:val="20"/>
                <w:szCs w:val="20"/>
                <w:lang w:eastAsia="en-AU"/>
              </w:rPr>
              <w:instrText xml:space="preserve"> ADDIN EN.CITE &lt;EndNote&gt;&lt;Cite AuthorYear="1"&gt;&lt;Author&gt;Lyver&lt;/Author&gt;&lt;Year&gt;2017&lt;/Year&gt;&lt;RecNum&gt;3849&lt;/RecNum&gt;&lt;DisplayText&gt;Lyver et al. (2017)&lt;/DisplayText&gt;&lt;record&gt;&lt;rec-number&gt;3849&lt;/rec-number&gt;&lt;foreign-keys&gt;&lt;key app="EN" db-id="50rwdsp9e5wteve50ztpxrwape95esvspw2a" timestamp="1522216878"&gt;3849&lt;/key&gt;&lt;/foreign-keys&gt;&lt;ref-type name="Journal Article"&gt;17&lt;/ref-type&gt;&lt;contributors&gt;&lt;authors&gt;&lt;author&gt;Lyver, P. O&amp;apos; B.&lt;/author&gt;&lt;author&gt;Aldridge, S. P.&lt;/author&gt;&lt;author&gt;Gormley, A. M.&lt;/author&gt;&lt;author&gt;Gaw, S.&lt;/author&gt;&lt;author&gt;Webb, S.&lt;/author&gt;&lt;author&gt;Buxton, R. T.&lt;/author&gt;&lt;author&gt;Jones, C. J.&lt;/author&gt;&lt;/authors&gt;&lt;/contributors&gt;&lt;titles&gt;&lt;title&gt;&lt;style face="normal" font="default" size="100%"&gt;Elevated mercury concentrations in the feathers of Grey-faced Petrels (&lt;/style&gt;&lt;style face="italic" font="default" size="100%"&gt;Pterodroma gouldi&lt;/style&gt;&lt;style face="normal" font="default" size="100%"&gt;) in New Zealand&lt;/style&gt;&lt;/title&gt;&lt;secondary-title&gt;Marine Pollution Bulletin&lt;/secondary-title&gt;&lt;/titles&gt;&lt;periodical&gt;&lt;full-title&gt;Marine Pollution Bulletin&lt;/full-title&gt;&lt;abbr-1&gt;Mar. Pollut. Bull.&lt;/abbr-1&gt;&lt;abbr-2&gt;Mar Pollut Bull&lt;/abbr-2&gt;&lt;/periodical&gt;&lt;pages&gt;195-203&lt;/pages&gt;&lt;volume&gt;119&lt;/volume&gt;&lt;number&gt;1&lt;/number&gt;&lt;keywords&gt;&lt;keyword&gt;Trace elements&lt;/keyword&gt;&lt;keyword&gt;Fluttering shearwater&lt;/keyword&gt;&lt;keyword&gt;Little shearwater&lt;/keyword&gt;&lt;keyword&gt;Common diving petrel&lt;/keyword&gt;&lt;/keywords&gt;&lt;dates&gt;&lt;year&gt;2017&lt;/year&gt;&lt;/dates&gt;&lt;urls&gt;&lt;/urls&gt;&lt;electronic-resource-num&gt;https://doi.org/10.1016/j.marpolbul.2017.03.055&lt;/electronic-resource-num&gt;&lt;/record&gt;&lt;/Cite&gt;&lt;/EndNote&gt;</w:instrText>
            </w:r>
            <w:r w:rsidRPr="009F70B0">
              <w:rPr>
                <w:rFonts w:ascii="Arial" w:eastAsia="Times New Roman" w:hAnsi="Arial" w:cs="Arial"/>
                <w:color w:val="000000"/>
                <w:sz w:val="20"/>
                <w:szCs w:val="20"/>
                <w:lang w:eastAsia="en-AU"/>
              </w:rPr>
              <w:fldChar w:fldCharType="separate"/>
            </w:r>
            <w:r w:rsidRPr="009F70B0">
              <w:rPr>
                <w:rFonts w:ascii="Arial" w:eastAsia="Times New Roman" w:hAnsi="Arial" w:cs="Arial"/>
                <w:noProof/>
                <w:color w:val="000000"/>
                <w:sz w:val="20"/>
                <w:szCs w:val="20"/>
                <w:lang w:eastAsia="en-AU"/>
              </w:rPr>
              <w:t>Lyver et al. (2017)</w:t>
            </w:r>
            <w:r w:rsidRPr="009F70B0">
              <w:rPr>
                <w:rFonts w:ascii="Arial" w:eastAsia="Times New Roman" w:hAnsi="Arial" w:cs="Arial"/>
                <w:color w:val="000000"/>
                <w:sz w:val="20"/>
                <w:szCs w:val="20"/>
                <w:lang w:eastAsia="en-AU"/>
              </w:rPr>
              <w:fldChar w:fldCharType="end"/>
            </w:r>
          </w:p>
        </w:tc>
      </w:tr>
      <w:tr w:rsidR="00040EB0" w:rsidRPr="009F70B0" w14:paraId="7D5DB1F4" w14:textId="77777777" w:rsidTr="002A1E3A">
        <w:trPr>
          <w:trHeight w:val="300"/>
        </w:trPr>
        <w:tc>
          <w:tcPr>
            <w:tcW w:w="1555" w:type="dxa"/>
            <w:tcBorders>
              <w:top w:val="nil"/>
              <w:bottom w:val="nil"/>
              <w:right w:val="nil"/>
            </w:tcBorders>
            <w:vAlign w:val="center"/>
            <w:hideMark/>
          </w:tcPr>
          <w:p w14:paraId="59F739AC"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Black-winged</w:t>
            </w:r>
          </w:p>
        </w:tc>
        <w:tc>
          <w:tcPr>
            <w:tcW w:w="567" w:type="dxa"/>
            <w:tcBorders>
              <w:top w:val="nil"/>
              <w:left w:val="nil"/>
              <w:bottom w:val="nil"/>
              <w:right w:val="nil"/>
            </w:tcBorders>
            <w:vAlign w:val="center"/>
            <w:hideMark/>
          </w:tcPr>
          <w:p w14:paraId="7C6C5878"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17</w:t>
            </w:r>
          </w:p>
        </w:tc>
        <w:tc>
          <w:tcPr>
            <w:tcW w:w="1134" w:type="dxa"/>
            <w:tcBorders>
              <w:top w:val="nil"/>
              <w:left w:val="nil"/>
              <w:bottom w:val="nil"/>
              <w:right w:val="nil"/>
            </w:tcBorders>
            <w:vAlign w:val="center"/>
            <w:hideMark/>
          </w:tcPr>
          <w:p w14:paraId="638ADD64"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615C3173" w14:textId="7837E98C"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96,537 ± 27,342 (62,580 – 143,335)</w:t>
            </w:r>
          </w:p>
        </w:tc>
        <w:tc>
          <w:tcPr>
            <w:tcW w:w="2838" w:type="dxa"/>
            <w:tcBorders>
              <w:top w:val="nil"/>
              <w:left w:val="nil"/>
              <w:bottom w:val="nil"/>
            </w:tcBorders>
            <w:vAlign w:val="center"/>
            <w:hideMark/>
          </w:tcPr>
          <w:p w14:paraId="28E1E6BD"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287C795A" w14:textId="77777777" w:rsidTr="002A1E3A">
        <w:trPr>
          <w:trHeight w:val="300"/>
        </w:trPr>
        <w:tc>
          <w:tcPr>
            <w:tcW w:w="1555" w:type="dxa"/>
            <w:tcBorders>
              <w:top w:val="nil"/>
              <w:bottom w:val="nil"/>
              <w:right w:val="nil"/>
            </w:tcBorders>
            <w:vAlign w:val="center"/>
            <w:hideMark/>
          </w:tcPr>
          <w:p w14:paraId="0E80E0EB"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Atlantic</w:t>
            </w:r>
          </w:p>
        </w:tc>
        <w:tc>
          <w:tcPr>
            <w:tcW w:w="567" w:type="dxa"/>
            <w:tcBorders>
              <w:top w:val="nil"/>
              <w:left w:val="nil"/>
              <w:bottom w:val="nil"/>
              <w:right w:val="nil"/>
            </w:tcBorders>
            <w:vAlign w:val="center"/>
            <w:hideMark/>
          </w:tcPr>
          <w:p w14:paraId="014153D8"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15</w:t>
            </w:r>
          </w:p>
        </w:tc>
        <w:tc>
          <w:tcPr>
            <w:tcW w:w="1134" w:type="dxa"/>
            <w:tcBorders>
              <w:top w:val="nil"/>
              <w:left w:val="nil"/>
              <w:bottom w:val="nil"/>
              <w:right w:val="nil"/>
            </w:tcBorders>
            <w:vAlign w:val="center"/>
            <w:hideMark/>
          </w:tcPr>
          <w:p w14:paraId="423A28FC"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4C432922" w14:textId="02AB905A"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103,902 ± 39,592 (56,863 – 174,618)</w:t>
            </w:r>
          </w:p>
        </w:tc>
        <w:tc>
          <w:tcPr>
            <w:tcW w:w="2838" w:type="dxa"/>
            <w:tcBorders>
              <w:top w:val="nil"/>
              <w:left w:val="nil"/>
              <w:bottom w:val="nil"/>
            </w:tcBorders>
            <w:vAlign w:val="center"/>
            <w:hideMark/>
          </w:tcPr>
          <w:p w14:paraId="478DDDA2"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26BF0AD0" w14:textId="77777777" w:rsidTr="002A1E3A">
        <w:trPr>
          <w:trHeight w:val="300"/>
        </w:trPr>
        <w:tc>
          <w:tcPr>
            <w:tcW w:w="1555" w:type="dxa"/>
            <w:tcBorders>
              <w:top w:val="nil"/>
              <w:bottom w:val="nil"/>
              <w:right w:val="nil"/>
            </w:tcBorders>
            <w:vAlign w:val="center"/>
            <w:hideMark/>
          </w:tcPr>
          <w:p w14:paraId="4A4841F1"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Providence</w:t>
            </w:r>
          </w:p>
        </w:tc>
        <w:tc>
          <w:tcPr>
            <w:tcW w:w="567" w:type="dxa"/>
            <w:tcBorders>
              <w:top w:val="nil"/>
              <w:left w:val="nil"/>
              <w:bottom w:val="nil"/>
              <w:right w:val="nil"/>
            </w:tcBorders>
            <w:vAlign w:val="center"/>
            <w:hideMark/>
          </w:tcPr>
          <w:p w14:paraId="5116A8FF"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16</w:t>
            </w:r>
          </w:p>
        </w:tc>
        <w:tc>
          <w:tcPr>
            <w:tcW w:w="1134" w:type="dxa"/>
            <w:tcBorders>
              <w:top w:val="nil"/>
              <w:left w:val="nil"/>
              <w:bottom w:val="nil"/>
              <w:right w:val="nil"/>
            </w:tcBorders>
            <w:vAlign w:val="center"/>
            <w:hideMark/>
          </w:tcPr>
          <w:p w14:paraId="6D5E0E6F"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4C5CA352" w14:textId="0639E681"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105,086 ± 31,154 (63,597 – 183,733)</w:t>
            </w:r>
          </w:p>
        </w:tc>
        <w:tc>
          <w:tcPr>
            <w:tcW w:w="2838" w:type="dxa"/>
            <w:tcBorders>
              <w:top w:val="nil"/>
              <w:left w:val="nil"/>
              <w:bottom w:val="nil"/>
            </w:tcBorders>
            <w:vAlign w:val="center"/>
            <w:hideMark/>
          </w:tcPr>
          <w:p w14:paraId="18F26951"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2F901A6F" w14:textId="77777777" w:rsidTr="002A1E3A">
        <w:trPr>
          <w:trHeight w:val="300"/>
        </w:trPr>
        <w:tc>
          <w:tcPr>
            <w:tcW w:w="1555" w:type="dxa"/>
            <w:tcBorders>
              <w:top w:val="nil"/>
              <w:bottom w:val="nil"/>
              <w:right w:val="nil"/>
            </w:tcBorders>
            <w:vAlign w:val="center"/>
            <w:hideMark/>
          </w:tcPr>
          <w:p w14:paraId="0A0EA4DC"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Kermadec</w:t>
            </w:r>
          </w:p>
        </w:tc>
        <w:tc>
          <w:tcPr>
            <w:tcW w:w="567" w:type="dxa"/>
            <w:tcBorders>
              <w:top w:val="nil"/>
              <w:left w:val="nil"/>
              <w:bottom w:val="nil"/>
              <w:right w:val="nil"/>
            </w:tcBorders>
            <w:vAlign w:val="center"/>
            <w:hideMark/>
          </w:tcPr>
          <w:p w14:paraId="6ED7307C"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7</w:t>
            </w:r>
          </w:p>
        </w:tc>
        <w:tc>
          <w:tcPr>
            <w:tcW w:w="1134" w:type="dxa"/>
            <w:tcBorders>
              <w:top w:val="nil"/>
              <w:left w:val="nil"/>
              <w:bottom w:val="nil"/>
              <w:right w:val="nil"/>
            </w:tcBorders>
            <w:vAlign w:val="center"/>
            <w:hideMark/>
          </w:tcPr>
          <w:p w14:paraId="506BF776"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590151CB" w14:textId="708F5B8E"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145,625 ± 61,271 (84,198 – 259,337)</w:t>
            </w:r>
          </w:p>
        </w:tc>
        <w:tc>
          <w:tcPr>
            <w:tcW w:w="2838" w:type="dxa"/>
            <w:tcBorders>
              <w:top w:val="nil"/>
              <w:left w:val="nil"/>
              <w:bottom w:val="nil"/>
            </w:tcBorders>
            <w:vAlign w:val="center"/>
            <w:hideMark/>
          </w:tcPr>
          <w:p w14:paraId="22ABB01D"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2EA9A708" w14:textId="77777777" w:rsidTr="002A1E3A">
        <w:trPr>
          <w:trHeight w:val="300"/>
        </w:trPr>
        <w:tc>
          <w:tcPr>
            <w:tcW w:w="1555" w:type="dxa"/>
            <w:tcBorders>
              <w:top w:val="nil"/>
              <w:bottom w:val="nil"/>
              <w:right w:val="nil"/>
            </w:tcBorders>
            <w:vAlign w:val="center"/>
            <w:hideMark/>
          </w:tcPr>
          <w:p w14:paraId="4652DC41" w14:textId="2CCD8030" w:rsidR="00040EB0" w:rsidRPr="009F70B0" w:rsidRDefault="007D7765"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Great-winged</w:t>
            </w:r>
          </w:p>
        </w:tc>
        <w:tc>
          <w:tcPr>
            <w:tcW w:w="567" w:type="dxa"/>
            <w:tcBorders>
              <w:top w:val="nil"/>
              <w:left w:val="nil"/>
              <w:bottom w:val="nil"/>
              <w:right w:val="nil"/>
            </w:tcBorders>
            <w:vAlign w:val="center"/>
            <w:hideMark/>
          </w:tcPr>
          <w:p w14:paraId="73D891D6"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16</w:t>
            </w:r>
          </w:p>
        </w:tc>
        <w:tc>
          <w:tcPr>
            <w:tcW w:w="1134" w:type="dxa"/>
            <w:tcBorders>
              <w:top w:val="nil"/>
              <w:left w:val="nil"/>
              <w:bottom w:val="nil"/>
              <w:right w:val="nil"/>
            </w:tcBorders>
            <w:vAlign w:val="center"/>
            <w:hideMark/>
          </w:tcPr>
          <w:p w14:paraId="565FB1FB"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303BD21C" w14:textId="24AD85C2"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158,631 ± 99,384 (71,859 – 385,770)</w:t>
            </w:r>
          </w:p>
        </w:tc>
        <w:tc>
          <w:tcPr>
            <w:tcW w:w="2838" w:type="dxa"/>
            <w:tcBorders>
              <w:top w:val="nil"/>
              <w:left w:val="nil"/>
              <w:bottom w:val="nil"/>
            </w:tcBorders>
            <w:vAlign w:val="center"/>
            <w:hideMark/>
          </w:tcPr>
          <w:p w14:paraId="01F8538B" w14:textId="77777777" w:rsidR="00040EB0" w:rsidRPr="009F70B0" w:rsidRDefault="00040EB0" w:rsidP="00D21B3F">
            <w:pPr>
              <w:spacing w:after="0" w:line="480" w:lineRule="auto"/>
              <w:ind w:right="-393"/>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567D8E5C" w14:textId="77777777" w:rsidTr="002A1E3A">
        <w:trPr>
          <w:trHeight w:val="300"/>
        </w:trPr>
        <w:tc>
          <w:tcPr>
            <w:tcW w:w="1555" w:type="dxa"/>
            <w:tcBorders>
              <w:top w:val="nil"/>
              <w:bottom w:val="nil"/>
              <w:right w:val="nil"/>
            </w:tcBorders>
            <w:vAlign w:val="center"/>
            <w:hideMark/>
          </w:tcPr>
          <w:p w14:paraId="3D79A5D7"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Kermadec</w:t>
            </w:r>
          </w:p>
        </w:tc>
        <w:tc>
          <w:tcPr>
            <w:tcW w:w="567" w:type="dxa"/>
            <w:tcBorders>
              <w:top w:val="nil"/>
              <w:left w:val="nil"/>
              <w:bottom w:val="nil"/>
              <w:right w:val="nil"/>
            </w:tcBorders>
            <w:vAlign w:val="center"/>
            <w:hideMark/>
          </w:tcPr>
          <w:p w14:paraId="7EDC01F8"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3</w:t>
            </w:r>
          </w:p>
        </w:tc>
        <w:tc>
          <w:tcPr>
            <w:tcW w:w="1134" w:type="dxa"/>
            <w:tcBorders>
              <w:top w:val="nil"/>
              <w:left w:val="nil"/>
              <w:bottom w:val="nil"/>
              <w:right w:val="nil"/>
            </w:tcBorders>
            <w:vAlign w:val="center"/>
            <w:hideMark/>
          </w:tcPr>
          <w:p w14:paraId="59447144" w14:textId="7E91ADBF" w:rsidR="00040EB0" w:rsidRPr="009F70B0" w:rsidRDefault="006060ED"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fledgling</w:t>
            </w:r>
          </w:p>
        </w:tc>
        <w:tc>
          <w:tcPr>
            <w:tcW w:w="3643" w:type="dxa"/>
            <w:tcBorders>
              <w:top w:val="nil"/>
              <w:left w:val="nil"/>
              <w:bottom w:val="nil"/>
              <w:right w:val="nil"/>
            </w:tcBorders>
            <w:noWrap/>
            <w:vAlign w:val="center"/>
            <w:hideMark/>
          </w:tcPr>
          <w:p w14:paraId="31BA2661" w14:textId="1EC159B3"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162,850 ± 76,469 (115,985 – 251,093)</w:t>
            </w:r>
          </w:p>
        </w:tc>
        <w:tc>
          <w:tcPr>
            <w:tcW w:w="2838" w:type="dxa"/>
            <w:tcBorders>
              <w:top w:val="nil"/>
              <w:left w:val="nil"/>
              <w:bottom w:val="nil"/>
            </w:tcBorders>
            <w:vAlign w:val="center"/>
            <w:hideMark/>
          </w:tcPr>
          <w:p w14:paraId="4D5F2790"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4680699E" w14:textId="77777777" w:rsidTr="002A1E3A">
        <w:trPr>
          <w:trHeight w:val="300"/>
        </w:trPr>
        <w:tc>
          <w:tcPr>
            <w:tcW w:w="1555" w:type="dxa"/>
            <w:tcBorders>
              <w:top w:val="nil"/>
              <w:bottom w:val="nil"/>
              <w:right w:val="nil"/>
            </w:tcBorders>
            <w:vAlign w:val="center"/>
            <w:hideMark/>
          </w:tcPr>
          <w:p w14:paraId="4E35417E"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Murphy's</w:t>
            </w:r>
          </w:p>
        </w:tc>
        <w:tc>
          <w:tcPr>
            <w:tcW w:w="567" w:type="dxa"/>
            <w:tcBorders>
              <w:top w:val="nil"/>
              <w:left w:val="nil"/>
              <w:bottom w:val="nil"/>
              <w:right w:val="nil"/>
            </w:tcBorders>
            <w:vAlign w:val="center"/>
            <w:hideMark/>
          </w:tcPr>
          <w:p w14:paraId="6C1E6EB7"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22</w:t>
            </w:r>
          </w:p>
        </w:tc>
        <w:tc>
          <w:tcPr>
            <w:tcW w:w="1134" w:type="dxa"/>
            <w:tcBorders>
              <w:top w:val="nil"/>
              <w:left w:val="nil"/>
              <w:bottom w:val="nil"/>
              <w:right w:val="nil"/>
            </w:tcBorders>
            <w:vAlign w:val="center"/>
            <w:hideMark/>
          </w:tcPr>
          <w:p w14:paraId="668A4A8E"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625B0EF6" w14:textId="52435B32"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206,630 ± 175,906 (114,662 – 983,175)</w:t>
            </w:r>
          </w:p>
        </w:tc>
        <w:tc>
          <w:tcPr>
            <w:tcW w:w="2838" w:type="dxa"/>
            <w:tcBorders>
              <w:top w:val="nil"/>
              <w:left w:val="nil"/>
              <w:bottom w:val="nil"/>
            </w:tcBorders>
            <w:vAlign w:val="center"/>
            <w:hideMark/>
          </w:tcPr>
          <w:p w14:paraId="5A59EA5A"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1FF320D8" w14:textId="77777777" w:rsidTr="002A1E3A">
        <w:trPr>
          <w:trHeight w:val="300"/>
        </w:trPr>
        <w:tc>
          <w:tcPr>
            <w:tcW w:w="1555" w:type="dxa"/>
            <w:tcBorders>
              <w:top w:val="nil"/>
              <w:bottom w:val="nil"/>
              <w:right w:val="nil"/>
            </w:tcBorders>
            <w:vAlign w:val="center"/>
            <w:hideMark/>
          </w:tcPr>
          <w:p w14:paraId="4760B3F4"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Henderson</w:t>
            </w:r>
          </w:p>
        </w:tc>
        <w:tc>
          <w:tcPr>
            <w:tcW w:w="567" w:type="dxa"/>
            <w:tcBorders>
              <w:top w:val="nil"/>
              <w:left w:val="nil"/>
              <w:bottom w:val="nil"/>
              <w:right w:val="nil"/>
            </w:tcBorders>
            <w:vAlign w:val="center"/>
            <w:hideMark/>
          </w:tcPr>
          <w:p w14:paraId="63E48482"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21</w:t>
            </w:r>
          </w:p>
        </w:tc>
        <w:tc>
          <w:tcPr>
            <w:tcW w:w="1134" w:type="dxa"/>
            <w:tcBorders>
              <w:top w:val="nil"/>
              <w:left w:val="nil"/>
              <w:bottom w:val="nil"/>
              <w:right w:val="nil"/>
            </w:tcBorders>
            <w:vAlign w:val="center"/>
            <w:hideMark/>
          </w:tcPr>
          <w:p w14:paraId="50BC6C82"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noWrap/>
            <w:vAlign w:val="center"/>
            <w:hideMark/>
          </w:tcPr>
          <w:p w14:paraId="679B85AD" w14:textId="2D7B3890"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229,201 ± 112,923 (115,411 – 528,895)</w:t>
            </w:r>
          </w:p>
        </w:tc>
        <w:tc>
          <w:tcPr>
            <w:tcW w:w="2838" w:type="dxa"/>
            <w:tcBorders>
              <w:top w:val="nil"/>
              <w:left w:val="nil"/>
              <w:bottom w:val="nil"/>
            </w:tcBorders>
            <w:vAlign w:val="center"/>
            <w:hideMark/>
          </w:tcPr>
          <w:p w14:paraId="54641E81"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600AC6B7" w14:textId="77777777" w:rsidTr="002A1E3A">
        <w:trPr>
          <w:trHeight w:val="300"/>
        </w:trPr>
        <w:tc>
          <w:tcPr>
            <w:tcW w:w="1555" w:type="dxa"/>
            <w:tcBorders>
              <w:top w:val="nil"/>
              <w:bottom w:val="nil"/>
              <w:right w:val="nil"/>
            </w:tcBorders>
            <w:vAlign w:val="center"/>
            <w:hideMark/>
          </w:tcPr>
          <w:p w14:paraId="4D3FBA1C"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Henderson</w:t>
            </w:r>
          </w:p>
        </w:tc>
        <w:tc>
          <w:tcPr>
            <w:tcW w:w="567" w:type="dxa"/>
            <w:tcBorders>
              <w:top w:val="nil"/>
              <w:left w:val="nil"/>
              <w:bottom w:val="nil"/>
              <w:right w:val="nil"/>
            </w:tcBorders>
            <w:vAlign w:val="center"/>
            <w:hideMark/>
          </w:tcPr>
          <w:p w14:paraId="20D3B47E"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4</w:t>
            </w:r>
          </w:p>
        </w:tc>
        <w:tc>
          <w:tcPr>
            <w:tcW w:w="1134" w:type="dxa"/>
            <w:tcBorders>
              <w:top w:val="nil"/>
              <w:left w:val="nil"/>
              <w:bottom w:val="nil"/>
              <w:right w:val="nil"/>
            </w:tcBorders>
            <w:vAlign w:val="center"/>
            <w:hideMark/>
          </w:tcPr>
          <w:p w14:paraId="74C003F6" w14:textId="35C36D80" w:rsidR="00040EB0" w:rsidRPr="009F70B0" w:rsidRDefault="006060ED"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fledgling</w:t>
            </w:r>
          </w:p>
        </w:tc>
        <w:tc>
          <w:tcPr>
            <w:tcW w:w="3643" w:type="dxa"/>
            <w:tcBorders>
              <w:top w:val="nil"/>
              <w:left w:val="nil"/>
              <w:bottom w:val="nil"/>
              <w:right w:val="nil"/>
            </w:tcBorders>
            <w:vAlign w:val="center"/>
            <w:hideMark/>
          </w:tcPr>
          <w:p w14:paraId="0564EB6F" w14:textId="25D070CF"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232,503 ± 73,002 (147</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233 – 325</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249)</w:t>
            </w:r>
          </w:p>
        </w:tc>
        <w:tc>
          <w:tcPr>
            <w:tcW w:w="2838" w:type="dxa"/>
            <w:tcBorders>
              <w:top w:val="nil"/>
              <w:left w:val="nil"/>
              <w:bottom w:val="nil"/>
            </w:tcBorders>
            <w:vAlign w:val="center"/>
            <w:hideMark/>
          </w:tcPr>
          <w:p w14:paraId="0BA8A691"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67078FD0" w14:textId="77777777" w:rsidTr="002A1E3A">
        <w:trPr>
          <w:trHeight w:val="300"/>
        </w:trPr>
        <w:tc>
          <w:tcPr>
            <w:tcW w:w="1555" w:type="dxa"/>
            <w:tcBorders>
              <w:top w:val="single" w:sz="4" w:space="0" w:color="auto"/>
              <w:bottom w:val="single" w:sz="4" w:space="0" w:color="auto"/>
              <w:right w:val="nil"/>
            </w:tcBorders>
            <w:shd w:val="clear" w:color="auto" w:fill="auto"/>
            <w:vAlign w:val="center"/>
            <w:hideMark/>
          </w:tcPr>
          <w:p w14:paraId="3503E3C3" w14:textId="77777777" w:rsidR="00040EB0" w:rsidRPr="009F70B0" w:rsidRDefault="00040EB0" w:rsidP="00D21B3F">
            <w:pPr>
              <w:spacing w:after="0" w:line="480" w:lineRule="auto"/>
              <w:rPr>
                <w:rFonts w:ascii="Arial" w:eastAsia="Times New Roman" w:hAnsi="Arial" w:cs="Arial"/>
                <w:sz w:val="20"/>
                <w:szCs w:val="20"/>
                <w:lang w:eastAsia="en-AU"/>
              </w:rPr>
            </w:pPr>
          </w:p>
        </w:tc>
        <w:tc>
          <w:tcPr>
            <w:tcW w:w="567" w:type="dxa"/>
            <w:tcBorders>
              <w:top w:val="single" w:sz="4" w:space="0" w:color="auto"/>
              <w:left w:val="nil"/>
              <w:bottom w:val="single" w:sz="4" w:space="0" w:color="auto"/>
              <w:right w:val="nil"/>
            </w:tcBorders>
            <w:shd w:val="clear" w:color="auto" w:fill="auto"/>
            <w:vAlign w:val="center"/>
            <w:hideMark/>
          </w:tcPr>
          <w:p w14:paraId="71459271" w14:textId="77777777" w:rsidR="00040EB0" w:rsidRPr="009F70B0" w:rsidRDefault="00040EB0" w:rsidP="00D21B3F">
            <w:pPr>
              <w:spacing w:after="0" w:line="480" w:lineRule="auto"/>
              <w:rPr>
                <w:rFonts w:ascii="Arial" w:eastAsia="Times New Roman" w:hAnsi="Arial" w:cs="Arial"/>
                <w:sz w:val="20"/>
                <w:szCs w:val="20"/>
                <w:lang w:eastAsia="en-AU"/>
              </w:rPr>
            </w:pPr>
          </w:p>
        </w:tc>
        <w:tc>
          <w:tcPr>
            <w:tcW w:w="1134" w:type="dxa"/>
            <w:tcBorders>
              <w:top w:val="single" w:sz="4" w:space="0" w:color="auto"/>
              <w:left w:val="nil"/>
              <w:bottom w:val="single" w:sz="4" w:space="0" w:color="auto"/>
              <w:right w:val="nil"/>
            </w:tcBorders>
            <w:shd w:val="clear" w:color="auto" w:fill="auto"/>
            <w:vAlign w:val="center"/>
            <w:hideMark/>
          </w:tcPr>
          <w:p w14:paraId="150FFAC1" w14:textId="77777777" w:rsidR="00040EB0" w:rsidRPr="009F70B0" w:rsidRDefault="00040EB0" w:rsidP="00D21B3F">
            <w:pPr>
              <w:spacing w:after="0" w:line="480" w:lineRule="auto"/>
              <w:rPr>
                <w:rFonts w:ascii="Arial" w:eastAsia="Times New Roman" w:hAnsi="Arial" w:cs="Arial"/>
                <w:sz w:val="20"/>
                <w:szCs w:val="20"/>
                <w:lang w:eastAsia="en-AU"/>
              </w:rPr>
            </w:pPr>
          </w:p>
        </w:tc>
        <w:tc>
          <w:tcPr>
            <w:tcW w:w="3643" w:type="dxa"/>
            <w:tcBorders>
              <w:top w:val="single" w:sz="4" w:space="0" w:color="auto"/>
              <w:left w:val="nil"/>
              <w:bottom w:val="single" w:sz="4" w:space="0" w:color="auto"/>
              <w:right w:val="nil"/>
            </w:tcBorders>
            <w:shd w:val="clear" w:color="auto" w:fill="auto"/>
            <w:vAlign w:val="center"/>
            <w:hideMark/>
          </w:tcPr>
          <w:p w14:paraId="211381C7" w14:textId="67B675A0"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Se (ng/g)</w:t>
            </w:r>
          </w:p>
        </w:tc>
        <w:tc>
          <w:tcPr>
            <w:tcW w:w="2838" w:type="dxa"/>
            <w:tcBorders>
              <w:top w:val="single" w:sz="4" w:space="0" w:color="auto"/>
              <w:left w:val="nil"/>
              <w:bottom w:val="single" w:sz="4" w:space="0" w:color="auto"/>
            </w:tcBorders>
            <w:shd w:val="clear" w:color="auto" w:fill="auto"/>
            <w:vAlign w:val="center"/>
            <w:hideMark/>
          </w:tcPr>
          <w:p w14:paraId="04666399" w14:textId="77777777" w:rsidR="00040EB0" w:rsidRPr="009F70B0" w:rsidRDefault="00040EB0" w:rsidP="00D21B3F">
            <w:pPr>
              <w:spacing w:after="0" w:line="480" w:lineRule="auto"/>
              <w:rPr>
                <w:rFonts w:ascii="Arial" w:eastAsia="Times New Roman" w:hAnsi="Arial" w:cs="Arial"/>
                <w:color w:val="000000"/>
                <w:sz w:val="20"/>
                <w:szCs w:val="20"/>
                <w:lang w:eastAsia="en-AU"/>
              </w:rPr>
            </w:pPr>
          </w:p>
        </w:tc>
      </w:tr>
      <w:tr w:rsidR="002A6A5C" w:rsidRPr="009F70B0" w14:paraId="26574450" w14:textId="77777777" w:rsidTr="002A1E3A">
        <w:trPr>
          <w:trHeight w:val="300"/>
        </w:trPr>
        <w:tc>
          <w:tcPr>
            <w:tcW w:w="3256" w:type="dxa"/>
            <w:gridSpan w:val="3"/>
            <w:tcBorders>
              <w:top w:val="nil"/>
              <w:bottom w:val="nil"/>
              <w:right w:val="nil"/>
            </w:tcBorders>
            <w:vAlign w:val="center"/>
          </w:tcPr>
          <w:p w14:paraId="56E2B960" w14:textId="51E028AD" w:rsidR="002A6A5C" w:rsidRPr="009F70B0" w:rsidRDefault="002A6A5C"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 xml:space="preserve">HYPOTHESIZED LOAEL                  </w:t>
            </w:r>
            <w:r w:rsidRPr="009F70B0">
              <w:rPr>
                <w:rFonts w:ascii="Arial" w:eastAsia="Times New Roman" w:hAnsi="Arial" w:cs="Arial"/>
                <w:sz w:val="20"/>
                <w:szCs w:val="20"/>
                <w:lang w:eastAsia="en-AU"/>
              </w:rPr>
              <w:t xml:space="preserve">                                           </w:t>
            </w:r>
          </w:p>
        </w:tc>
        <w:tc>
          <w:tcPr>
            <w:tcW w:w="3643" w:type="dxa"/>
            <w:tcBorders>
              <w:top w:val="nil"/>
              <w:left w:val="nil"/>
              <w:bottom w:val="nil"/>
              <w:right w:val="nil"/>
            </w:tcBorders>
            <w:noWrap/>
            <w:vAlign w:val="center"/>
          </w:tcPr>
          <w:p w14:paraId="52EE7A1B" w14:textId="20B74B89" w:rsidR="002A6A5C" w:rsidRPr="009F70B0" w:rsidRDefault="002A6A5C"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5</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 xml:space="preserve">000 ng/g  </w:t>
            </w:r>
          </w:p>
        </w:tc>
        <w:tc>
          <w:tcPr>
            <w:tcW w:w="2838" w:type="dxa"/>
            <w:tcBorders>
              <w:top w:val="nil"/>
              <w:left w:val="nil"/>
              <w:bottom w:val="nil"/>
            </w:tcBorders>
            <w:vAlign w:val="center"/>
          </w:tcPr>
          <w:p w14:paraId="21CF3CAC" w14:textId="37F3257B" w:rsidR="002A6A5C" w:rsidRPr="009F70B0" w:rsidRDefault="002A6A5C"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Ohlendorf and Heinz (2011)</w:t>
            </w:r>
          </w:p>
        </w:tc>
      </w:tr>
      <w:tr w:rsidR="00040EB0" w:rsidRPr="009F70B0" w14:paraId="5C0F1978" w14:textId="77777777" w:rsidTr="002A1E3A">
        <w:trPr>
          <w:trHeight w:val="300"/>
        </w:trPr>
        <w:tc>
          <w:tcPr>
            <w:tcW w:w="1555" w:type="dxa"/>
            <w:tcBorders>
              <w:top w:val="nil"/>
              <w:bottom w:val="nil"/>
              <w:right w:val="nil"/>
            </w:tcBorders>
            <w:vAlign w:val="center"/>
            <w:hideMark/>
          </w:tcPr>
          <w:p w14:paraId="533FFA18"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Kermadec</w:t>
            </w:r>
          </w:p>
        </w:tc>
        <w:tc>
          <w:tcPr>
            <w:tcW w:w="567" w:type="dxa"/>
            <w:tcBorders>
              <w:top w:val="nil"/>
              <w:left w:val="nil"/>
              <w:bottom w:val="nil"/>
              <w:right w:val="nil"/>
            </w:tcBorders>
            <w:vAlign w:val="center"/>
            <w:hideMark/>
          </w:tcPr>
          <w:p w14:paraId="586A503F"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3</w:t>
            </w:r>
          </w:p>
        </w:tc>
        <w:tc>
          <w:tcPr>
            <w:tcW w:w="1134" w:type="dxa"/>
            <w:tcBorders>
              <w:top w:val="nil"/>
              <w:left w:val="nil"/>
              <w:bottom w:val="nil"/>
              <w:right w:val="nil"/>
            </w:tcBorders>
            <w:vAlign w:val="center"/>
            <w:hideMark/>
          </w:tcPr>
          <w:p w14:paraId="01955F73" w14:textId="074C5E7D" w:rsidR="00040EB0" w:rsidRPr="009F70B0" w:rsidRDefault="006060ED"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fledgling</w:t>
            </w:r>
          </w:p>
        </w:tc>
        <w:tc>
          <w:tcPr>
            <w:tcW w:w="3643" w:type="dxa"/>
            <w:tcBorders>
              <w:top w:val="nil"/>
              <w:left w:val="nil"/>
              <w:bottom w:val="nil"/>
              <w:right w:val="nil"/>
            </w:tcBorders>
            <w:noWrap/>
            <w:vAlign w:val="center"/>
            <w:hideMark/>
          </w:tcPr>
          <w:p w14:paraId="5A7B7B18" w14:textId="5BDA7891"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914 ± 1</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246 (540 – 2</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973)</w:t>
            </w:r>
          </w:p>
        </w:tc>
        <w:tc>
          <w:tcPr>
            <w:tcW w:w="2838" w:type="dxa"/>
            <w:tcBorders>
              <w:top w:val="nil"/>
              <w:left w:val="nil"/>
              <w:bottom w:val="nil"/>
            </w:tcBorders>
            <w:vAlign w:val="center"/>
            <w:hideMark/>
          </w:tcPr>
          <w:p w14:paraId="4E2E2A06"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31ED1705" w14:textId="77777777" w:rsidTr="002A1E3A">
        <w:trPr>
          <w:trHeight w:val="315"/>
        </w:trPr>
        <w:tc>
          <w:tcPr>
            <w:tcW w:w="1555" w:type="dxa"/>
            <w:tcBorders>
              <w:top w:val="nil"/>
              <w:right w:val="nil"/>
            </w:tcBorders>
            <w:vAlign w:val="center"/>
            <w:hideMark/>
          </w:tcPr>
          <w:p w14:paraId="742892A2" w14:textId="456F3EE3"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Bonin</w:t>
            </w:r>
          </w:p>
        </w:tc>
        <w:tc>
          <w:tcPr>
            <w:tcW w:w="567" w:type="dxa"/>
            <w:tcBorders>
              <w:top w:val="nil"/>
              <w:left w:val="nil"/>
              <w:right w:val="nil"/>
            </w:tcBorders>
            <w:vAlign w:val="center"/>
            <w:hideMark/>
          </w:tcPr>
          <w:p w14:paraId="538E52C7"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20</w:t>
            </w:r>
          </w:p>
        </w:tc>
        <w:tc>
          <w:tcPr>
            <w:tcW w:w="1134" w:type="dxa"/>
            <w:tcBorders>
              <w:top w:val="nil"/>
              <w:left w:val="nil"/>
              <w:right w:val="nil"/>
            </w:tcBorders>
            <w:vAlign w:val="center"/>
            <w:hideMark/>
          </w:tcPr>
          <w:p w14:paraId="160A74F0" w14:textId="17D19A6F" w:rsidR="00040EB0" w:rsidRPr="009F70B0" w:rsidRDefault="006060ED"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fledgling</w:t>
            </w:r>
          </w:p>
        </w:tc>
        <w:tc>
          <w:tcPr>
            <w:tcW w:w="3643" w:type="dxa"/>
            <w:tcBorders>
              <w:top w:val="nil"/>
              <w:left w:val="nil"/>
              <w:right w:val="nil"/>
            </w:tcBorders>
            <w:vAlign w:val="center"/>
            <w:hideMark/>
          </w:tcPr>
          <w:p w14:paraId="2A34CA18" w14:textId="675038BA"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4</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860 ± NA</w:t>
            </w:r>
          </w:p>
        </w:tc>
        <w:tc>
          <w:tcPr>
            <w:tcW w:w="2838" w:type="dxa"/>
            <w:tcBorders>
              <w:top w:val="nil"/>
              <w:left w:val="nil"/>
            </w:tcBorders>
            <w:vAlign w:val="center"/>
            <w:hideMark/>
          </w:tcPr>
          <w:p w14:paraId="4639C952" w14:textId="0C77889E"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fldChar w:fldCharType="begin"/>
            </w:r>
            <w:r w:rsidR="000B51C2" w:rsidRPr="009F70B0">
              <w:rPr>
                <w:rFonts w:ascii="Arial" w:eastAsia="Times New Roman" w:hAnsi="Arial" w:cs="Arial"/>
                <w:color w:val="000000"/>
                <w:sz w:val="20"/>
                <w:szCs w:val="20"/>
                <w:lang w:eastAsia="en-AU"/>
              </w:rPr>
              <w:instrText xml:space="preserve"> ADDIN EN.CITE &lt;EndNote&gt;&lt;Cite AuthorYear="1"&gt;&lt;Author&gt;Gochfeld&lt;/Author&gt;&lt;Year&gt;1999&lt;/Year&gt;&lt;RecNum&gt;2079&lt;/RecNum&gt;&lt;DisplayText&gt;Gochfeld et al. (1999)&lt;/DisplayText&gt;&lt;record&gt;&lt;rec-number&gt;2079&lt;/rec-number&gt;&lt;foreign-keys&gt;&lt;key app="EN" db-id="50rwdsp9e5wteve50ztpxrwape95esvspw2a" timestamp="1443072132"&gt;2079&lt;/key&gt;&lt;/foreign-keys&gt;&lt;ref-type name="Journal Article"&gt;17&lt;/ref-type&gt;&lt;contributors&gt;&lt;authors&gt;&lt;author&gt;Gochfeld, M.&lt;/author&gt;&lt;author&gt;Gochfeld, D. J.&lt;/author&gt;&lt;author&gt;Minton, D.&lt;/author&gt;&lt;author&gt;Murray, B. G.&lt;/author&gt;&lt;author&gt;Pyle, P.&lt;/author&gt;&lt;author&gt;Seto, N.&lt;/author&gt;&lt;author&gt;Smith, D.&lt;/author&gt;&lt;author&gt;Burger, J.&lt;/author&gt;&lt;/authors&gt;&lt;/contributors&gt;&lt;titles&gt;&lt;title&gt;Metals in feathers of Bonin Petrel, Christmas Shearwater, Wedge-tailed Shearwater, and Red-tailed Tropicbird in the Hawaian Islands, Northern Pacific&lt;/title&gt;&lt;secondary-title&gt;Environmental Monitoring and Assessment&lt;/secondary-title&gt;&lt;/titles&gt;&lt;periodical&gt;&lt;full-title&gt;Environmental Monitoring and Assessment&lt;/full-title&gt;&lt;abbr-1&gt;Environ. Monit. Assess.&lt;/abbr-1&gt;&lt;/periodical&gt;&lt;pages&gt;343-358&lt;/pages&gt;&lt;volume&gt;59&lt;/volume&gt;&lt;number&gt;3&lt;/number&gt;&lt;keywords&gt;&lt;keyword&gt;Earth and Environmental Science&lt;/keyword&gt;&lt;/keywords&gt;&lt;dates&gt;&lt;year&gt;1999&lt;/year&gt;&lt;/dates&gt;&lt;isbn&gt;0167-6369&lt;/isbn&gt;&lt;urls&gt;&lt;related-urls&gt;&lt;url&gt;http://dx.doi.org/10.1023/A:1006134125236&lt;/url&gt;&lt;/related-urls&gt;&lt;/urls&gt;&lt;electronic-resource-num&gt;10.1023/a:1006134125236&lt;/electronic-resource-num&gt;&lt;/record&gt;&lt;/Cite&gt;&lt;/EndNote&gt;</w:instrText>
            </w:r>
            <w:r w:rsidRPr="009F70B0">
              <w:rPr>
                <w:rFonts w:ascii="Arial" w:eastAsia="Times New Roman" w:hAnsi="Arial" w:cs="Arial"/>
                <w:color w:val="000000"/>
                <w:sz w:val="20"/>
                <w:szCs w:val="20"/>
                <w:lang w:eastAsia="en-AU"/>
              </w:rPr>
              <w:fldChar w:fldCharType="separate"/>
            </w:r>
            <w:r w:rsidR="000B51C2" w:rsidRPr="009F70B0">
              <w:rPr>
                <w:rFonts w:ascii="Arial" w:eastAsia="Times New Roman" w:hAnsi="Arial" w:cs="Arial"/>
                <w:noProof/>
                <w:color w:val="000000"/>
                <w:sz w:val="20"/>
                <w:szCs w:val="20"/>
                <w:lang w:eastAsia="en-AU"/>
              </w:rPr>
              <w:t>Gochfeld et al. (1999)</w:t>
            </w:r>
            <w:r w:rsidRPr="009F70B0">
              <w:rPr>
                <w:rFonts w:ascii="Arial" w:eastAsia="Times New Roman" w:hAnsi="Arial" w:cs="Arial"/>
                <w:color w:val="000000"/>
                <w:sz w:val="20"/>
                <w:szCs w:val="20"/>
                <w:lang w:eastAsia="en-AU"/>
              </w:rPr>
              <w:fldChar w:fldCharType="end"/>
            </w:r>
          </w:p>
        </w:tc>
      </w:tr>
      <w:tr w:rsidR="00040EB0" w:rsidRPr="009F70B0" w14:paraId="27D7165E" w14:textId="77777777" w:rsidTr="002A1E3A">
        <w:trPr>
          <w:trHeight w:val="300"/>
        </w:trPr>
        <w:tc>
          <w:tcPr>
            <w:tcW w:w="1555" w:type="dxa"/>
            <w:tcBorders>
              <w:bottom w:val="nil"/>
              <w:right w:val="nil"/>
            </w:tcBorders>
            <w:vAlign w:val="center"/>
          </w:tcPr>
          <w:p w14:paraId="2CB5756E" w14:textId="13D3F0EC"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Henderson</w:t>
            </w:r>
          </w:p>
        </w:tc>
        <w:tc>
          <w:tcPr>
            <w:tcW w:w="567" w:type="dxa"/>
            <w:tcBorders>
              <w:left w:val="nil"/>
              <w:bottom w:val="nil"/>
              <w:right w:val="nil"/>
            </w:tcBorders>
            <w:vAlign w:val="center"/>
          </w:tcPr>
          <w:p w14:paraId="4866CE55" w14:textId="44CE590A"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4</w:t>
            </w:r>
          </w:p>
        </w:tc>
        <w:tc>
          <w:tcPr>
            <w:tcW w:w="1134" w:type="dxa"/>
            <w:tcBorders>
              <w:left w:val="nil"/>
              <w:bottom w:val="nil"/>
              <w:right w:val="nil"/>
            </w:tcBorders>
            <w:vAlign w:val="center"/>
          </w:tcPr>
          <w:p w14:paraId="2B0676C3" w14:textId="58BEAB0A" w:rsidR="00040EB0" w:rsidRPr="009F70B0" w:rsidRDefault="00496FA1"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f</w:t>
            </w:r>
            <w:r w:rsidR="006060ED" w:rsidRPr="009F70B0">
              <w:rPr>
                <w:rFonts w:ascii="Arial" w:eastAsia="Times New Roman" w:hAnsi="Arial" w:cs="Arial"/>
                <w:color w:val="000000"/>
                <w:sz w:val="20"/>
                <w:szCs w:val="20"/>
                <w:lang w:eastAsia="en-AU"/>
              </w:rPr>
              <w:t>ledgling</w:t>
            </w:r>
          </w:p>
        </w:tc>
        <w:tc>
          <w:tcPr>
            <w:tcW w:w="3643" w:type="dxa"/>
            <w:tcBorders>
              <w:left w:val="nil"/>
              <w:bottom w:val="nil"/>
              <w:right w:val="nil"/>
            </w:tcBorders>
            <w:vAlign w:val="center"/>
          </w:tcPr>
          <w:p w14:paraId="3206CF30" w14:textId="63C277AC"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5</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810 ± 2</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411 (2</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312 – 7</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838)</w:t>
            </w:r>
          </w:p>
        </w:tc>
        <w:tc>
          <w:tcPr>
            <w:tcW w:w="2838" w:type="dxa"/>
            <w:tcBorders>
              <w:left w:val="nil"/>
              <w:bottom w:val="nil"/>
            </w:tcBorders>
            <w:vAlign w:val="center"/>
          </w:tcPr>
          <w:p w14:paraId="4A472EB1" w14:textId="31745223"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06A1DA62" w14:textId="77777777" w:rsidTr="002A1E3A">
        <w:trPr>
          <w:trHeight w:val="300"/>
        </w:trPr>
        <w:tc>
          <w:tcPr>
            <w:tcW w:w="1555" w:type="dxa"/>
            <w:tcBorders>
              <w:top w:val="nil"/>
              <w:bottom w:val="nil"/>
              <w:right w:val="nil"/>
            </w:tcBorders>
            <w:vAlign w:val="center"/>
            <w:hideMark/>
          </w:tcPr>
          <w:p w14:paraId="3B50036E" w14:textId="57CC6A39"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Bonin</w:t>
            </w:r>
          </w:p>
        </w:tc>
        <w:tc>
          <w:tcPr>
            <w:tcW w:w="567" w:type="dxa"/>
            <w:tcBorders>
              <w:top w:val="nil"/>
              <w:left w:val="nil"/>
              <w:bottom w:val="nil"/>
              <w:right w:val="nil"/>
            </w:tcBorders>
            <w:vAlign w:val="center"/>
            <w:hideMark/>
          </w:tcPr>
          <w:p w14:paraId="07A073C6"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27</w:t>
            </w:r>
          </w:p>
        </w:tc>
        <w:tc>
          <w:tcPr>
            <w:tcW w:w="1134" w:type="dxa"/>
            <w:tcBorders>
              <w:top w:val="nil"/>
              <w:left w:val="nil"/>
              <w:bottom w:val="nil"/>
              <w:right w:val="nil"/>
            </w:tcBorders>
            <w:vAlign w:val="center"/>
            <w:hideMark/>
          </w:tcPr>
          <w:p w14:paraId="31861A1E"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00A4CAAB" w14:textId="3675DBD9"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7</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850 ± NA</w:t>
            </w:r>
          </w:p>
        </w:tc>
        <w:tc>
          <w:tcPr>
            <w:tcW w:w="2838" w:type="dxa"/>
            <w:tcBorders>
              <w:top w:val="nil"/>
              <w:left w:val="nil"/>
              <w:bottom w:val="nil"/>
            </w:tcBorders>
            <w:vAlign w:val="center"/>
            <w:hideMark/>
          </w:tcPr>
          <w:p w14:paraId="4CFFA676" w14:textId="3E3B1046" w:rsidR="00040EB0" w:rsidRPr="009F70B0" w:rsidRDefault="00040EB0" w:rsidP="00C031C5">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fldChar w:fldCharType="begin"/>
            </w:r>
            <w:r w:rsidR="000D6524" w:rsidRPr="009F70B0">
              <w:rPr>
                <w:rFonts w:ascii="Arial" w:eastAsia="Times New Roman" w:hAnsi="Arial" w:cs="Arial"/>
                <w:color w:val="000000"/>
                <w:sz w:val="20"/>
                <w:szCs w:val="20"/>
                <w:lang w:eastAsia="en-AU"/>
              </w:rPr>
              <w:instrText xml:space="preserve"> ADDIN EN.CITE &lt;EndNote&gt;&lt;Cite AuthorYear="1"&gt;&lt;Author&gt;Burger&lt;/Author&gt;&lt;Year&gt;2000&lt;/Year&gt;&lt;RecNum&gt;3834&lt;/RecNum&gt;&lt;DisplayText&gt;Burger and Gochfeld (2000a)&lt;/DisplayText&gt;&lt;record&gt;&lt;rec-number&gt;3834&lt;/rec-number&gt;&lt;foreign-keys&gt;&lt;key app="EN" db-id="50rwdsp9e5wteve50ztpxrwape95esvspw2a" timestamp="1522208899"&gt;3834&lt;/key&gt;&lt;/foreign-keys&gt;&lt;ref-type name="Journal Article"&gt;17&lt;/ref-type&gt;&lt;contributors&gt;&lt;authors&gt;&lt;author&gt;Burger, J.&lt;/author&gt;&lt;author&gt;Gochfeld, M.&lt;/author&gt;&lt;/authors&gt;&lt;/contributors&gt;&lt;titles&gt;&lt;title&gt;Metals in albatross feathers from Midway Atoll: Influence of species, age, and nest location&lt;/title&gt;&lt;secondary-title&gt;Environmental Research&lt;/secondary-title&gt;&lt;/titles&gt;&lt;periodical&gt;&lt;full-title&gt;Environmental Research&lt;/full-title&gt;&lt;abbr-1&gt;Enviro. Res.&lt;/abbr-1&gt;&lt;abbr-2&gt;Enviro Res&lt;/abbr-2&gt;&lt;/periodical&gt;&lt;pages&gt;207-221&lt;/pages&gt;&lt;volume&gt;82&lt;/volume&gt;&lt;number&gt;3&lt;/number&gt;&lt;keywords&gt;&lt;keyword&gt;age differences&lt;/keyword&gt;&lt;keyword&gt;cadmium&lt;/keyword&gt;&lt;keyword&gt;chromium&lt;/keyword&gt;&lt;keyword&gt;lead&lt;/keyword&gt;&lt;keyword&gt;manganese&lt;/keyword&gt;&lt;keyword&gt;mercury&lt;/keyword&gt;&lt;keyword&gt;selenium&lt;/keyword&gt;&lt;/keywords&gt;&lt;dates&gt;&lt;year&gt;2000&lt;/year&gt;&lt;/dates&gt;&lt;urls&gt;&lt;related-urls&gt;&lt;url&gt;http://www.sciencedirect.com/science/article/pii/S001393519994015X&lt;/url&gt;&lt;/related-urls&gt;&lt;/urls&gt;&lt;electronic-resource-num&gt;https://doi.org/10.1006/enrs.1999.4015&lt;/electronic-resource-num&gt;&lt;/record&gt;&lt;/Cite&gt;&lt;/EndNote&gt;</w:instrText>
            </w:r>
            <w:r w:rsidRPr="009F70B0">
              <w:rPr>
                <w:rFonts w:ascii="Arial" w:eastAsia="Times New Roman" w:hAnsi="Arial" w:cs="Arial"/>
                <w:color w:val="000000"/>
                <w:sz w:val="20"/>
                <w:szCs w:val="20"/>
                <w:lang w:eastAsia="en-AU"/>
              </w:rPr>
              <w:fldChar w:fldCharType="separate"/>
            </w:r>
            <w:r w:rsidR="000D6524" w:rsidRPr="009F70B0">
              <w:rPr>
                <w:rFonts w:ascii="Arial" w:eastAsia="Times New Roman" w:hAnsi="Arial" w:cs="Arial"/>
                <w:noProof/>
                <w:color w:val="000000"/>
                <w:sz w:val="20"/>
                <w:szCs w:val="20"/>
                <w:lang w:eastAsia="en-AU"/>
              </w:rPr>
              <w:t>Burger and Gochfeld (2000a)</w:t>
            </w:r>
            <w:r w:rsidRPr="009F70B0">
              <w:rPr>
                <w:rFonts w:ascii="Arial" w:eastAsia="Times New Roman" w:hAnsi="Arial" w:cs="Arial"/>
                <w:color w:val="000000"/>
                <w:sz w:val="20"/>
                <w:szCs w:val="20"/>
                <w:lang w:eastAsia="en-AU"/>
              </w:rPr>
              <w:fldChar w:fldCharType="end"/>
            </w:r>
          </w:p>
        </w:tc>
      </w:tr>
      <w:tr w:rsidR="00040EB0" w:rsidRPr="009F70B0" w14:paraId="691C30A0" w14:textId="77777777" w:rsidTr="002A1E3A">
        <w:trPr>
          <w:trHeight w:val="300"/>
        </w:trPr>
        <w:tc>
          <w:tcPr>
            <w:tcW w:w="1555" w:type="dxa"/>
            <w:tcBorders>
              <w:top w:val="nil"/>
              <w:bottom w:val="nil"/>
              <w:right w:val="nil"/>
            </w:tcBorders>
            <w:vAlign w:val="center"/>
            <w:hideMark/>
          </w:tcPr>
          <w:p w14:paraId="1B5F961F"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Black-winged</w:t>
            </w:r>
          </w:p>
        </w:tc>
        <w:tc>
          <w:tcPr>
            <w:tcW w:w="567" w:type="dxa"/>
            <w:tcBorders>
              <w:top w:val="nil"/>
              <w:left w:val="nil"/>
              <w:bottom w:val="nil"/>
              <w:right w:val="nil"/>
            </w:tcBorders>
            <w:vAlign w:val="center"/>
            <w:hideMark/>
          </w:tcPr>
          <w:p w14:paraId="3D0ED9BC"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17</w:t>
            </w:r>
          </w:p>
        </w:tc>
        <w:tc>
          <w:tcPr>
            <w:tcW w:w="1134" w:type="dxa"/>
            <w:tcBorders>
              <w:top w:val="nil"/>
              <w:left w:val="nil"/>
              <w:bottom w:val="nil"/>
              <w:right w:val="nil"/>
            </w:tcBorders>
            <w:vAlign w:val="center"/>
            <w:hideMark/>
          </w:tcPr>
          <w:p w14:paraId="7DC3DD28"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5E083BE5" w14:textId="6123ED46"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8</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752 ± 3</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043 (3</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729 – 14,581)</w:t>
            </w:r>
          </w:p>
        </w:tc>
        <w:tc>
          <w:tcPr>
            <w:tcW w:w="2838" w:type="dxa"/>
            <w:tcBorders>
              <w:top w:val="nil"/>
              <w:left w:val="nil"/>
              <w:bottom w:val="nil"/>
            </w:tcBorders>
            <w:vAlign w:val="center"/>
            <w:hideMark/>
          </w:tcPr>
          <w:p w14:paraId="7CEE9D79"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0A74FB02" w14:textId="77777777" w:rsidTr="002A1E3A">
        <w:trPr>
          <w:trHeight w:val="300"/>
        </w:trPr>
        <w:tc>
          <w:tcPr>
            <w:tcW w:w="1555" w:type="dxa"/>
            <w:tcBorders>
              <w:top w:val="nil"/>
              <w:bottom w:val="nil"/>
              <w:right w:val="nil"/>
            </w:tcBorders>
            <w:vAlign w:val="center"/>
            <w:hideMark/>
          </w:tcPr>
          <w:p w14:paraId="79826C1F"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Atlantic</w:t>
            </w:r>
          </w:p>
        </w:tc>
        <w:tc>
          <w:tcPr>
            <w:tcW w:w="567" w:type="dxa"/>
            <w:tcBorders>
              <w:top w:val="nil"/>
              <w:left w:val="nil"/>
              <w:bottom w:val="nil"/>
              <w:right w:val="nil"/>
            </w:tcBorders>
            <w:vAlign w:val="center"/>
            <w:hideMark/>
          </w:tcPr>
          <w:p w14:paraId="1B7AE716"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15</w:t>
            </w:r>
          </w:p>
        </w:tc>
        <w:tc>
          <w:tcPr>
            <w:tcW w:w="1134" w:type="dxa"/>
            <w:tcBorders>
              <w:top w:val="nil"/>
              <w:left w:val="nil"/>
              <w:bottom w:val="nil"/>
              <w:right w:val="nil"/>
            </w:tcBorders>
            <w:vAlign w:val="center"/>
            <w:hideMark/>
          </w:tcPr>
          <w:p w14:paraId="54FFFA5A"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7B3433D8" w14:textId="0B9D208C"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9</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234 ± 4</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587 (4</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351 – 23,288)</w:t>
            </w:r>
          </w:p>
        </w:tc>
        <w:tc>
          <w:tcPr>
            <w:tcW w:w="2838" w:type="dxa"/>
            <w:tcBorders>
              <w:top w:val="nil"/>
              <w:left w:val="nil"/>
              <w:bottom w:val="nil"/>
            </w:tcBorders>
            <w:vAlign w:val="center"/>
            <w:hideMark/>
          </w:tcPr>
          <w:p w14:paraId="1CB5EDEA"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1BE6AF08" w14:textId="77777777" w:rsidTr="002A1E3A">
        <w:trPr>
          <w:trHeight w:val="300"/>
        </w:trPr>
        <w:tc>
          <w:tcPr>
            <w:tcW w:w="1555" w:type="dxa"/>
            <w:tcBorders>
              <w:top w:val="nil"/>
              <w:bottom w:val="nil"/>
              <w:right w:val="nil"/>
            </w:tcBorders>
            <w:vAlign w:val="center"/>
            <w:hideMark/>
          </w:tcPr>
          <w:p w14:paraId="65FFC047"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Kermadec</w:t>
            </w:r>
          </w:p>
        </w:tc>
        <w:tc>
          <w:tcPr>
            <w:tcW w:w="567" w:type="dxa"/>
            <w:tcBorders>
              <w:top w:val="nil"/>
              <w:left w:val="nil"/>
              <w:bottom w:val="nil"/>
              <w:right w:val="nil"/>
            </w:tcBorders>
            <w:vAlign w:val="center"/>
            <w:hideMark/>
          </w:tcPr>
          <w:p w14:paraId="1F805BE8" w14:textId="3992AC3A"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7</w:t>
            </w:r>
          </w:p>
        </w:tc>
        <w:tc>
          <w:tcPr>
            <w:tcW w:w="1134" w:type="dxa"/>
            <w:tcBorders>
              <w:top w:val="nil"/>
              <w:left w:val="nil"/>
              <w:bottom w:val="nil"/>
              <w:right w:val="nil"/>
            </w:tcBorders>
            <w:vAlign w:val="center"/>
            <w:hideMark/>
          </w:tcPr>
          <w:p w14:paraId="1A528D47"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6C02A6E5" w14:textId="3339246F"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9</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994 ± 5</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197 (0 – 16,350)</w:t>
            </w:r>
          </w:p>
        </w:tc>
        <w:tc>
          <w:tcPr>
            <w:tcW w:w="2838" w:type="dxa"/>
            <w:tcBorders>
              <w:top w:val="nil"/>
              <w:left w:val="nil"/>
              <w:bottom w:val="nil"/>
            </w:tcBorders>
            <w:vAlign w:val="center"/>
            <w:hideMark/>
          </w:tcPr>
          <w:p w14:paraId="3CC991AF"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49421F0A" w14:textId="77777777" w:rsidTr="002A1E3A">
        <w:trPr>
          <w:trHeight w:val="300"/>
        </w:trPr>
        <w:tc>
          <w:tcPr>
            <w:tcW w:w="1555" w:type="dxa"/>
            <w:tcBorders>
              <w:top w:val="nil"/>
              <w:bottom w:val="nil"/>
              <w:right w:val="nil"/>
            </w:tcBorders>
            <w:vAlign w:val="center"/>
            <w:hideMark/>
          </w:tcPr>
          <w:p w14:paraId="7BD5922E"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lastRenderedPageBreak/>
              <w:t>Providence</w:t>
            </w:r>
          </w:p>
        </w:tc>
        <w:tc>
          <w:tcPr>
            <w:tcW w:w="567" w:type="dxa"/>
            <w:tcBorders>
              <w:top w:val="nil"/>
              <w:left w:val="nil"/>
              <w:bottom w:val="nil"/>
              <w:right w:val="nil"/>
            </w:tcBorders>
            <w:vAlign w:val="center"/>
            <w:hideMark/>
          </w:tcPr>
          <w:p w14:paraId="4B55EB77"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16</w:t>
            </w:r>
          </w:p>
        </w:tc>
        <w:tc>
          <w:tcPr>
            <w:tcW w:w="1134" w:type="dxa"/>
            <w:tcBorders>
              <w:top w:val="nil"/>
              <w:left w:val="nil"/>
              <w:bottom w:val="nil"/>
              <w:right w:val="nil"/>
            </w:tcBorders>
            <w:vAlign w:val="center"/>
            <w:hideMark/>
          </w:tcPr>
          <w:p w14:paraId="3A371EB4"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6FA1BD7F" w14:textId="25F660B2"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10,799 ± 3</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819 (6</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528 – 23,070)</w:t>
            </w:r>
          </w:p>
        </w:tc>
        <w:tc>
          <w:tcPr>
            <w:tcW w:w="2838" w:type="dxa"/>
            <w:tcBorders>
              <w:top w:val="nil"/>
              <w:left w:val="nil"/>
              <w:bottom w:val="nil"/>
            </w:tcBorders>
            <w:vAlign w:val="center"/>
            <w:hideMark/>
          </w:tcPr>
          <w:p w14:paraId="2AEFB6BC"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0953D509" w14:textId="77777777" w:rsidTr="002A1E3A">
        <w:trPr>
          <w:trHeight w:val="300"/>
        </w:trPr>
        <w:tc>
          <w:tcPr>
            <w:tcW w:w="1555" w:type="dxa"/>
            <w:tcBorders>
              <w:top w:val="nil"/>
              <w:bottom w:val="nil"/>
              <w:right w:val="nil"/>
            </w:tcBorders>
            <w:vAlign w:val="center"/>
            <w:hideMark/>
          </w:tcPr>
          <w:p w14:paraId="08ADAD2F"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Murphy's</w:t>
            </w:r>
          </w:p>
        </w:tc>
        <w:tc>
          <w:tcPr>
            <w:tcW w:w="567" w:type="dxa"/>
            <w:tcBorders>
              <w:top w:val="nil"/>
              <w:left w:val="nil"/>
              <w:bottom w:val="nil"/>
              <w:right w:val="nil"/>
            </w:tcBorders>
            <w:vAlign w:val="center"/>
            <w:hideMark/>
          </w:tcPr>
          <w:p w14:paraId="09D9A2CB"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22</w:t>
            </w:r>
          </w:p>
        </w:tc>
        <w:tc>
          <w:tcPr>
            <w:tcW w:w="1134" w:type="dxa"/>
            <w:tcBorders>
              <w:top w:val="nil"/>
              <w:left w:val="nil"/>
              <w:bottom w:val="nil"/>
              <w:right w:val="nil"/>
            </w:tcBorders>
            <w:vAlign w:val="center"/>
            <w:hideMark/>
          </w:tcPr>
          <w:p w14:paraId="7D46FA7E"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2704AF2F" w14:textId="77E84B3A"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14,051 ± 3</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925 (8</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919 – 23,984)</w:t>
            </w:r>
          </w:p>
        </w:tc>
        <w:tc>
          <w:tcPr>
            <w:tcW w:w="2838" w:type="dxa"/>
            <w:tcBorders>
              <w:top w:val="nil"/>
              <w:left w:val="nil"/>
              <w:bottom w:val="nil"/>
            </w:tcBorders>
            <w:vAlign w:val="center"/>
            <w:hideMark/>
          </w:tcPr>
          <w:p w14:paraId="79C157D7"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130044BC" w14:textId="77777777" w:rsidTr="002A1E3A">
        <w:trPr>
          <w:trHeight w:val="300"/>
        </w:trPr>
        <w:tc>
          <w:tcPr>
            <w:tcW w:w="1555" w:type="dxa"/>
            <w:tcBorders>
              <w:top w:val="nil"/>
              <w:bottom w:val="nil"/>
              <w:right w:val="nil"/>
            </w:tcBorders>
            <w:vAlign w:val="center"/>
            <w:hideMark/>
          </w:tcPr>
          <w:p w14:paraId="70206C8B" w14:textId="4D2353C3" w:rsidR="00040EB0" w:rsidRPr="009F70B0" w:rsidRDefault="007D7765"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Great-winged</w:t>
            </w:r>
          </w:p>
        </w:tc>
        <w:tc>
          <w:tcPr>
            <w:tcW w:w="567" w:type="dxa"/>
            <w:tcBorders>
              <w:top w:val="nil"/>
              <w:left w:val="nil"/>
              <w:bottom w:val="nil"/>
              <w:right w:val="nil"/>
            </w:tcBorders>
            <w:vAlign w:val="center"/>
            <w:hideMark/>
          </w:tcPr>
          <w:p w14:paraId="26F10C21"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16</w:t>
            </w:r>
          </w:p>
        </w:tc>
        <w:tc>
          <w:tcPr>
            <w:tcW w:w="1134" w:type="dxa"/>
            <w:tcBorders>
              <w:top w:val="nil"/>
              <w:left w:val="nil"/>
              <w:bottom w:val="nil"/>
              <w:right w:val="nil"/>
            </w:tcBorders>
            <w:vAlign w:val="center"/>
            <w:hideMark/>
          </w:tcPr>
          <w:p w14:paraId="086B1CBE"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103A54D5" w14:textId="259AE39D"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14,393 ± 18,712 (5</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161 – 83,874)</w:t>
            </w:r>
          </w:p>
        </w:tc>
        <w:tc>
          <w:tcPr>
            <w:tcW w:w="2838" w:type="dxa"/>
            <w:tcBorders>
              <w:top w:val="nil"/>
              <w:left w:val="nil"/>
              <w:bottom w:val="nil"/>
            </w:tcBorders>
            <w:vAlign w:val="center"/>
            <w:hideMark/>
          </w:tcPr>
          <w:p w14:paraId="28D51E83"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2064EBE0" w14:textId="77777777" w:rsidTr="002A1E3A">
        <w:trPr>
          <w:trHeight w:val="300"/>
        </w:trPr>
        <w:tc>
          <w:tcPr>
            <w:tcW w:w="1555" w:type="dxa"/>
            <w:tcBorders>
              <w:top w:val="nil"/>
              <w:bottom w:val="nil"/>
              <w:right w:val="nil"/>
            </w:tcBorders>
            <w:vAlign w:val="center"/>
            <w:hideMark/>
          </w:tcPr>
          <w:p w14:paraId="0F9567E2"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Henderson</w:t>
            </w:r>
          </w:p>
        </w:tc>
        <w:tc>
          <w:tcPr>
            <w:tcW w:w="567" w:type="dxa"/>
            <w:tcBorders>
              <w:top w:val="nil"/>
              <w:left w:val="nil"/>
              <w:bottom w:val="nil"/>
              <w:right w:val="nil"/>
            </w:tcBorders>
            <w:vAlign w:val="center"/>
            <w:hideMark/>
          </w:tcPr>
          <w:p w14:paraId="71BF0E1C"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21</w:t>
            </w:r>
          </w:p>
        </w:tc>
        <w:tc>
          <w:tcPr>
            <w:tcW w:w="1134" w:type="dxa"/>
            <w:tcBorders>
              <w:top w:val="nil"/>
              <w:left w:val="nil"/>
              <w:bottom w:val="nil"/>
              <w:right w:val="nil"/>
            </w:tcBorders>
            <w:vAlign w:val="center"/>
            <w:hideMark/>
          </w:tcPr>
          <w:p w14:paraId="498D2D2D"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480AEB7E" w14:textId="421AB51C"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19,451 ± 14,914 (8</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175 – 81,874)</w:t>
            </w:r>
          </w:p>
        </w:tc>
        <w:tc>
          <w:tcPr>
            <w:tcW w:w="2838" w:type="dxa"/>
            <w:tcBorders>
              <w:top w:val="nil"/>
              <w:left w:val="nil"/>
              <w:bottom w:val="nil"/>
            </w:tcBorders>
            <w:vAlign w:val="center"/>
            <w:hideMark/>
          </w:tcPr>
          <w:p w14:paraId="65F919F0"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3AE701B6" w14:textId="77777777" w:rsidTr="002A1E3A">
        <w:trPr>
          <w:trHeight w:val="300"/>
        </w:trPr>
        <w:tc>
          <w:tcPr>
            <w:tcW w:w="1555" w:type="dxa"/>
            <w:tcBorders>
              <w:top w:val="single" w:sz="4" w:space="0" w:color="auto"/>
              <w:bottom w:val="single" w:sz="4" w:space="0" w:color="auto"/>
              <w:right w:val="nil"/>
            </w:tcBorders>
            <w:shd w:val="clear" w:color="auto" w:fill="auto"/>
            <w:vAlign w:val="center"/>
            <w:hideMark/>
          </w:tcPr>
          <w:p w14:paraId="2679E4FC" w14:textId="77777777" w:rsidR="00040EB0" w:rsidRPr="009F70B0" w:rsidRDefault="00040EB0" w:rsidP="00D21B3F">
            <w:pPr>
              <w:spacing w:after="0" w:line="480" w:lineRule="auto"/>
              <w:rPr>
                <w:rFonts w:ascii="Arial" w:eastAsia="Times New Roman" w:hAnsi="Arial" w:cs="Arial"/>
                <w:sz w:val="20"/>
                <w:szCs w:val="20"/>
                <w:lang w:eastAsia="en-AU"/>
              </w:rPr>
            </w:pPr>
          </w:p>
        </w:tc>
        <w:tc>
          <w:tcPr>
            <w:tcW w:w="567" w:type="dxa"/>
            <w:tcBorders>
              <w:top w:val="single" w:sz="4" w:space="0" w:color="auto"/>
              <w:left w:val="nil"/>
              <w:bottom w:val="single" w:sz="4" w:space="0" w:color="auto"/>
              <w:right w:val="nil"/>
            </w:tcBorders>
            <w:shd w:val="clear" w:color="auto" w:fill="auto"/>
            <w:vAlign w:val="center"/>
            <w:hideMark/>
          </w:tcPr>
          <w:p w14:paraId="2D525B0F" w14:textId="77777777" w:rsidR="00040EB0" w:rsidRPr="009F70B0" w:rsidRDefault="00040EB0" w:rsidP="00D21B3F">
            <w:pPr>
              <w:spacing w:after="0" w:line="480" w:lineRule="auto"/>
              <w:rPr>
                <w:rFonts w:ascii="Arial" w:eastAsia="Times New Roman" w:hAnsi="Arial" w:cs="Arial"/>
                <w:sz w:val="20"/>
                <w:szCs w:val="20"/>
                <w:lang w:eastAsia="en-AU"/>
              </w:rPr>
            </w:pPr>
          </w:p>
        </w:tc>
        <w:tc>
          <w:tcPr>
            <w:tcW w:w="1134" w:type="dxa"/>
            <w:tcBorders>
              <w:top w:val="single" w:sz="4" w:space="0" w:color="auto"/>
              <w:left w:val="nil"/>
              <w:bottom w:val="single" w:sz="4" w:space="0" w:color="auto"/>
              <w:right w:val="nil"/>
            </w:tcBorders>
            <w:shd w:val="clear" w:color="auto" w:fill="auto"/>
            <w:vAlign w:val="center"/>
            <w:hideMark/>
          </w:tcPr>
          <w:p w14:paraId="4B7C1B2D" w14:textId="77777777" w:rsidR="00040EB0" w:rsidRPr="009F70B0" w:rsidRDefault="00040EB0" w:rsidP="00D21B3F">
            <w:pPr>
              <w:spacing w:after="0" w:line="480" w:lineRule="auto"/>
              <w:rPr>
                <w:rFonts w:ascii="Arial" w:eastAsia="Times New Roman" w:hAnsi="Arial" w:cs="Arial"/>
                <w:sz w:val="20"/>
                <w:szCs w:val="20"/>
                <w:lang w:eastAsia="en-AU"/>
              </w:rPr>
            </w:pPr>
          </w:p>
        </w:tc>
        <w:tc>
          <w:tcPr>
            <w:tcW w:w="3643" w:type="dxa"/>
            <w:tcBorders>
              <w:top w:val="single" w:sz="4" w:space="0" w:color="auto"/>
              <w:left w:val="nil"/>
              <w:bottom w:val="single" w:sz="4" w:space="0" w:color="auto"/>
              <w:right w:val="nil"/>
            </w:tcBorders>
            <w:shd w:val="clear" w:color="auto" w:fill="auto"/>
            <w:vAlign w:val="center"/>
            <w:hideMark/>
          </w:tcPr>
          <w:p w14:paraId="732B672F" w14:textId="403BC26C"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Pb (ng/g)</w:t>
            </w:r>
          </w:p>
        </w:tc>
        <w:tc>
          <w:tcPr>
            <w:tcW w:w="2838" w:type="dxa"/>
            <w:tcBorders>
              <w:top w:val="single" w:sz="4" w:space="0" w:color="auto"/>
              <w:left w:val="nil"/>
              <w:bottom w:val="single" w:sz="4" w:space="0" w:color="auto"/>
            </w:tcBorders>
            <w:shd w:val="clear" w:color="auto" w:fill="auto"/>
            <w:vAlign w:val="center"/>
            <w:hideMark/>
          </w:tcPr>
          <w:p w14:paraId="63226E1C" w14:textId="77777777" w:rsidR="00040EB0" w:rsidRPr="009F70B0" w:rsidRDefault="00040EB0" w:rsidP="00D21B3F">
            <w:pPr>
              <w:spacing w:after="0" w:line="480" w:lineRule="auto"/>
              <w:rPr>
                <w:rFonts w:ascii="Arial" w:eastAsia="Times New Roman" w:hAnsi="Arial" w:cs="Arial"/>
                <w:color w:val="000000"/>
                <w:sz w:val="20"/>
                <w:szCs w:val="20"/>
                <w:lang w:eastAsia="en-AU"/>
              </w:rPr>
            </w:pPr>
          </w:p>
        </w:tc>
      </w:tr>
      <w:tr w:rsidR="002A6A5C" w:rsidRPr="009F70B0" w14:paraId="4F41E00C" w14:textId="77777777" w:rsidTr="002A1E3A">
        <w:trPr>
          <w:trHeight w:val="300"/>
        </w:trPr>
        <w:tc>
          <w:tcPr>
            <w:tcW w:w="3256" w:type="dxa"/>
            <w:gridSpan w:val="3"/>
            <w:tcBorders>
              <w:top w:val="nil"/>
              <w:bottom w:val="nil"/>
              <w:right w:val="nil"/>
            </w:tcBorders>
            <w:vAlign w:val="center"/>
          </w:tcPr>
          <w:p w14:paraId="371718F8" w14:textId="15B3E3F9" w:rsidR="002A6A5C" w:rsidRPr="009F70B0" w:rsidRDefault="00496FA1"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HYPOTHESIZED LOAEL</w:t>
            </w:r>
          </w:p>
        </w:tc>
        <w:tc>
          <w:tcPr>
            <w:tcW w:w="3643" w:type="dxa"/>
            <w:tcBorders>
              <w:top w:val="nil"/>
              <w:left w:val="nil"/>
              <w:bottom w:val="nil"/>
              <w:right w:val="nil"/>
            </w:tcBorders>
            <w:vAlign w:val="center"/>
          </w:tcPr>
          <w:p w14:paraId="0C25A7B5" w14:textId="15A2BA0F" w:rsidR="002A6A5C" w:rsidRPr="009F70B0" w:rsidRDefault="002A6A5C"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4</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000 ng/g</w:t>
            </w:r>
          </w:p>
        </w:tc>
        <w:tc>
          <w:tcPr>
            <w:tcW w:w="2838" w:type="dxa"/>
            <w:tcBorders>
              <w:top w:val="nil"/>
              <w:left w:val="nil"/>
              <w:bottom w:val="nil"/>
            </w:tcBorders>
            <w:vAlign w:val="center"/>
          </w:tcPr>
          <w:p w14:paraId="1B9F746B" w14:textId="1E50C4FF" w:rsidR="002A6A5C" w:rsidRPr="009F70B0" w:rsidRDefault="002A6A5C"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Burger (1993)</w:t>
            </w:r>
          </w:p>
        </w:tc>
      </w:tr>
      <w:tr w:rsidR="00040EB0" w:rsidRPr="009F70B0" w14:paraId="6E5F8458" w14:textId="77777777" w:rsidTr="002A1E3A">
        <w:trPr>
          <w:trHeight w:val="300"/>
        </w:trPr>
        <w:tc>
          <w:tcPr>
            <w:tcW w:w="1555" w:type="dxa"/>
            <w:tcBorders>
              <w:top w:val="nil"/>
              <w:bottom w:val="nil"/>
              <w:right w:val="nil"/>
            </w:tcBorders>
            <w:vAlign w:val="center"/>
            <w:hideMark/>
          </w:tcPr>
          <w:p w14:paraId="6F1E5DCD"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Grey-faced</w:t>
            </w:r>
          </w:p>
        </w:tc>
        <w:tc>
          <w:tcPr>
            <w:tcW w:w="567" w:type="dxa"/>
            <w:tcBorders>
              <w:top w:val="nil"/>
              <w:left w:val="nil"/>
              <w:bottom w:val="nil"/>
              <w:right w:val="nil"/>
            </w:tcBorders>
            <w:vAlign w:val="center"/>
            <w:hideMark/>
          </w:tcPr>
          <w:p w14:paraId="7B017AA1"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220</w:t>
            </w:r>
          </w:p>
        </w:tc>
        <w:tc>
          <w:tcPr>
            <w:tcW w:w="1134" w:type="dxa"/>
            <w:tcBorders>
              <w:top w:val="nil"/>
              <w:left w:val="nil"/>
              <w:bottom w:val="nil"/>
              <w:right w:val="nil"/>
            </w:tcBorders>
            <w:vAlign w:val="center"/>
            <w:hideMark/>
          </w:tcPr>
          <w:p w14:paraId="02CA67C1"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29FB14EE"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50 ± 140</w:t>
            </w:r>
          </w:p>
        </w:tc>
        <w:tc>
          <w:tcPr>
            <w:tcW w:w="2838" w:type="dxa"/>
            <w:tcBorders>
              <w:top w:val="nil"/>
              <w:left w:val="nil"/>
              <w:bottom w:val="nil"/>
            </w:tcBorders>
            <w:vAlign w:val="center"/>
            <w:hideMark/>
          </w:tcPr>
          <w:p w14:paraId="205EC2AF" w14:textId="2E557D34"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fldChar w:fldCharType="begin"/>
            </w:r>
            <w:r w:rsidR="00072029" w:rsidRPr="009F70B0">
              <w:rPr>
                <w:rFonts w:ascii="Arial" w:eastAsia="Times New Roman" w:hAnsi="Arial" w:cs="Arial"/>
                <w:color w:val="000000"/>
                <w:sz w:val="20"/>
                <w:szCs w:val="20"/>
                <w:lang w:eastAsia="en-AU"/>
              </w:rPr>
              <w:instrText xml:space="preserve"> ADDIN EN.CITE &lt;EndNote&gt;&lt;Cite AuthorYear="1"&gt;&lt;Author&gt;Lyver&lt;/Author&gt;&lt;Year&gt;2017&lt;/Year&gt;&lt;RecNum&gt;3849&lt;/RecNum&gt;&lt;DisplayText&gt;Lyver et al. (2017)&lt;/DisplayText&gt;&lt;record&gt;&lt;rec-number&gt;3849&lt;/rec-number&gt;&lt;foreign-keys&gt;&lt;key app="EN" db-id="50rwdsp9e5wteve50ztpxrwape95esvspw2a" timestamp="1522216878"&gt;3849&lt;/key&gt;&lt;/foreign-keys&gt;&lt;ref-type name="Journal Article"&gt;17&lt;/ref-type&gt;&lt;contributors&gt;&lt;authors&gt;&lt;author&gt;Lyver, P. O&amp;apos; B.&lt;/author&gt;&lt;author&gt;Aldridge, S. P.&lt;/author&gt;&lt;author&gt;Gormley, A. M.&lt;/author&gt;&lt;author&gt;Gaw, S.&lt;/author&gt;&lt;author&gt;Webb, S.&lt;/author&gt;&lt;author&gt;Buxton, R. T.&lt;/author&gt;&lt;author&gt;Jones, C. J.&lt;/author&gt;&lt;/authors&gt;&lt;/contributors&gt;&lt;titles&gt;&lt;title&gt;&lt;style face="normal" font="default" size="100%"&gt;Elevated mercury concentrations in the feathers of Grey-faced Petrels (&lt;/style&gt;&lt;style face="italic" font="default" size="100%"&gt;Pterodroma gouldi&lt;/style&gt;&lt;style face="normal" font="default" size="100%"&gt;) in New Zealand&lt;/style&gt;&lt;/title&gt;&lt;secondary-title&gt;Marine Pollution Bulletin&lt;/secondary-title&gt;&lt;/titles&gt;&lt;periodical&gt;&lt;full-title&gt;Marine Pollution Bulletin&lt;/full-title&gt;&lt;abbr-1&gt;Mar. Pollut. Bull.&lt;/abbr-1&gt;&lt;abbr-2&gt;Mar Pollut Bull&lt;/abbr-2&gt;&lt;/periodical&gt;&lt;pages&gt;195-203&lt;/pages&gt;&lt;volume&gt;119&lt;/volume&gt;&lt;number&gt;1&lt;/number&gt;&lt;keywords&gt;&lt;keyword&gt;Trace elements&lt;/keyword&gt;&lt;keyword&gt;Fluttering shearwater&lt;/keyword&gt;&lt;keyword&gt;Little shearwater&lt;/keyword&gt;&lt;keyword&gt;Common diving petrel&lt;/keyword&gt;&lt;/keywords&gt;&lt;dates&gt;&lt;year&gt;2017&lt;/year&gt;&lt;/dates&gt;&lt;urls&gt;&lt;/urls&gt;&lt;electronic-resource-num&gt;https://doi.org/10.1016/j.marpolbul.2017.03.055&lt;/electronic-resource-num&gt;&lt;/record&gt;&lt;/Cite&gt;&lt;/EndNote&gt;</w:instrText>
            </w:r>
            <w:r w:rsidRPr="009F70B0">
              <w:rPr>
                <w:rFonts w:ascii="Arial" w:eastAsia="Times New Roman" w:hAnsi="Arial" w:cs="Arial"/>
                <w:color w:val="000000"/>
                <w:sz w:val="20"/>
                <w:szCs w:val="20"/>
                <w:lang w:eastAsia="en-AU"/>
              </w:rPr>
              <w:fldChar w:fldCharType="separate"/>
            </w:r>
            <w:r w:rsidRPr="009F70B0">
              <w:rPr>
                <w:rFonts w:ascii="Arial" w:eastAsia="Times New Roman" w:hAnsi="Arial" w:cs="Arial"/>
                <w:noProof/>
                <w:color w:val="000000"/>
                <w:sz w:val="20"/>
                <w:szCs w:val="20"/>
                <w:lang w:eastAsia="en-AU"/>
              </w:rPr>
              <w:t>Lyver et al. (2017)</w:t>
            </w:r>
            <w:r w:rsidRPr="009F70B0">
              <w:rPr>
                <w:rFonts w:ascii="Arial" w:eastAsia="Times New Roman" w:hAnsi="Arial" w:cs="Arial"/>
                <w:color w:val="000000"/>
                <w:sz w:val="20"/>
                <w:szCs w:val="20"/>
                <w:lang w:eastAsia="en-AU"/>
              </w:rPr>
              <w:fldChar w:fldCharType="end"/>
            </w:r>
          </w:p>
        </w:tc>
      </w:tr>
      <w:tr w:rsidR="00040EB0" w:rsidRPr="009F70B0" w14:paraId="5FF1FC46" w14:textId="77777777" w:rsidTr="002A1E3A">
        <w:trPr>
          <w:trHeight w:val="300"/>
        </w:trPr>
        <w:tc>
          <w:tcPr>
            <w:tcW w:w="1555" w:type="dxa"/>
            <w:tcBorders>
              <w:top w:val="nil"/>
              <w:bottom w:val="nil"/>
              <w:right w:val="nil"/>
            </w:tcBorders>
            <w:noWrap/>
            <w:vAlign w:val="center"/>
            <w:hideMark/>
          </w:tcPr>
          <w:p w14:paraId="61651CD4" w14:textId="0F49917B"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Bonin</w:t>
            </w:r>
          </w:p>
        </w:tc>
        <w:tc>
          <w:tcPr>
            <w:tcW w:w="567" w:type="dxa"/>
            <w:tcBorders>
              <w:top w:val="nil"/>
              <w:left w:val="nil"/>
              <w:bottom w:val="nil"/>
              <w:right w:val="nil"/>
            </w:tcBorders>
            <w:vAlign w:val="center"/>
            <w:hideMark/>
          </w:tcPr>
          <w:p w14:paraId="7F0FCA67"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8</w:t>
            </w:r>
          </w:p>
        </w:tc>
        <w:tc>
          <w:tcPr>
            <w:tcW w:w="1134" w:type="dxa"/>
            <w:tcBorders>
              <w:top w:val="nil"/>
              <w:left w:val="nil"/>
              <w:bottom w:val="nil"/>
              <w:right w:val="nil"/>
            </w:tcBorders>
            <w:vAlign w:val="center"/>
            <w:hideMark/>
          </w:tcPr>
          <w:p w14:paraId="1BD4C602" w14:textId="3483D1E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fledgling</w:t>
            </w:r>
          </w:p>
        </w:tc>
        <w:tc>
          <w:tcPr>
            <w:tcW w:w="3643" w:type="dxa"/>
            <w:tcBorders>
              <w:top w:val="nil"/>
              <w:left w:val="nil"/>
              <w:bottom w:val="nil"/>
              <w:right w:val="nil"/>
            </w:tcBorders>
            <w:vAlign w:val="center"/>
            <w:hideMark/>
          </w:tcPr>
          <w:p w14:paraId="4CBD067B" w14:textId="1EC87E7C"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190 ± 920</w:t>
            </w:r>
          </w:p>
        </w:tc>
        <w:tc>
          <w:tcPr>
            <w:tcW w:w="2838" w:type="dxa"/>
            <w:tcBorders>
              <w:top w:val="nil"/>
              <w:left w:val="nil"/>
              <w:bottom w:val="nil"/>
            </w:tcBorders>
            <w:vAlign w:val="center"/>
            <w:hideMark/>
          </w:tcPr>
          <w:p w14:paraId="0AAE68AA" w14:textId="27333A59" w:rsidR="00040EB0" w:rsidRPr="009F70B0" w:rsidRDefault="00040EB0" w:rsidP="002C6B6D">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fldChar w:fldCharType="begin"/>
            </w:r>
            <w:r w:rsidR="00936725" w:rsidRPr="009F70B0">
              <w:rPr>
                <w:rFonts w:ascii="Arial" w:eastAsia="Times New Roman" w:hAnsi="Arial" w:cs="Arial"/>
                <w:color w:val="000000"/>
                <w:sz w:val="20"/>
                <w:szCs w:val="20"/>
                <w:lang w:eastAsia="en-AU"/>
              </w:rPr>
              <w:instrText xml:space="preserve"> ADDIN EN.CITE &lt;EndNote&gt;&lt;Cite AuthorYear="1"&gt;&lt;Author&gt;Lavers&lt;/Author&gt;&lt;Year&gt;2016&lt;/Year&gt;&lt;RecNum&gt;172&lt;/RecNum&gt;&lt;DisplayText&gt;Lavers and Bond (2016)&lt;/DisplayText&gt;&lt;record&gt;&lt;rec-number&gt;172&lt;/rec-number&gt;&lt;foreign-keys&gt;&lt;key app="EN" db-id="50rwdsp9e5wteve50ztpxrwape95esvspw2a" timestamp="1443072131"&gt;172&lt;/key&gt;&lt;/foreign-keys&gt;&lt;ref-type name="Journal Article"&gt;17&lt;/ref-type&gt;&lt;contributors&gt;&lt;authors&gt;&lt;author&gt;Lavers, J. L.&lt;/author&gt;&lt;author&gt;Bond, A. L.&lt;/author&gt;&lt;/authors&gt;&lt;/contributors&gt;&lt;titles&gt;&lt;title&gt;&lt;style face="normal" font="default" size="100%"&gt;Ingested plastic as a route for trace metals in Laysan Albatross (&lt;/style&gt;&lt;style face="italic" font="default" size="100%"&gt;Phoebastria immutabilis&lt;/style&gt;&lt;style face="normal" font="default" size="100%"&gt;) and Bonin Petrel (&lt;/style&gt;&lt;style face="italic" font="default" size="100%"&gt;Pterodroma hypoleuca&lt;/style&gt;&lt;style face="normal" font="default" size="100%"&gt;) from Midway Atoll&lt;/style&gt;&lt;/title&gt;&lt;secondary-title&gt;Marine Pollution Bulletin&lt;/secondary-title&gt;&lt;/titles&gt;&lt;periodical&gt;&lt;full-title&gt;Marine Pollution Bulletin&lt;/full-title&gt;&lt;abbr-1&gt;Mar. Pollut. Bull.&lt;/abbr-1&gt;&lt;abbr-2&gt;Mar Pollut Bull&lt;/abbr-2&gt;&lt;/periodical&gt;&lt;pages&gt;493-500&lt;/pages&gt;&lt;volume&gt;110&lt;/volume&gt;&lt;number&gt;1&lt;/number&gt;&lt;dates&gt;&lt;year&gt;2016&lt;/year&gt;&lt;/dates&gt;&lt;urls&gt;&lt;/urls&gt;&lt;electronic-resource-num&gt;10.1016/j.marpolbul.2016.06.001&lt;/electronic-resource-num&gt;&lt;/record&gt;&lt;/Cite&gt;&lt;/EndNote&gt;</w:instrText>
            </w:r>
            <w:r w:rsidRPr="009F70B0">
              <w:rPr>
                <w:rFonts w:ascii="Arial" w:eastAsia="Times New Roman" w:hAnsi="Arial" w:cs="Arial"/>
                <w:color w:val="000000"/>
                <w:sz w:val="20"/>
                <w:szCs w:val="20"/>
                <w:lang w:eastAsia="en-AU"/>
              </w:rPr>
              <w:fldChar w:fldCharType="separate"/>
            </w:r>
            <w:r w:rsidR="002C6B6D" w:rsidRPr="009F70B0">
              <w:rPr>
                <w:rFonts w:ascii="Arial" w:eastAsia="Times New Roman" w:hAnsi="Arial" w:cs="Arial"/>
                <w:noProof/>
                <w:color w:val="000000"/>
                <w:sz w:val="20"/>
                <w:szCs w:val="20"/>
                <w:lang w:eastAsia="en-AU"/>
              </w:rPr>
              <w:t>Lavers and Bond (2016)</w:t>
            </w:r>
            <w:r w:rsidRPr="009F70B0">
              <w:rPr>
                <w:rFonts w:ascii="Arial" w:eastAsia="Times New Roman" w:hAnsi="Arial" w:cs="Arial"/>
                <w:color w:val="000000"/>
                <w:sz w:val="20"/>
                <w:szCs w:val="20"/>
                <w:lang w:eastAsia="en-AU"/>
              </w:rPr>
              <w:fldChar w:fldCharType="end"/>
            </w:r>
          </w:p>
        </w:tc>
      </w:tr>
      <w:tr w:rsidR="00040EB0" w:rsidRPr="009F70B0" w14:paraId="680C1D67" w14:textId="77777777" w:rsidTr="002A1E3A">
        <w:trPr>
          <w:trHeight w:val="300"/>
        </w:trPr>
        <w:tc>
          <w:tcPr>
            <w:tcW w:w="1555" w:type="dxa"/>
            <w:tcBorders>
              <w:top w:val="nil"/>
              <w:bottom w:val="nil"/>
              <w:right w:val="nil"/>
            </w:tcBorders>
            <w:vAlign w:val="center"/>
            <w:hideMark/>
          </w:tcPr>
          <w:p w14:paraId="6168044F"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Kermadec</w:t>
            </w:r>
          </w:p>
        </w:tc>
        <w:tc>
          <w:tcPr>
            <w:tcW w:w="567" w:type="dxa"/>
            <w:tcBorders>
              <w:top w:val="nil"/>
              <w:left w:val="nil"/>
              <w:bottom w:val="nil"/>
              <w:right w:val="nil"/>
            </w:tcBorders>
            <w:vAlign w:val="center"/>
            <w:hideMark/>
          </w:tcPr>
          <w:p w14:paraId="6E7A46B4" w14:textId="657AA660"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7</w:t>
            </w:r>
          </w:p>
        </w:tc>
        <w:tc>
          <w:tcPr>
            <w:tcW w:w="1134" w:type="dxa"/>
            <w:tcBorders>
              <w:top w:val="nil"/>
              <w:left w:val="nil"/>
              <w:bottom w:val="nil"/>
              <w:right w:val="nil"/>
            </w:tcBorders>
            <w:vAlign w:val="center"/>
            <w:hideMark/>
          </w:tcPr>
          <w:p w14:paraId="63F758D5"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2317BD85" w14:textId="23AC6C88"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668 ± 454 (1</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048 - 2</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023)</w:t>
            </w:r>
          </w:p>
        </w:tc>
        <w:tc>
          <w:tcPr>
            <w:tcW w:w="2838" w:type="dxa"/>
            <w:tcBorders>
              <w:top w:val="nil"/>
              <w:left w:val="nil"/>
              <w:bottom w:val="nil"/>
            </w:tcBorders>
            <w:vAlign w:val="center"/>
            <w:hideMark/>
          </w:tcPr>
          <w:p w14:paraId="60CE5E7F"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56186F9D" w14:textId="77777777" w:rsidTr="002A1E3A">
        <w:trPr>
          <w:trHeight w:val="300"/>
        </w:trPr>
        <w:tc>
          <w:tcPr>
            <w:tcW w:w="1555" w:type="dxa"/>
            <w:tcBorders>
              <w:top w:val="nil"/>
              <w:bottom w:val="nil"/>
              <w:right w:val="nil"/>
            </w:tcBorders>
            <w:vAlign w:val="center"/>
            <w:hideMark/>
          </w:tcPr>
          <w:p w14:paraId="33D0EE82"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Henderson</w:t>
            </w:r>
          </w:p>
        </w:tc>
        <w:tc>
          <w:tcPr>
            <w:tcW w:w="567" w:type="dxa"/>
            <w:tcBorders>
              <w:top w:val="nil"/>
              <w:left w:val="nil"/>
              <w:bottom w:val="nil"/>
              <w:right w:val="nil"/>
            </w:tcBorders>
            <w:vAlign w:val="center"/>
            <w:hideMark/>
          </w:tcPr>
          <w:p w14:paraId="715AAEE4"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4</w:t>
            </w:r>
          </w:p>
        </w:tc>
        <w:tc>
          <w:tcPr>
            <w:tcW w:w="1134" w:type="dxa"/>
            <w:tcBorders>
              <w:top w:val="nil"/>
              <w:left w:val="nil"/>
              <w:bottom w:val="nil"/>
              <w:right w:val="nil"/>
            </w:tcBorders>
            <w:vAlign w:val="center"/>
            <w:hideMark/>
          </w:tcPr>
          <w:p w14:paraId="3EF44D79" w14:textId="28CC554E" w:rsidR="00040EB0" w:rsidRPr="009F70B0" w:rsidRDefault="006060ED"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fledgling</w:t>
            </w:r>
          </w:p>
        </w:tc>
        <w:tc>
          <w:tcPr>
            <w:tcW w:w="3643" w:type="dxa"/>
            <w:tcBorders>
              <w:top w:val="nil"/>
              <w:left w:val="nil"/>
              <w:bottom w:val="nil"/>
              <w:right w:val="nil"/>
            </w:tcBorders>
            <w:vAlign w:val="center"/>
            <w:hideMark/>
          </w:tcPr>
          <w:p w14:paraId="3D4D037C" w14:textId="2B91061C"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678 ± 1</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045 (373 – 2</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668)</w:t>
            </w:r>
          </w:p>
        </w:tc>
        <w:tc>
          <w:tcPr>
            <w:tcW w:w="2838" w:type="dxa"/>
            <w:tcBorders>
              <w:top w:val="nil"/>
              <w:left w:val="nil"/>
              <w:bottom w:val="nil"/>
            </w:tcBorders>
            <w:vAlign w:val="center"/>
            <w:hideMark/>
          </w:tcPr>
          <w:p w14:paraId="4E8B6E6F" w14:textId="39F1D5CB"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1E79C588" w14:textId="77777777" w:rsidTr="002A1E3A">
        <w:trPr>
          <w:trHeight w:val="300"/>
        </w:trPr>
        <w:tc>
          <w:tcPr>
            <w:tcW w:w="1555" w:type="dxa"/>
            <w:tcBorders>
              <w:top w:val="nil"/>
              <w:bottom w:val="nil"/>
              <w:right w:val="nil"/>
            </w:tcBorders>
            <w:vAlign w:val="center"/>
            <w:hideMark/>
          </w:tcPr>
          <w:p w14:paraId="027ECB55"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Black-winged</w:t>
            </w:r>
          </w:p>
        </w:tc>
        <w:tc>
          <w:tcPr>
            <w:tcW w:w="567" w:type="dxa"/>
            <w:tcBorders>
              <w:top w:val="nil"/>
              <w:left w:val="nil"/>
              <w:bottom w:val="nil"/>
              <w:right w:val="nil"/>
            </w:tcBorders>
            <w:vAlign w:val="center"/>
            <w:hideMark/>
          </w:tcPr>
          <w:p w14:paraId="554B2191"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17</w:t>
            </w:r>
          </w:p>
        </w:tc>
        <w:tc>
          <w:tcPr>
            <w:tcW w:w="1134" w:type="dxa"/>
            <w:tcBorders>
              <w:top w:val="nil"/>
              <w:left w:val="nil"/>
              <w:bottom w:val="nil"/>
              <w:right w:val="nil"/>
            </w:tcBorders>
            <w:vAlign w:val="center"/>
            <w:hideMark/>
          </w:tcPr>
          <w:p w14:paraId="3E539F87"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291BE572" w14:textId="7A29A7BB"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156 ± 1</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 xml:space="preserve">125 (770 </w:t>
            </w:r>
            <w:r w:rsidR="00496FA1" w:rsidRPr="009F70B0">
              <w:rPr>
                <w:rFonts w:ascii="Arial" w:eastAsia="Times New Roman" w:hAnsi="Arial" w:cs="Arial"/>
                <w:color w:val="000000"/>
                <w:sz w:val="20"/>
                <w:szCs w:val="20"/>
                <w:lang w:eastAsia="en-AU"/>
              </w:rPr>
              <w:t>- 4,181</w:t>
            </w:r>
            <w:r w:rsidRPr="009F70B0">
              <w:rPr>
                <w:rFonts w:ascii="Arial" w:eastAsia="Times New Roman" w:hAnsi="Arial" w:cs="Arial"/>
                <w:color w:val="000000"/>
                <w:sz w:val="20"/>
                <w:szCs w:val="20"/>
                <w:lang w:eastAsia="en-AU"/>
              </w:rPr>
              <w:t>)</w:t>
            </w:r>
          </w:p>
        </w:tc>
        <w:tc>
          <w:tcPr>
            <w:tcW w:w="2838" w:type="dxa"/>
            <w:tcBorders>
              <w:top w:val="nil"/>
              <w:left w:val="nil"/>
              <w:bottom w:val="nil"/>
            </w:tcBorders>
            <w:vAlign w:val="center"/>
            <w:hideMark/>
          </w:tcPr>
          <w:p w14:paraId="2E3E135E"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6BF4B2F6" w14:textId="77777777" w:rsidTr="002A1E3A">
        <w:trPr>
          <w:trHeight w:val="300"/>
        </w:trPr>
        <w:tc>
          <w:tcPr>
            <w:tcW w:w="1555" w:type="dxa"/>
            <w:tcBorders>
              <w:top w:val="nil"/>
              <w:bottom w:val="nil"/>
              <w:right w:val="nil"/>
            </w:tcBorders>
            <w:vAlign w:val="center"/>
            <w:hideMark/>
          </w:tcPr>
          <w:p w14:paraId="409BB7B7"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Atlantic</w:t>
            </w:r>
          </w:p>
        </w:tc>
        <w:tc>
          <w:tcPr>
            <w:tcW w:w="567" w:type="dxa"/>
            <w:tcBorders>
              <w:top w:val="nil"/>
              <w:left w:val="nil"/>
              <w:bottom w:val="nil"/>
              <w:right w:val="nil"/>
            </w:tcBorders>
            <w:vAlign w:val="center"/>
            <w:hideMark/>
          </w:tcPr>
          <w:p w14:paraId="30E3C1FF"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15</w:t>
            </w:r>
          </w:p>
        </w:tc>
        <w:tc>
          <w:tcPr>
            <w:tcW w:w="1134" w:type="dxa"/>
            <w:tcBorders>
              <w:top w:val="nil"/>
              <w:left w:val="nil"/>
              <w:bottom w:val="nil"/>
              <w:right w:val="nil"/>
            </w:tcBorders>
            <w:vAlign w:val="center"/>
            <w:hideMark/>
          </w:tcPr>
          <w:p w14:paraId="2C96174C"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15089947" w14:textId="470D8A8F"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474 ± 4</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358 (427 – 17,975)</w:t>
            </w:r>
          </w:p>
        </w:tc>
        <w:tc>
          <w:tcPr>
            <w:tcW w:w="2838" w:type="dxa"/>
            <w:tcBorders>
              <w:top w:val="nil"/>
              <w:left w:val="nil"/>
              <w:bottom w:val="nil"/>
            </w:tcBorders>
            <w:vAlign w:val="center"/>
            <w:hideMark/>
          </w:tcPr>
          <w:p w14:paraId="05ECE408"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68AD63E4" w14:textId="77777777" w:rsidTr="002A1E3A">
        <w:trPr>
          <w:trHeight w:val="315"/>
        </w:trPr>
        <w:tc>
          <w:tcPr>
            <w:tcW w:w="1555" w:type="dxa"/>
            <w:tcBorders>
              <w:top w:val="nil"/>
              <w:right w:val="nil"/>
            </w:tcBorders>
            <w:vAlign w:val="center"/>
            <w:hideMark/>
          </w:tcPr>
          <w:p w14:paraId="25828014"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Providence</w:t>
            </w:r>
          </w:p>
        </w:tc>
        <w:tc>
          <w:tcPr>
            <w:tcW w:w="567" w:type="dxa"/>
            <w:tcBorders>
              <w:top w:val="nil"/>
              <w:left w:val="nil"/>
              <w:right w:val="nil"/>
            </w:tcBorders>
            <w:vAlign w:val="center"/>
            <w:hideMark/>
          </w:tcPr>
          <w:p w14:paraId="1A784AB9"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16</w:t>
            </w:r>
          </w:p>
        </w:tc>
        <w:tc>
          <w:tcPr>
            <w:tcW w:w="1134" w:type="dxa"/>
            <w:tcBorders>
              <w:top w:val="nil"/>
              <w:left w:val="nil"/>
              <w:right w:val="nil"/>
            </w:tcBorders>
            <w:vAlign w:val="center"/>
            <w:hideMark/>
          </w:tcPr>
          <w:p w14:paraId="13D74B50"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right w:val="nil"/>
            </w:tcBorders>
            <w:vAlign w:val="center"/>
            <w:hideMark/>
          </w:tcPr>
          <w:p w14:paraId="45710711" w14:textId="4995941C"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974 ± 5</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080 (384 – 20,079)</w:t>
            </w:r>
          </w:p>
        </w:tc>
        <w:tc>
          <w:tcPr>
            <w:tcW w:w="2838" w:type="dxa"/>
            <w:tcBorders>
              <w:top w:val="nil"/>
              <w:left w:val="nil"/>
            </w:tcBorders>
            <w:vAlign w:val="center"/>
            <w:hideMark/>
          </w:tcPr>
          <w:p w14:paraId="1C28EA33"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46FA0E49" w14:textId="77777777" w:rsidTr="002A1E3A">
        <w:trPr>
          <w:trHeight w:val="300"/>
        </w:trPr>
        <w:tc>
          <w:tcPr>
            <w:tcW w:w="1555" w:type="dxa"/>
            <w:tcBorders>
              <w:top w:val="nil"/>
              <w:bottom w:val="nil"/>
              <w:right w:val="nil"/>
            </w:tcBorders>
            <w:vAlign w:val="center"/>
            <w:hideMark/>
          </w:tcPr>
          <w:p w14:paraId="4C840856"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Kermadec</w:t>
            </w:r>
          </w:p>
        </w:tc>
        <w:tc>
          <w:tcPr>
            <w:tcW w:w="567" w:type="dxa"/>
            <w:tcBorders>
              <w:top w:val="nil"/>
              <w:left w:val="nil"/>
              <w:bottom w:val="nil"/>
              <w:right w:val="nil"/>
            </w:tcBorders>
            <w:vAlign w:val="center"/>
            <w:hideMark/>
          </w:tcPr>
          <w:p w14:paraId="0040B45F"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3</w:t>
            </w:r>
          </w:p>
        </w:tc>
        <w:tc>
          <w:tcPr>
            <w:tcW w:w="1134" w:type="dxa"/>
            <w:tcBorders>
              <w:top w:val="nil"/>
              <w:left w:val="nil"/>
              <w:bottom w:val="nil"/>
              <w:right w:val="nil"/>
            </w:tcBorders>
            <w:vAlign w:val="center"/>
            <w:hideMark/>
          </w:tcPr>
          <w:p w14:paraId="4D544DEB" w14:textId="2B14A945" w:rsidR="00040EB0" w:rsidRPr="009F70B0" w:rsidRDefault="006060ED"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fledgling</w:t>
            </w:r>
          </w:p>
        </w:tc>
        <w:tc>
          <w:tcPr>
            <w:tcW w:w="3643" w:type="dxa"/>
            <w:tcBorders>
              <w:top w:val="nil"/>
              <w:left w:val="nil"/>
              <w:bottom w:val="nil"/>
              <w:right w:val="nil"/>
            </w:tcBorders>
            <w:vAlign w:val="center"/>
            <w:hideMark/>
          </w:tcPr>
          <w:p w14:paraId="363E0D0F" w14:textId="4642A06A"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4</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091 ± 4</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796 (1</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272 – 9</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630)</w:t>
            </w:r>
          </w:p>
        </w:tc>
        <w:tc>
          <w:tcPr>
            <w:tcW w:w="2838" w:type="dxa"/>
            <w:tcBorders>
              <w:top w:val="nil"/>
              <w:left w:val="nil"/>
              <w:bottom w:val="nil"/>
            </w:tcBorders>
            <w:vAlign w:val="center"/>
            <w:hideMark/>
          </w:tcPr>
          <w:p w14:paraId="0587D4C4"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226FA161" w14:textId="77777777" w:rsidTr="002A1E3A">
        <w:trPr>
          <w:trHeight w:val="300"/>
        </w:trPr>
        <w:tc>
          <w:tcPr>
            <w:tcW w:w="1555" w:type="dxa"/>
            <w:tcBorders>
              <w:top w:val="nil"/>
              <w:bottom w:val="nil"/>
              <w:right w:val="nil"/>
            </w:tcBorders>
            <w:vAlign w:val="center"/>
            <w:hideMark/>
          </w:tcPr>
          <w:p w14:paraId="0202F15F"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Murphy's</w:t>
            </w:r>
          </w:p>
        </w:tc>
        <w:tc>
          <w:tcPr>
            <w:tcW w:w="567" w:type="dxa"/>
            <w:tcBorders>
              <w:top w:val="nil"/>
              <w:left w:val="nil"/>
              <w:bottom w:val="nil"/>
              <w:right w:val="nil"/>
            </w:tcBorders>
            <w:vAlign w:val="center"/>
            <w:hideMark/>
          </w:tcPr>
          <w:p w14:paraId="45F27DBD"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22</w:t>
            </w:r>
          </w:p>
        </w:tc>
        <w:tc>
          <w:tcPr>
            <w:tcW w:w="1134" w:type="dxa"/>
            <w:tcBorders>
              <w:top w:val="nil"/>
              <w:left w:val="nil"/>
              <w:bottom w:val="nil"/>
              <w:right w:val="nil"/>
            </w:tcBorders>
            <w:vAlign w:val="center"/>
            <w:hideMark/>
          </w:tcPr>
          <w:p w14:paraId="02CE864C"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nil"/>
              <w:right w:val="nil"/>
            </w:tcBorders>
            <w:vAlign w:val="center"/>
            <w:hideMark/>
          </w:tcPr>
          <w:p w14:paraId="4802B26E" w14:textId="73778D4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4</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437 ± 5</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959 (827 – 28,864)</w:t>
            </w:r>
          </w:p>
        </w:tc>
        <w:tc>
          <w:tcPr>
            <w:tcW w:w="2838" w:type="dxa"/>
            <w:tcBorders>
              <w:top w:val="nil"/>
              <w:left w:val="nil"/>
              <w:bottom w:val="nil"/>
            </w:tcBorders>
            <w:vAlign w:val="center"/>
            <w:hideMark/>
          </w:tcPr>
          <w:p w14:paraId="2A83EEDF"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24403305" w14:textId="77777777" w:rsidTr="002A1E3A">
        <w:trPr>
          <w:trHeight w:val="300"/>
        </w:trPr>
        <w:tc>
          <w:tcPr>
            <w:tcW w:w="1555" w:type="dxa"/>
            <w:tcBorders>
              <w:top w:val="nil"/>
              <w:right w:val="nil"/>
            </w:tcBorders>
            <w:vAlign w:val="center"/>
            <w:hideMark/>
          </w:tcPr>
          <w:p w14:paraId="2F8EBAD7"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Henderson</w:t>
            </w:r>
          </w:p>
        </w:tc>
        <w:tc>
          <w:tcPr>
            <w:tcW w:w="567" w:type="dxa"/>
            <w:tcBorders>
              <w:top w:val="nil"/>
              <w:left w:val="nil"/>
              <w:right w:val="nil"/>
            </w:tcBorders>
            <w:vAlign w:val="center"/>
            <w:hideMark/>
          </w:tcPr>
          <w:p w14:paraId="11A29137"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21</w:t>
            </w:r>
          </w:p>
        </w:tc>
        <w:tc>
          <w:tcPr>
            <w:tcW w:w="1134" w:type="dxa"/>
            <w:tcBorders>
              <w:top w:val="nil"/>
              <w:left w:val="nil"/>
              <w:right w:val="nil"/>
            </w:tcBorders>
            <w:vAlign w:val="center"/>
            <w:hideMark/>
          </w:tcPr>
          <w:p w14:paraId="24A9ACEB"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right w:val="nil"/>
            </w:tcBorders>
            <w:vAlign w:val="center"/>
            <w:hideMark/>
          </w:tcPr>
          <w:p w14:paraId="1C5B8738" w14:textId="4C73C611"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6</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220 ± 13,260 (880 – 62,950)</w:t>
            </w:r>
          </w:p>
        </w:tc>
        <w:tc>
          <w:tcPr>
            <w:tcW w:w="2838" w:type="dxa"/>
            <w:tcBorders>
              <w:top w:val="nil"/>
              <w:left w:val="nil"/>
            </w:tcBorders>
            <w:vAlign w:val="center"/>
            <w:hideMark/>
          </w:tcPr>
          <w:p w14:paraId="7E5F2CA2"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tr w:rsidR="00040EB0" w:rsidRPr="009F70B0" w14:paraId="4FE89677" w14:textId="77777777" w:rsidTr="002A1E3A">
        <w:trPr>
          <w:trHeight w:val="300"/>
        </w:trPr>
        <w:tc>
          <w:tcPr>
            <w:tcW w:w="1555" w:type="dxa"/>
            <w:tcBorders>
              <w:top w:val="nil"/>
              <w:bottom w:val="single" w:sz="4" w:space="0" w:color="auto"/>
              <w:right w:val="nil"/>
            </w:tcBorders>
            <w:vAlign w:val="center"/>
            <w:hideMark/>
          </w:tcPr>
          <w:p w14:paraId="4DF21D82" w14:textId="4A079AEB" w:rsidR="00040EB0" w:rsidRPr="009F70B0" w:rsidRDefault="007D7765"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Great-winged</w:t>
            </w:r>
          </w:p>
        </w:tc>
        <w:tc>
          <w:tcPr>
            <w:tcW w:w="567" w:type="dxa"/>
            <w:tcBorders>
              <w:top w:val="nil"/>
              <w:left w:val="nil"/>
              <w:bottom w:val="single" w:sz="4" w:space="0" w:color="auto"/>
              <w:right w:val="nil"/>
            </w:tcBorders>
            <w:vAlign w:val="center"/>
            <w:hideMark/>
          </w:tcPr>
          <w:p w14:paraId="5C62E422"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16</w:t>
            </w:r>
          </w:p>
        </w:tc>
        <w:tc>
          <w:tcPr>
            <w:tcW w:w="1134" w:type="dxa"/>
            <w:tcBorders>
              <w:top w:val="nil"/>
              <w:left w:val="nil"/>
              <w:bottom w:val="single" w:sz="4" w:space="0" w:color="auto"/>
              <w:right w:val="nil"/>
            </w:tcBorders>
            <w:vAlign w:val="center"/>
            <w:hideMark/>
          </w:tcPr>
          <w:p w14:paraId="58D6D95F"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adult</w:t>
            </w:r>
          </w:p>
        </w:tc>
        <w:tc>
          <w:tcPr>
            <w:tcW w:w="3643" w:type="dxa"/>
            <w:tcBorders>
              <w:top w:val="nil"/>
              <w:left w:val="nil"/>
              <w:bottom w:val="single" w:sz="4" w:space="0" w:color="auto"/>
              <w:right w:val="nil"/>
            </w:tcBorders>
            <w:vAlign w:val="center"/>
            <w:hideMark/>
          </w:tcPr>
          <w:p w14:paraId="455DF65D" w14:textId="7053506C"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6</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481 ± 9</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022 (1</w:t>
            </w:r>
            <w:r w:rsidR="005F548C" w:rsidRPr="009F70B0">
              <w:rPr>
                <w:rFonts w:ascii="Arial" w:eastAsia="Times New Roman" w:hAnsi="Arial" w:cs="Arial"/>
                <w:color w:val="000000"/>
                <w:sz w:val="20"/>
                <w:szCs w:val="20"/>
                <w:lang w:eastAsia="en-AU"/>
              </w:rPr>
              <w:t>,</w:t>
            </w:r>
            <w:r w:rsidRPr="009F70B0">
              <w:rPr>
                <w:rFonts w:ascii="Arial" w:eastAsia="Times New Roman" w:hAnsi="Arial" w:cs="Arial"/>
                <w:color w:val="000000"/>
                <w:sz w:val="20"/>
                <w:szCs w:val="20"/>
                <w:lang w:eastAsia="en-AU"/>
              </w:rPr>
              <w:t>185 – 37,227)</w:t>
            </w:r>
          </w:p>
        </w:tc>
        <w:tc>
          <w:tcPr>
            <w:tcW w:w="2838" w:type="dxa"/>
            <w:tcBorders>
              <w:top w:val="nil"/>
              <w:left w:val="nil"/>
              <w:bottom w:val="single" w:sz="4" w:space="0" w:color="auto"/>
            </w:tcBorders>
            <w:vAlign w:val="center"/>
            <w:hideMark/>
          </w:tcPr>
          <w:p w14:paraId="40C13A5B" w14:textId="77777777" w:rsidR="00040EB0" w:rsidRPr="009F70B0" w:rsidRDefault="00040EB0" w:rsidP="00D21B3F">
            <w:pPr>
              <w:spacing w:after="0" w:line="480" w:lineRule="auto"/>
              <w:rPr>
                <w:rFonts w:ascii="Arial" w:eastAsia="Times New Roman" w:hAnsi="Arial" w:cs="Arial"/>
                <w:color w:val="000000"/>
                <w:sz w:val="20"/>
                <w:szCs w:val="20"/>
                <w:lang w:eastAsia="en-AU"/>
              </w:rPr>
            </w:pPr>
            <w:r w:rsidRPr="009F70B0">
              <w:rPr>
                <w:rFonts w:ascii="Arial" w:eastAsia="Times New Roman" w:hAnsi="Arial" w:cs="Arial"/>
                <w:color w:val="000000"/>
                <w:sz w:val="20"/>
                <w:szCs w:val="20"/>
                <w:lang w:eastAsia="en-AU"/>
              </w:rPr>
              <w:t>This study</w:t>
            </w:r>
          </w:p>
        </w:tc>
      </w:tr>
      <w:bookmarkEnd w:id="57"/>
    </w:tbl>
    <w:p w14:paraId="7CB6204D" w14:textId="720212F2" w:rsidR="00B00219" w:rsidRPr="009F70B0" w:rsidRDefault="00B00219" w:rsidP="00D21B3F">
      <w:pPr>
        <w:spacing w:line="480" w:lineRule="auto"/>
        <w:rPr>
          <w:rFonts w:ascii="Arial" w:hAnsi="Arial" w:cs="Arial"/>
          <w:sz w:val="20"/>
          <w:szCs w:val="20"/>
        </w:rPr>
      </w:pPr>
    </w:p>
    <w:p w14:paraId="13B30A6B" w14:textId="1484D5CB" w:rsidR="001250D9" w:rsidRPr="009F70B0" w:rsidRDefault="001250D9" w:rsidP="00D21B3F">
      <w:pPr>
        <w:spacing w:line="480" w:lineRule="auto"/>
        <w:rPr>
          <w:rFonts w:ascii="Arial" w:hAnsi="Arial" w:cs="Arial"/>
          <w:b/>
          <w:sz w:val="20"/>
          <w:szCs w:val="20"/>
        </w:rPr>
      </w:pPr>
    </w:p>
    <w:sectPr w:rsidR="001250D9" w:rsidRPr="009F70B0" w:rsidSect="00AC7B9E">
      <w:footerReference w:type="default" r:id="rId9"/>
      <w:footerReference w:type="first" r:id="rId10"/>
      <w:pgSz w:w="11906" w:h="16838"/>
      <w:pgMar w:top="1418" w:right="1418" w:bottom="1418"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E6A0919" w14:textId="77777777" w:rsidR="002C5345" w:rsidRDefault="002C5345" w:rsidP="00E76D64">
      <w:pPr>
        <w:spacing w:after="0" w:line="240" w:lineRule="auto"/>
      </w:pPr>
      <w:r>
        <w:separator/>
      </w:r>
    </w:p>
  </w:endnote>
  <w:endnote w:type="continuationSeparator" w:id="0">
    <w:p w14:paraId="77853A37" w14:textId="77777777" w:rsidR="002C5345" w:rsidRDefault="002C5345" w:rsidP="00E76D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08918958"/>
      <w:docPartObj>
        <w:docPartGallery w:val="Page Numbers (Bottom of Page)"/>
        <w:docPartUnique/>
      </w:docPartObj>
    </w:sdtPr>
    <w:sdtEndPr>
      <w:rPr>
        <w:noProof/>
      </w:rPr>
    </w:sdtEndPr>
    <w:sdtContent>
      <w:p w14:paraId="3AB2E9CE" w14:textId="2A5DE87F" w:rsidR="0065274C" w:rsidRDefault="0065274C">
        <w:pPr>
          <w:pStyle w:val="Footer"/>
          <w:jc w:val="right"/>
        </w:pPr>
        <w:r>
          <w:fldChar w:fldCharType="begin"/>
        </w:r>
        <w:r>
          <w:instrText xml:space="preserve"> PAGE   \* MERGEFORMAT </w:instrText>
        </w:r>
        <w:r>
          <w:fldChar w:fldCharType="separate"/>
        </w:r>
        <w:r>
          <w:rPr>
            <w:noProof/>
          </w:rPr>
          <w:t>16</w:t>
        </w:r>
        <w:r>
          <w:rPr>
            <w:noProof/>
          </w:rPr>
          <w:fldChar w:fldCharType="end"/>
        </w:r>
      </w:p>
    </w:sdtContent>
  </w:sdt>
  <w:p w14:paraId="7F0463AF" w14:textId="77777777" w:rsidR="0065274C" w:rsidRDefault="0065274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04697499"/>
      <w:docPartObj>
        <w:docPartGallery w:val="Page Numbers (Bottom of Page)"/>
        <w:docPartUnique/>
      </w:docPartObj>
    </w:sdtPr>
    <w:sdtEndPr>
      <w:rPr>
        <w:noProof/>
      </w:rPr>
    </w:sdtEndPr>
    <w:sdtContent>
      <w:p w14:paraId="79DA3218" w14:textId="34523AA4" w:rsidR="0065274C" w:rsidRDefault="0065274C">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47006861" w14:textId="77777777" w:rsidR="0065274C" w:rsidRDefault="006527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2B8F24" w14:textId="77777777" w:rsidR="002C5345" w:rsidRDefault="002C5345" w:rsidP="00E76D64">
      <w:pPr>
        <w:spacing w:after="0" w:line="240" w:lineRule="auto"/>
      </w:pPr>
      <w:r>
        <w:separator/>
      </w:r>
    </w:p>
  </w:footnote>
  <w:footnote w:type="continuationSeparator" w:id="0">
    <w:p w14:paraId="28CB2D11" w14:textId="77777777" w:rsidR="002C5345" w:rsidRDefault="002C5345" w:rsidP="00E76D6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25017"/>
    <w:multiLevelType w:val="hybridMultilevel"/>
    <w:tmpl w:val="74428684"/>
    <w:lvl w:ilvl="0" w:tplc="D6368DD4">
      <w:start w:val="3"/>
      <w:numFmt w:val="upp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01AD7AA3"/>
    <w:multiLevelType w:val="multilevel"/>
    <w:tmpl w:val="12EE96B2"/>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1CD4165"/>
    <w:multiLevelType w:val="hybridMultilevel"/>
    <w:tmpl w:val="07827B2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37A17DA"/>
    <w:multiLevelType w:val="hybridMultilevel"/>
    <w:tmpl w:val="AED4A8C0"/>
    <w:lvl w:ilvl="0" w:tplc="0C090001">
      <w:start w:val="1"/>
      <w:numFmt w:val="bullet"/>
      <w:lvlText w:val=""/>
      <w:lvlJc w:val="left"/>
      <w:pPr>
        <w:ind w:left="1516" w:hanging="360"/>
      </w:pPr>
      <w:rPr>
        <w:rFonts w:ascii="Symbol" w:hAnsi="Symbol" w:hint="default"/>
      </w:rPr>
    </w:lvl>
    <w:lvl w:ilvl="1" w:tplc="0C090003" w:tentative="1">
      <w:start w:val="1"/>
      <w:numFmt w:val="bullet"/>
      <w:lvlText w:val="o"/>
      <w:lvlJc w:val="left"/>
      <w:pPr>
        <w:ind w:left="2236" w:hanging="360"/>
      </w:pPr>
      <w:rPr>
        <w:rFonts w:ascii="Courier New" w:hAnsi="Courier New" w:cs="Courier New" w:hint="default"/>
      </w:rPr>
    </w:lvl>
    <w:lvl w:ilvl="2" w:tplc="0C090005" w:tentative="1">
      <w:start w:val="1"/>
      <w:numFmt w:val="bullet"/>
      <w:lvlText w:val=""/>
      <w:lvlJc w:val="left"/>
      <w:pPr>
        <w:ind w:left="2956" w:hanging="360"/>
      </w:pPr>
      <w:rPr>
        <w:rFonts w:ascii="Wingdings" w:hAnsi="Wingdings" w:hint="default"/>
      </w:rPr>
    </w:lvl>
    <w:lvl w:ilvl="3" w:tplc="0C090001" w:tentative="1">
      <w:start w:val="1"/>
      <w:numFmt w:val="bullet"/>
      <w:lvlText w:val=""/>
      <w:lvlJc w:val="left"/>
      <w:pPr>
        <w:ind w:left="3676" w:hanging="360"/>
      </w:pPr>
      <w:rPr>
        <w:rFonts w:ascii="Symbol" w:hAnsi="Symbol" w:hint="default"/>
      </w:rPr>
    </w:lvl>
    <w:lvl w:ilvl="4" w:tplc="0C090003" w:tentative="1">
      <w:start w:val="1"/>
      <w:numFmt w:val="bullet"/>
      <w:lvlText w:val="o"/>
      <w:lvlJc w:val="left"/>
      <w:pPr>
        <w:ind w:left="4396" w:hanging="360"/>
      </w:pPr>
      <w:rPr>
        <w:rFonts w:ascii="Courier New" w:hAnsi="Courier New" w:cs="Courier New" w:hint="default"/>
      </w:rPr>
    </w:lvl>
    <w:lvl w:ilvl="5" w:tplc="0C090005" w:tentative="1">
      <w:start w:val="1"/>
      <w:numFmt w:val="bullet"/>
      <w:lvlText w:val=""/>
      <w:lvlJc w:val="left"/>
      <w:pPr>
        <w:ind w:left="5116" w:hanging="360"/>
      </w:pPr>
      <w:rPr>
        <w:rFonts w:ascii="Wingdings" w:hAnsi="Wingdings" w:hint="default"/>
      </w:rPr>
    </w:lvl>
    <w:lvl w:ilvl="6" w:tplc="0C090001" w:tentative="1">
      <w:start w:val="1"/>
      <w:numFmt w:val="bullet"/>
      <w:lvlText w:val=""/>
      <w:lvlJc w:val="left"/>
      <w:pPr>
        <w:ind w:left="5836" w:hanging="360"/>
      </w:pPr>
      <w:rPr>
        <w:rFonts w:ascii="Symbol" w:hAnsi="Symbol" w:hint="default"/>
      </w:rPr>
    </w:lvl>
    <w:lvl w:ilvl="7" w:tplc="0C090003" w:tentative="1">
      <w:start w:val="1"/>
      <w:numFmt w:val="bullet"/>
      <w:lvlText w:val="o"/>
      <w:lvlJc w:val="left"/>
      <w:pPr>
        <w:ind w:left="6556" w:hanging="360"/>
      </w:pPr>
      <w:rPr>
        <w:rFonts w:ascii="Courier New" w:hAnsi="Courier New" w:cs="Courier New" w:hint="default"/>
      </w:rPr>
    </w:lvl>
    <w:lvl w:ilvl="8" w:tplc="0C090005" w:tentative="1">
      <w:start w:val="1"/>
      <w:numFmt w:val="bullet"/>
      <w:lvlText w:val=""/>
      <w:lvlJc w:val="left"/>
      <w:pPr>
        <w:ind w:left="7276" w:hanging="360"/>
      </w:pPr>
      <w:rPr>
        <w:rFonts w:ascii="Wingdings" w:hAnsi="Wingdings" w:hint="default"/>
      </w:rPr>
    </w:lvl>
  </w:abstractNum>
  <w:abstractNum w:abstractNumId="4" w15:restartNumberingAfterBreak="0">
    <w:nsid w:val="06D84D91"/>
    <w:multiLevelType w:val="multilevel"/>
    <w:tmpl w:val="0E58BF7E"/>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7BF5B99"/>
    <w:multiLevelType w:val="hybridMultilevel"/>
    <w:tmpl w:val="BE1E0C7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0F073BA0"/>
    <w:multiLevelType w:val="hybridMultilevel"/>
    <w:tmpl w:val="25D0E6CA"/>
    <w:lvl w:ilvl="0" w:tplc="7EF038EC">
      <w:start w:val="5"/>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7" w15:restartNumberingAfterBreak="0">
    <w:nsid w:val="108561BC"/>
    <w:multiLevelType w:val="hybridMultilevel"/>
    <w:tmpl w:val="7FDCA5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68812BF"/>
    <w:multiLevelType w:val="hybridMultilevel"/>
    <w:tmpl w:val="344EFDBC"/>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177D4087"/>
    <w:multiLevelType w:val="hybridMultilevel"/>
    <w:tmpl w:val="680295DE"/>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1A7125A4"/>
    <w:multiLevelType w:val="hybridMultilevel"/>
    <w:tmpl w:val="5DFC0A90"/>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0CF53D4"/>
    <w:multiLevelType w:val="multilevel"/>
    <w:tmpl w:val="3D102164"/>
    <w:lvl w:ilvl="0">
      <w:start w:val="1"/>
      <w:numFmt w:val="decimal"/>
      <w:lvlText w:val="%1."/>
      <w:lvlJc w:val="left"/>
      <w:pPr>
        <w:ind w:left="360" w:hanging="360"/>
      </w:pPr>
      <w:rPr>
        <w:rFonts w:hint="default"/>
        <w:b/>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240B772A"/>
    <w:multiLevelType w:val="hybridMultilevel"/>
    <w:tmpl w:val="F24839EC"/>
    <w:lvl w:ilvl="0" w:tplc="9682608C">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26EF60BC"/>
    <w:multiLevelType w:val="hybridMultilevel"/>
    <w:tmpl w:val="14DA4CEC"/>
    <w:lvl w:ilvl="0" w:tplc="78C0FBF8">
      <w:start w:val="2"/>
      <w:numFmt w:val="bullet"/>
      <w:lvlText w:val=""/>
      <w:lvlJc w:val="left"/>
      <w:pPr>
        <w:ind w:left="720" w:hanging="360"/>
      </w:pPr>
      <w:rPr>
        <w:rFonts w:ascii="Symbol" w:eastAsiaTheme="minorEastAsia" w:hAnsi="Symbo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285463FF"/>
    <w:multiLevelType w:val="multilevel"/>
    <w:tmpl w:val="93CC81A8"/>
    <w:lvl w:ilvl="0">
      <w:start w:val="3"/>
      <w:numFmt w:val="decimal"/>
      <w:lvlText w:val="%1."/>
      <w:lvlJc w:val="left"/>
      <w:pPr>
        <w:ind w:left="360" w:hanging="360"/>
      </w:pPr>
      <w:rPr>
        <w:rFonts w:hint="default"/>
        <w:b/>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2B157F04"/>
    <w:multiLevelType w:val="hybridMultilevel"/>
    <w:tmpl w:val="BB900AFE"/>
    <w:lvl w:ilvl="0" w:tplc="F8E64FF4">
      <w:start w:val="2"/>
      <w:numFmt w:val="bullet"/>
      <w:lvlText w:val=""/>
      <w:lvlJc w:val="left"/>
      <w:pPr>
        <w:ind w:left="720" w:hanging="360"/>
      </w:pPr>
      <w:rPr>
        <w:rFonts w:ascii="Symbol" w:eastAsiaTheme="minorEastAsia" w:hAnsi="Symbo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2BDE1083"/>
    <w:multiLevelType w:val="hybridMultilevel"/>
    <w:tmpl w:val="4D38D8EE"/>
    <w:lvl w:ilvl="0" w:tplc="0C09000B">
      <w:start w:val="1"/>
      <w:numFmt w:val="bullet"/>
      <w:lvlText w:val=""/>
      <w:lvlJc w:val="left"/>
      <w:pPr>
        <w:ind w:left="2160" w:hanging="360"/>
      </w:pPr>
      <w:rPr>
        <w:rFonts w:ascii="Wingdings" w:hAnsi="Wingdings" w:hint="default"/>
      </w:rPr>
    </w:lvl>
    <w:lvl w:ilvl="1" w:tplc="0C090003" w:tentative="1">
      <w:start w:val="1"/>
      <w:numFmt w:val="bullet"/>
      <w:lvlText w:val="o"/>
      <w:lvlJc w:val="left"/>
      <w:pPr>
        <w:ind w:left="2880" w:hanging="360"/>
      </w:pPr>
      <w:rPr>
        <w:rFonts w:ascii="Courier New" w:hAnsi="Courier New" w:cs="Courier New" w:hint="default"/>
      </w:rPr>
    </w:lvl>
    <w:lvl w:ilvl="2" w:tplc="0C090005" w:tentative="1">
      <w:start w:val="1"/>
      <w:numFmt w:val="bullet"/>
      <w:lvlText w:val=""/>
      <w:lvlJc w:val="left"/>
      <w:pPr>
        <w:ind w:left="3600" w:hanging="360"/>
      </w:pPr>
      <w:rPr>
        <w:rFonts w:ascii="Wingdings" w:hAnsi="Wingdings" w:hint="default"/>
      </w:rPr>
    </w:lvl>
    <w:lvl w:ilvl="3" w:tplc="0C090001" w:tentative="1">
      <w:start w:val="1"/>
      <w:numFmt w:val="bullet"/>
      <w:lvlText w:val=""/>
      <w:lvlJc w:val="left"/>
      <w:pPr>
        <w:ind w:left="4320" w:hanging="360"/>
      </w:pPr>
      <w:rPr>
        <w:rFonts w:ascii="Symbol" w:hAnsi="Symbol" w:hint="default"/>
      </w:rPr>
    </w:lvl>
    <w:lvl w:ilvl="4" w:tplc="0C090003" w:tentative="1">
      <w:start w:val="1"/>
      <w:numFmt w:val="bullet"/>
      <w:lvlText w:val="o"/>
      <w:lvlJc w:val="left"/>
      <w:pPr>
        <w:ind w:left="5040" w:hanging="360"/>
      </w:pPr>
      <w:rPr>
        <w:rFonts w:ascii="Courier New" w:hAnsi="Courier New" w:cs="Courier New" w:hint="default"/>
      </w:rPr>
    </w:lvl>
    <w:lvl w:ilvl="5" w:tplc="0C090005" w:tentative="1">
      <w:start w:val="1"/>
      <w:numFmt w:val="bullet"/>
      <w:lvlText w:val=""/>
      <w:lvlJc w:val="left"/>
      <w:pPr>
        <w:ind w:left="5760" w:hanging="360"/>
      </w:pPr>
      <w:rPr>
        <w:rFonts w:ascii="Wingdings" w:hAnsi="Wingdings" w:hint="default"/>
      </w:rPr>
    </w:lvl>
    <w:lvl w:ilvl="6" w:tplc="0C090001" w:tentative="1">
      <w:start w:val="1"/>
      <w:numFmt w:val="bullet"/>
      <w:lvlText w:val=""/>
      <w:lvlJc w:val="left"/>
      <w:pPr>
        <w:ind w:left="6480" w:hanging="360"/>
      </w:pPr>
      <w:rPr>
        <w:rFonts w:ascii="Symbol" w:hAnsi="Symbol" w:hint="default"/>
      </w:rPr>
    </w:lvl>
    <w:lvl w:ilvl="7" w:tplc="0C090003" w:tentative="1">
      <w:start w:val="1"/>
      <w:numFmt w:val="bullet"/>
      <w:lvlText w:val="o"/>
      <w:lvlJc w:val="left"/>
      <w:pPr>
        <w:ind w:left="7200" w:hanging="360"/>
      </w:pPr>
      <w:rPr>
        <w:rFonts w:ascii="Courier New" w:hAnsi="Courier New" w:cs="Courier New" w:hint="default"/>
      </w:rPr>
    </w:lvl>
    <w:lvl w:ilvl="8" w:tplc="0C090005" w:tentative="1">
      <w:start w:val="1"/>
      <w:numFmt w:val="bullet"/>
      <w:lvlText w:val=""/>
      <w:lvlJc w:val="left"/>
      <w:pPr>
        <w:ind w:left="7920" w:hanging="360"/>
      </w:pPr>
      <w:rPr>
        <w:rFonts w:ascii="Wingdings" w:hAnsi="Wingdings" w:hint="default"/>
      </w:rPr>
    </w:lvl>
  </w:abstractNum>
  <w:abstractNum w:abstractNumId="17" w15:restartNumberingAfterBreak="0">
    <w:nsid w:val="2BF33DBE"/>
    <w:multiLevelType w:val="hybridMultilevel"/>
    <w:tmpl w:val="ABC8CA92"/>
    <w:lvl w:ilvl="0" w:tplc="0C09000F">
      <w:start w:val="3"/>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331451B2"/>
    <w:multiLevelType w:val="hybridMultilevel"/>
    <w:tmpl w:val="9B660A84"/>
    <w:lvl w:ilvl="0" w:tplc="0C090013">
      <w:start w:val="1"/>
      <w:numFmt w:val="upp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386E0832"/>
    <w:multiLevelType w:val="hybridMultilevel"/>
    <w:tmpl w:val="91226608"/>
    <w:lvl w:ilvl="0" w:tplc="5B4E3F88">
      <w:start w:val="2"/>
      <w:numFmt w:val="bullet"/>
      <w:lvlText w:val=""/>
      <w:lvlJc w:val="left"/>
      <w:pPr>
        <w:ind w:left="720" w:hanging="360"/>
      </w:pPr>
      <w:rPr>
        <w:rFonts w:ascii="Symbol" w:eastAsiaTheme="minorEastAsia" w:hAnsi="Symbo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3A0353D0"/>
    <w:multiLevelType w:val="hybridMultilevel"/>
    <w:tmpl w:val="36E0925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3B7363E6"/>
    <w:multiLevelType w:val="multilevel"/>
    <w:tmpl w:val="93CC81A8"/>
    <w:lvl w:ilvl="0">
      <w:start w:val="3"/>
      <w:numFmt w:val="decimal"/>
      <w:lvlText w:val="%1."/>
      <w:lvlJc w:val="left"/>
      <w:pPr>
        <w:ind w:left="360" w:hanging="360"/>
      </w:pPr>
      <w:rPr>
        <w:rFonts w:hint="default"/>
        <w:b/>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405E093D"/>
    <w:multiLevelType w:val="hybridMultilevel"/>
    <w:tmpl w:val="6F72CCFC"/>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3" w15:restartNumberingAfterBreak="0">
    <w:nsid w:val="40CF02B7"/>
    <w:multiLevelType w:val="hybridMultilevel"/>
    <w:tmpl w:val="9BFA4FFA"/>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4" w15:restartNumberingAfterBreak="0">
    <w:nsid w:val="48D00F41"/>
    <w:multiLevelType w:val="hybridMultilevel"/>
    <w:tmpl w:val="D974F9E2"/>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5" w15:restartNumberingAfterBreak="0">
    <w:nsid w:val="4C4359CE"/>
    <w:multiLevelType w:val="hybridMultilevel"/>
    <w:tmpl w:val="20525F98"/>
    <w:lvl w:ilvl="0" w:tplc="0C09000B">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4ED7632D"/>
    <w:multiLevelType w:val="hybridMultilevel"/>
    <w:tmpl w:val="E3DC0682"/>
    <w:lvl w:ilvl="0" w:tplc="0B44AFA4">
      <w:start w:val="3"/>
      <w:numFmt w:val="decimal"/>
      <w:lvlText w:val="%1."/>
      <w:lvlJc w:val="left"/>
      <w:pPr>
        <w:ind w:left="36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50ED6C42"/>
    <w:multiLevelType w:val="hybridMultilevel"/>
    <w:tmpl w:val="10561B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DB22D79"/>
    <w:multiLevelType w:val="hybridMultilevel"/>
    <w:tmpl w:val="4D9CB5AA"/>
    <w:lvl w:ilvl="0" w:tplc="0C090001">
      <w:start w:val="1"/>
      <w:numFmt w:val="bullet"/>
      <w:lvlText w:val=""/>
      <w:lvlJc w:val="left"/>
      <w:pPr>
        <w:ind w:left="2160" w:hanging="360"/>
      </w:pPr>
      <w:rPr>
        <w:rFonts w:ascii="Symbol" w:hAnsi="Symbol" w:hint="default"/>
      </w:rPr>
    </w:lvl>
    <w:lvl w:ilvl="1" w:tplc="0C090003" w:tentative="1">
      <w:start w:val="1"/>
      <w:numFmt w:val="bullet"/>
      <w:lvlText w:val="o"/>
      <w:lvlJc w:val="left"/>
      <w:pPr>
        <w:ind w:left="2880" w:hanging="360"/>
      </w:pPr>
      <w:rPr>
        <w:rFonts w:ascii="Courier New" w:hAnsi="Courier New" w:cs="Courier New" w:hint="default"/>
      </w:rPr>
    </w:lvl>
    <w:lvl w:ilvl="2" w:tplc="0C090005" w:tentative="1">
      <w:start w:val="1"/>
      <w:numFmt w:val="bullet"/>
      <w:lvlText w:val=""/>
      <w:lvlJc w:val="left"/>
      <w:pPr>
        <w:ind w:left="3600" w:hanging="360"/>
      </w:pPr>
      <w:rPr>
        <w:rFonts w:ascii="Wingdings" w:hAnsi="Wingdings" w:hint="default"/>
      </w:rPr>
    </w:lvl>
    <w:lvl w:ilvl="3" w:tplc="0C090001" w:tentative="1">
      <w:start w:val="1"/>
      <w:numFmt w:val="bullet"/>
      <w:lvlText w:val=""/>
      <w:lvlJc w:val="left"/>
      <w:pPr>
        <w:ind w:left="4320" w:hanging="360"/>
      </w:pPr>
      <w:rPr>
        <w:rFonts w:ascii="Symbol" w:hAnsi="Symbol" w:hint="default"/>
      </w:rPr>
    </w:lvl>
    <w:lvl w:ilvl="4" w:tplc="0C090003" w:tentative="1">
      <w:start w:val="1"/>
      <w:numFmt w:val="bullet"/>
      <w:lvlText w:val="o"/>
      <w:lvlJc w:val="left"/>
      <w:pPr>
        <w:ind w:left="5040" w:hanging="360"/>
      </w:pPr>
      <w:rPr>
        <w:rFonts w:ascii="Courier New" w:hAnsi="Courier New" w:cs="Courier New" w:hint="default"/>
      </w:rPr>
    </w:lvl>
    <w:lvl w:ilvl="5" w:tplc="0C090005" w:tentative="1">
      <w:start w:val="1"/>
      <w:numFmt w:val="bullet"/>
      <w:lvlText w:val=""/>
      <w:lvlJc w:val="left"/>
      <w:pPr>
        <w:ind w:left="5760" w:hanging="360"/>
      </w:pPr>
      <w:rPr>
        <w:rFonts w:ascii="Wingdings" w:hAnsi="Wingdings" w:hint="default"/>
      </w:rPr>
    </w:lvl>
    <w:lvl w:ilvl="6" w:tplc="0C090001" w:tentative="1">
      <w:start w:val="1"/>
      <w:numFmt w:val="bullet"/>
      <w:lvlText w:val=""/>
      <w:lvlJc w:val="left"/>
      <w:pPr>
        <w:ind w:left="6480" w:hanging="360"/>
      </w:pPr>
      <w:rPr>
        <w:rFonts w:ascii="Symbol" w:hAnsi="Symbol" w:hint="default"/>
      </w:rPr>
    </w:lvl>
    <w:lvl w:ilvl="7" w:tplc="0C090003" w:tentative="1">
      <w:start w:val="1"/>
      <w:numFmt w:val="bullet"/>
      <w:lvlText w:val="o"/>
      <w:lvlJc w:val="left"/>
      <w:pPr>
        <w:ind w:left="7200" w:hanging="360"/>
      </w:pPr>
      <w:rPr>
        <w:rFonts w:ascii="Courier New" w:hAnsi="Courier New" w:cs="Courier New" w:hint="default"/>
      </w:rPr>
    </w:lvl>
    <w:lvl w:ilvl="8" w:tplc="0C090005" w:tentative="1">
      <w:start w:val="1"/>
      <w:numFmt w:val="bullet"/>
      <w:lvlText w:val=""/>
      <w:lvlJc w:val="left"/>
      <w:pPr>
        <w:ind w:left="7920" w:hanging="360"/>
      </w:pPr>
      <w:rPr>
        <w:rFonts w:ascii="Wingdings" w:hAnsi="Wingdings" w:hint="default"/>
      </w:rPr>
    </w:lvl>
  </w:abstractNum>
  <w:abstractNum w:abstractNumId="29" w15:restartNumberingAfterBreak="0">
    <w:nsid w:val="63916B1A"/>
    <w:multiLevelType w:val="multilevel"/>
    <w:tmpl w:val="9432CC50"/>
    <w:lvl w:ilvl="0">
      <w:start w:val="3"/>
      <w:numFmt w:val="decimal"/>
      <w:lvlText w:val="%1."/>
      <w:lvlJc w:val="left"/>
      <w:pPr>
        <w:ind w:left="360" w:hanging="360"/>
      </w:pPr>
      <w:rPr>
        <w:rFonts w:hint="default"/>
        <w:b/>
      </w:rPr>
    </w:lvl>
    <w:lvl w:ilvl="1">
      <w:start w:val="1"/>
      <w:numFmt w:val="decimal"/>
      <w:isLgl/>
      <w:lvlText w:val="%1.%2"/>
      <w:lvlJc w:val="left"/>
      <w:pPr>
        <w:ind w:left="405" w:hanging="40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69507A70"/>
    <w:multiLevelType w:val="hybridMultilevel"/>
    <w:tmpl w:val="4EF21298"/>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1" w15:restartNumberingAfterBreak="0">
    <w:nsid w:val="73695284"/>
    <w:multiLevelType w:val="hybridMultilevel"/>
    <w:tmpl w:val="A092A40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2" w15:restartNumberingAfterBreak="0">
    <w:nsid w:val="769C0146"/>
    <w:multiLevelType w:val="hybridMultilevel"/>
    <w:tmpl w:val="DED63EF4"/>
    <w:lvl w:ilvl="0" w:tplc="80465D5C">
      <w:start w:val="1"/>
      <w:numFmt w:val="bullet"/>
      <w:lvlText w:val=""/>
      <w:lvlJc w:val="left"/>
      <w:pPr>
        <w:ind w:left="720" w:hanging="360"/>
      </w:pPr>
      <w:rPr>
        <w:rFonts w:ascii="Wingdings" w:hAnsi="Wingdings"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772C33E6"/>
    <w:multiLevelType w:val="hybridMultilevel"/>
    <w:tmpl w:val="5C4416FA"/>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7A7F3B1F"/>
    <w:multiLevelType w:val="hybridMultilevel"/>
    <w:tmpl w:val="920EC95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abstractNumId w:val="22"/>
  </w:num>
  <w:num w:numId="2">
    <w:abstractNumId w:val="30"/>
  </w:num>
  <w:num w:numId="3">
    <w:abstractNumId w:val="23"/>
  </w:num>
  <w:num w:numId="4">
    <w:abstractNumId w:val="24"/>
  </w:num>
  <w:num w:numId="5">
    <w:abstractNumId w:val="10"/>
  </w:num>
  <w:num w:numId="6">
    <w:abstractNumId w:val="32"/>
  </w:num>
  <w:num w:numId="7">
    <w:abstractNumId w:val="28"/>
  </w:num>
  <w:num w:numId="8">
    <w:abstractNumId w:val="25"/>
  </w:num>
  <w:num w:numId="9">
    <w:abstractNumId w:val="16"/>
  </w:num>
  <w:num w:numId="10">
    <w:abstractNumId w:val="12"/>
  </w:num>
  <w:num w:numId="11">
    <w:abstractNumId w:val="11"/>
  </w:num>
  <w:num w:numId="12">
    <w:abstractNumId w:val="17"/>
  </w:num>
  <w:num w:numId="13">
    <w:abstractNumId w:val="20"/>
  </w:num>
  <w:num w:numId="14">
    <w:abstractNumId w:val="14"/>
  </w:num>
  <w:num w:numId="15">
    <w:abstractNumId w:val="26"/>
  </w:num>
  <w:num w:numId="16">
    <w:abstractNumId w:val="15"/>
  </w:num>
  <w:num w:numId="17">
    <w:abstractNumId w:val="13"/>
  </w:num>
  <w:num w:numId="18">
    <w:abstractNumId w:val="19"/>
  </w:num>
  <w:num w:numId="19">
    <w:abstractNumId w:val="33"/>
  </w:num>
  <w:num w:numId="20">
    <w:abstractNumId w:val="9"/>
  </w:num>
  <w:num w:numId="21">
    <w:abstractNumId w:val="31"/>
  </w:num>
  <w:num w:numId="22">
    <w:abstractNumId w:val="7"/>
  </w:num>
  <w:num w:numId="23">
    <w:abstractNumId w:val="34"/>
  </w:num>
  <w:num w:numId="24">
    <w:abstractNumId w:val="3"/>
  </w:num>
  <w:num w:numId="25">
    <w:abstractNumId w:val="2"/>
  </w:num>
  <w:num w:numId="26">
    <w:abstractNumId w:val="29"/>
  </w:num>
  <w:num w:numId="27">
    <w:abstractNumId w:val="21"/>
  </w:num>
  <w:num w:numId="28">
    <w:abstractNumId w:val="18"/>
  </w:num>
  <w:num w:numId="29">
    <w:abstractNumId w:val="0"/>
  </w:num>
  <w:num w:numId="30">
    <w:abstractNumId w:val="27"/>
  </w:num>
  <w:num w:numId="31">
    <w:abstractNumId w:val="4"/>
  </w:num>
  <w:num w:numId="32">
    <w:abstractNumId w:val="8"/>
  </w:num>
  <w:num w:numId="33">
    <w:abstractNumId w:val="6"/>
  </w:num>
  <w:num w:numId="34">
    <w:abstractNumId w:val="1"/>
  </w:num>
  <w:num w:numId="3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Environ Sci Pollut Res&lt;/Style&gt;&lt;LeftDelim&gt;{&lt;/LeftDelim&gt;&lt;RightDelim&gt;}&lt;/RightDelim&gt;&lt;FontName&gt;Arial&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0rwdsp9e5wteve50ztpxrwape95esvspw2a&quot;&gt;Jenn EndNote Library 24Jun2018&lt;record-ids&gt;&lt;item&gt;172&lt;/item&gt;&lt;item&gt;271&lt;/item&gt;&lt;item&gt;273&lt;/item&gt;&lt;item&gt;467&lt;/item&gt;&lt;item&gt;749&lt;/item&gt;&lt;item&gt;823&lt;/item&gt;&lt;item&gt;836&lt;/item&gt;&lt;item&gt;874&lt;/item&gt;&lt;item&gt;919&lt;/item&gt;&lt;item&gt;1057&lt;/item&gt;&lt;item&gt;1111&lt;/item&gt;&lt;item&gt;1216&lt;/item&gt;&lt;item&gt;1221&lt;/item&gt;&lt;item&gt;1235&lt;/item&gt;&lt;item&gt;1550&lt;/item&gt;&lt;item&gt;1787&lt;/item&gt;&lt;item&gt;2079&lt;/item&gt;&lt;item&gt;2083&lt;/item&gt;&lt;item&gt;2119&lt;/item&gt;&lt;item&gt;2402&lt;/item&gt;&lt;item&gt;2460&lt;/item&gt;&lt;item&gt;2507&lt;/item&gt;&lt;item&gt;2595&lt;/item&gt;&lt;item&gt;2701&lt;/item&gt;&lt;item&gt;2735&lt;/item&gt;&lt;item&gt;2915&lt;/item&gt;&lt;item&gt;2967&lt;/item&gt;&lt;item&gt;2977&lt;/item&gt;&lt;item&gt;3265&lt;/item&gt;&lt;item&gt;3808&lt;/item&gt;&lt;item&gt;3809&lt;/item&gt;&lt;item&gt;3810&lt;/item&gt;&lt;item&gt;3811&lt;/item&gt;&lt;item&gt;3812&lt;/item&gt;&lt;item&gt;3813&lt;/item&gt;&lt;item&gt;3816&lt;/item&gt;&lt;item&gt;3817&lt;/item&gt;&lt;item&gt;3818&lt;/item&gt;&lt;item&gt;3821&lt;/item&gt;&lt;item&gt;3822&lt;/item&gt;&lt;item&gt;3823&lt;/item&gt;&lt;item&gt;3824&lt;/item&gt;&lt;item&gt;3825&lt;/item&gt;&lt;item&gt;3826&lt;/item&gt;&lt;item&gt;3827&lt;/item&gt;&lt;item&gt;3828&lt;/item&gt;&lt;item&gt;3829&lt;/item&gt;&lt;item&gt;3830&lt;/item&gt;&lt;item&gt;3831&lt;/item&gt;&lt;item&gt;3832&lt;/item&gt;&lt;item&gt;3833&lt;/item&gt;&lt;item&gt;3834&lt;/item&gt;&lt;item&gt;3835&lt;/item&gt;&lt;item&gt;3836&lt;/item&gt;&lt;item&gt;3837&lt;/item&gt;&lt;item&gt;3838&lt;/item&gt;&lt;item&gt;3839&lt;/item&gt;&lt;item&gt;3840&lt;/item&gt;&lt;item&gt;3841&lt;/item&gt;&lt;item&gt;3842&lt;/item&gt;&lt;item&gt;3843&lt;/item&gt;&lt;item&gt;3844&lt;/item&gt;&lt;item&gt;3845&lt;/item&gt;&lt;item&gt;3846&lt;/item&gt;&lt;item&gt;3849&lt;/item&gt;&lt;item&gt;3865&lt;/item&gt;&lt;item&gt;3866&lt;/item&gt;&lt;item&gt;3936&lt;/item&gt;&lt;item&gt;3937&lt;/item&gt;&lt;item&gt;3998&lt;/item&gt;&lt;item&gt;4105&lt;/item&gt;&lt;item&gt;4106&lt;/item&gt;&lt;/record-ids&gt;&lt;/item&gt;&lt;/Libraries&gt;"/>
  </w:docVars>
  <w:rsids>
    <w:rsidRoot w:val="00285529"/>
    <w:rsid w:val="000007D3"/>
    <w:rsid w:val="00001BEC"/>
    <w:rsid w:val="00003642"/>
    <w:rsid w:val="00003843"/>
    <w:rsid w:val="00003EE6"/>
    <w:rsid w:val="00003FA5"/>
    <w:rsid w:val="00004898"/>
    <w:rsid w:val="00005F83"/>
    <w:rsid w:val="00006E78"/>
    <w:rsid w:val="00007672"/>
    <w:rsid w:val="000168F9"/>
    <w:rsid w:val="000301E7"/>
    <w:rsid w:val="000327D8"/>
    <w:rsid w:val="00034BA8"/>
    <w:rsid w:val="00035397"/>
    <w:rsid w:val="00040EB0"/>
    <w:rsid w:val="00045491"/>
    <w:rsid w:val="000467F2"/>
    <w:rsid w:val="00047383"/>
    <w:rsid w:val="000500BB"/>
    <w:rsid w:val="00054039"/>
    <w:rsid w:val="0005494F"/>
    <w:rsid w:val="00055F35"/>
    <w:rsid w:val="00060CCB"/>
    <w:rsid w:val="000631B2"/>
    <w:rsid w:val="0006351C"/>
    <w:rsid w:val="000654C1"/>
    <w:rsid w:val="00067594"/>
    <w:rsid w:val="00071032"/>
    <w:rsid w:val="00071DE2"/>
    <w:rsid w:val="00072029"/>
    <w:rsid w:val="00072C01"/>
    <w:rsid w:val="00074238"/>
    <w:rsid w:val="0007461B"/>
    <w:rsid w:val="00075B2D"/>
    <w:rsid w:val="000769A9"/>
    <w:rsid w:val="00076F33"/>
    <w:rsid w:val="0008162B"/>
    <w:rsid w:val="00085415"/>
    <w:rsid w:val="00086AF6"/>
    <w:rsid w:val="00087B56"/>
    <w:rsid w:val="000919A1"/>
    <w:rsid w:val="00093783"/>
    <w:rsid w:val="00093FB8"/>
    <w:rsid w:val="00094B45"/>
    <w:rsid w:val="000967EF"/>
    <w:rsid w:val="00096A53"/>
    <w:rsid w:val="00096E38"/>
    <w:rsid w:val="00097612"/>
    <w:rsid w:val="000A1780"/>
    <w:rsid w:val="000A6ADE"/>
    <w:rsid w:val="000A7477"/>
    <w:rsid w:val="000A74BE"/>
    <w:rsid w:val="000A77C3"/>
    <w:rsid w:val="000A7D3C"/>
    <w:rsid w:val="000B1F7D"/>
    <w:rsid w:val="000B26B2"/>
    <w:rsid w:val="000B4E59"/>
    <w:rsid w:val="000B4F44"/>
    <w:rsid w:val="000B51C2"/>
    <w:rsid w:val="000B7883"/>
    <w:rsid w:val="000C2861"/>
    <w:rsid w:val="000C3D34"/>
    <w:rsid w:val="000C523B"/>
    <w:rsid w:val="000C56C0"/>
    <w:rsid w:val="000C56F3"/>
    <w:rsid w:val="000C739B"/>
    <w:rsid w:val="000D03A2"/>
    <w:rsid w:val="000D05AD"/>
    <w:rsid w:val="000D1430"/>
    <w:rsid w:val="000D14AE"/>
    <w:rsid w:val="000D2AA3"/>
    <w:rsid w:val="000D2CDB"/>
    <w:rsid w:val="000D2F0B"/>
    <w:rsid w:val="000D55E7"/>
    <w:rsid w:val="000D6524"/>
    <w:rsid w:val="000D75D5"/>
    <w:rsid w:val="000D7F49"/>
    <w:rsid w:val="000D7F88"/>
    <w:rsid w:val="000E0220"/>
    <w:rsid w:val="000E13BB"/>
    <w:rsid w:val="000E1B05"/>
    <w:rsid w:val="000E1DF2"/>
    <w:rsid w:val="000F24B6"/>
    <w:rsid w:val="000F38A1"/>
    <w:rsid w:val="000F6B40"/>
    <w:rsid w:val="000F7A52"/>
    <w:rsid w:val="0010719F"/>
    <w:rsid w:val="001072DD"/>
    <w:rsid w:val="00110153"/>
    <w:rsid w:val="001137BC"/>
    <w:rsid w:val="001168A5"/>
    <w:rsid w:val="00117FAD"/>
    <w:rsid w:val="00121B58"/>
    <w:rsid w:val="0012207B"/>
    <w:rsid w:val="0012233D"/>
    <w:rsid w:val="00122F02"/>
    <w:rsid w:val="00123A5C"/>
    <w:rsid w:val="001250D9"/>
    <w:rsid w:val="00126573"/>
    <w:rsid w:val="00130E94"/>
    <w:rsid w:val="001310EE"/>
    <w:rsid w:val="00132789"/>
    <w:rsid w:val="00134F62"/>
    <w:rsid w:val="0013575B"/>
    <w:rsid w:val="001366E6"/>
    <w:rsid w:val="00136D0E"/>
    <w:rsid w:val="001407B0"/>
    <w:rsid w:val="001427B5"/>
    <w:rsid w:val="001435E7"/>
    <w:rsid w:val="0014585D"/>
    <w:rsid w:val="00147C0C"/>
    <w:rsid w:val="00152581"/>
    <w:rsid w:val="00153554"/>
    <w:rsid w:val="00153FB3"/>
    <w:rsid w:val="00154164"/>
    <w:rsid w:val="00154ACF"/>
    <w:rsid w:val="0015664D"/>
    <w:rsid w:val="001578ED"/>
    <w:rsid w:val="00161E12"/>
    <w:rsid w:val="00161F2D"/>
    <w:rsid w:val="001620E1"/>
    <w:rsid w:val="00164434"/>
    <w:rsid w:val="001675DF"/>
    <w:rsid w:val="00167BFE"/>
    <w:rsid w:val="0017156E"/>
    <w:rsid w:val="001719E5"/>
    <w:rsid w:val="0017408F"/>
    <w:rsid w:val="001745BF"/>
    <w:rsid w:val="00174E4D"/>
    <w:rsid w:val="001753E5"/>
    <w:rsid w:val="00176FD8"/>
    <w:rsid w:val="00177424"/>
    <w:rsid w:val="0018114E"/>
    <w:rsid w:val="00183AEA"/>
    <w:rsid w:val="00184512"/>
    <w:rsid w:val="00184F0C"/>
    <w:rsid w:val="001905BA"/>
    <w:rsid w:val="00194589"/>
    <w:rsid w:val="00195101"/>
    <w:rsid w:val="00195A46"/>
    <w:rsid w:val="00196AD5"/>
    <w:rsid w:val="001977D9"/>
    <w:rsid w:val="001A0BF0"/>
    <w:rsid w:val="001A3957"/>
    <w:rsid w:val="001A5A5E"/>
    <w:rsid w:val="001B3921"/>
    <w:rsid w:val="001B70B6"/>
    <w:rsid w:val="001C0A08"/>
    <w:rsid w:val="001C3320"/>
    <w:rsid w:val="001C45A4"/>
    <w:rsid w:val="001C4F77"/>
    <w:rsid w:val="001C5716"/>
    <w:rsid w:val="001C707A"/>
    <w:rsid w:val="001C7C59"/>
    <w:rsid w:val="001D0DC9"/>
    <w:rsid w:val="001D1DF3"/>
    <w:rsid w:val="001D4289"/>
    <w:rsid w:val="001D65AF"/>
    <w:rsid w:val="001D69CC"/>
    <w:rsid w:val="001D6B21"/>
    <w:rsid w:val="001D6CC1"/>
    <w:rsid w:val="001D754A"/>
    <w:rsid w:val="001D7629"/>
    <w:rsid w:val="001E0863"/>
    <w:rsid w:val="001E19C9"/>
    <w:rsid w:val="001E2B6F"/>
    <w:rsid w:val="001E2C08"/>
    <w:rsid w:val="001E3A2A"/>
    <w:rsid w:val="001E6015"/>
    <w:rsid w:val="001F48B6"/>
    <w:rsid w:val="001F53BA"/>
    <w:rsid w:val="00201DE2"/>
    <w:rsid w:val="00203CC9"/>
    <w:rsid w:val="00204A8B"/>
    <w:rsid w:val="00206FAE"/>
    <w:rsid w:val="00210CFA"/>
    <w:rsid w:val="0021399C"/>
    <w:rsid w:val="00213B19"/>
    <w:rsid w:val="0021709C"/>
    <w:rsid w:val="00221DD7"/>
    <w:rsid w:val="00222917"/>
    <w:rsid w:val="0022361A"/>
    <w:rsid w:val="00224B49"/>
    <w:rsid w:val="00226C71"/>
    <w:rsid w:val="00226CFB"/>
    <w:rsid w:val="00231E25"/>
    <w:rsid w:val="00231E48"/>
    <w:rsid w:val="002335B6"/>
    <w:rsid w:val="00233805"/>
    <w:rsid w:val="00233D06"/>
    <w:rsid w:val="00235BDD"/>
    <w:rsid w:val="0023714F"/>
    <w:rsid w:val="002416EF"/>
    <w:rsid w:val="00243B17"/>
    <w:rsid w:val="00244F36"/>
    <w:rsid w:val="00245B1C"/>
    <w:rsid w:val="00246CA0"/>
    <w:rsid w:val="0025015F"/>
    <w:rsid w:val="00251B47"/>
    <w:rsid w:val="002529E2"/>
    <w:rsid w:val="00255E07"/>
    <w:rsid w:val="00260E81"/>
    <w:rsid w:val="00263E07"/>
    <w:rsid w:val="00264567"/>
    <w:rsid w:val="0026641D"/>
    <w:rsid w:val="00267A3F"/>
    <w:rsid w:val="002718FC"/>
    <w:rsid w:val="00273E4B"/>
    <w:rsid w:val="00275450"/>
    <w:rsid w:val="00275CE6"/>
    <w:rsid w:val="00276B89"/>
    <w:rsid w:val="00280280"/>
    <w:rsid w:val="00282ACF"/>
    <w:rsid w:val="00283A04"/>
    <w:rsid w:val="0028525A"/>
    <w:rsid w:val="00285529"/>
    <w:rsid w:val="002863D1"/>
    <w:rsid w:val="00287DAF"/>
    <w:rsid w:val="00287ED1"/>
    <w:rsid w:val="0029086C"/>
    <w:rsid w:val="00290A4F"/>
    <w:rsid w:val="00290FF6"/>
    <w:rsid w:val="00292712"/>
    <w:rsid w:val="00293C3B"/>
    <w:rsid w:val="00295748"/>
    <w:rsid w:val="00296789"/>
    <w:rsid w:val="002973D3"/>
    <w:rsid w:val="002A09E9"/>
    <w:rsid w:val="002A1E3A"/>
    <w:rsid w:val="002A2007"/>
    <w:rsid w:val="002A23D4"/>
    <w:rsid w:val="002A2BBE"/>
    <w:rsid w:val="002A3FD1"/>
    <w:rsid w:val="002A4F33"/>
    <w:rsid w:val="002A56FD"/>
    <w:rsid w:val="002A5944"/>
    <w:rsid w:val="002A6635"/>
    <w:rsid w:val="002A6A5C"/>
    <w:rsid w:val="002B0B4D"/>
    <w:rsid w:val="002B2FDE"/>
    <w:rsid w:val="002C21A8"/>
    <w:rsid w:val="002C2BF1"/>
    <w:rsid w:val="002C3005"/>
    <w:rsid w:val="002C39CB"/>
    <w:rsid w:val="002C4B6C"/>
    <w:rsid w:val="002C51B3"/>
    <w:rsid w:val="002C522C"/>
    <w:rsid w:val="002C5345"/>
    <w:rsid w:val="002C5565"/>
    <w:rsid w:val="002C62F7"/>
    <w:rsid w:val="002C6B6D"/>
    <w:rsid w:val="002C6CFB"/>
    <w:rsid w:val="002C793D"/>
    <w:rsid w:val="002C7FE4"/>
    <w:rsid w:val="002D2A66"/>
    <w:rsid w:val="002D45E8"/>
    <w:rsid w:val="002D5192"/>
    <w:rsid w:val="002D55D7"/>
    <w:rsid w:val="002D7288"/>
    <w:rsid w:val="002E17D7"/>
    <w:rsid w:val="002E1F2B"/>
    <w:rsid w:val="002E4DF7"/>
    <w:rsid w:val="002E5C01"/>
    <w:rsid w:val="002E6811"/>
    <w:rsid w:val="002E779A"/>
    <w:rsid w:val="002F01F1"/>
    <w:rsid w:val="002F0987"/>
    <w:rsid w:val="002F1256"/>
    <w:rsid w:val="002F13C7"/>
    <w:rsid w:val="002F1E0C"/>
    <w:rsid w:val="002F3947"/>
    <w:rsid w:val="002F4313"/>
    <w:rsid w:val="002F4956"/>
    <w:rsid w:val="002F538A"/>
    <w:rsid w:val="002F5CC6"/>
    <w:rsid w:val="002F5F61"/>
    <w:rsid w:val="002F6308"/>
    <w:rsid w:val="002F6F50"/>
    <w:rsid w:val="00302677"/>
    <w:rsid w:val="00302D67"/>
    <w:rsid w:val="00306CAE"/>
    <w:rsid w:val="003142E1"/>
    <w:rsid w:val="00314CD6"/>
    <w:rsid w:val="0031571F"/>
    <w:rsid w:val="00317FBC"/>
    <w:rsid w:val="003214B9"/>
    <w:rsid w:val="003221C4"/>
    <w:rsid w:val="00322594"/>
    <w:rsid w:val="003241A0"/>
    <w:rsid w:val="00324657"/>
    <w:rsid w:val="0032480A"/>
    <w:rsid w:val="0032533A"/>
    <w:rsid w:val="00326189"/>
    <w:rsid w:val="00326A40"/>
    <w:rsid w:val="003278C8"/>
    <w:rsid w:val="00330CEF"/>
    <w:rsid w:val="00331405"/>
    <w:rsid w:val="003336E9"/>
    <w:rsid w:val="00341FDF"/>
    <w:rsid w:val="00342A17"/>
    <w:rsid w:val="0034327E"/>
    <w:rsid w:val="00343841"/>
    <w:rsid w:val="00344874"/>
    <w:rsid w:val="0035139E"/>
    <w:rsid w:val="00353870"/>
    <w:rsid w:val="00353B08"/>
    <w:rsid w:val="003545BE"/>
    <w:rsid w:val="00354FA9"/>
    <w:rsid w:val="003561EE"/>
    <w:rsid w:val="003603DB"/>
    <w:rsid w:val="003652B0"/>
    <w:rsid w:val="0036597D"/>
    <w:rsid w:val="00366272"/>
    <w:rsid w:val="003669C2"/>
    <w:rsid w:val="00373181"/>
    <w:rsid w:val="003734C5"/>
    <w:rsid w:val="00375D19"/>
    <w:rsid w:val="00376DDD"/>
    <w:rsid w:val="00380991"/>
    <w:rsid w:val="00382842"/>
    <w:rsid w:val="00382ABE"/>
    <w:rsid w:val="003840AD"/>
    <w:rsid w:val="00384662"/>
    <w:rsid w:val="003848E1"/>
    <w:rsid w:val="003862A9"/>
    <w:rsid w:val="00387934"/>
    <w:rsid w:val="00390EE5"/>
    <w:rsid w:val="00391A5D"/>
    <w:rsid w:val="00393E56"/>
    <w:rsid w:val="003A2B43"/>
    <w:rsid w:val="003A38C3"/>
    <w:rsid w:val="003B221D"/>
    <w:rsid w:val="003B333A"/>
    <w:rsid w:val="003B76BF"/>
    <w:rsid w:val="003C05DA"/>
    <w:rsid w:val="003C0856"/>
    <w:rsid w:val="003C1648"/>
    <w:rsid w:val="003C351E"/>
    <w:rsid w:val="003C3C5F"/>
    <w:rsid w:val="003C3CAE"/>
    <w:rsid w:val="003C59C0"/>
    <w:rsid w:val="003C5A9F"/>
    <w:rsid w:val="003C6A84"/>
    <w:rsid w:val="003C6C93"/>
    <w:rsid w:val="003D08A7"/>
    <w:rsid w:val="003D2EB3"/>
    <w:rsid w:val="003D3A1F"/>
    <w:rsid w:val="003D4200"/>
    <w:rsid w:val="003D4264"/>
    <w:rsid w:val="003D4C86"/>
    <w:rsid w:val="003E33B7"/>
    <w:rsid w:val="003E3AB3"/>
    <w:rsid w:val="003E3DBE"/>
    <w:rsid w:val="003E58D4"/>
    <w:rsid w:val="003E7FEE"/>
    <w:rsid w:val="003F4EFE"/>
    <w:rsid w:val="003F550D"/>
    <w:rsid w:val="003F5934"/>
    <w:rsid w:val="003F5F66"/>
    <w:rsid w:val="003F7CED"/>
    <w:rsid w:val="00400C43"/>
    <w:rsid w:val="00404327"/>
    <w:rsid w:val="00414C94"/>
    <w:rsid w:val="004158D0"/>
    <w:rsid w:val="00416895"/>
    <w:rsid w:val="004177CD"/>
    <w:rsid w:val="00420276"/>
    <w:rsid w:val="00421C67"/>
    <w:rsid w:val="0042275D"/>
    <w:rsid w:val="0042551F"/>
    <w:rsid w:val="004257F8"/>
    <w:rsid w:val="004260C7"/>
    <w:rsid w:val="00426B34"/>
    <w:rsid w:val="004274A8"/>
    <w:rsid w:val="00431847"/>
    <w:rsid w:val="00431EF4"/>
    <w:rsid w:val="004323A2"/>
    <w:rsid w:val="004334A4"/>
    <w:rsid w:val="00433CB7"/>
    <w:rsid w:val="00435482"/>
    <w:rsid w:val="004402C2"/>
    <w:rsid w:val="00443C30"/>
    <w:rsid w:val="00444614"/>
    <w:rsid w:val="00445734"/>
    <w:rsid w:val="004457B8"/>
    <w:rsid w:val="004469CA"/>
    <w:rsid w:val="004507B2"/>
    <w:rsid w:val="00450C6E"/>
    <w:rsid w:val="004541F9"/>
    <w:rsid w:val="00456721"/>
    <w:rsid w:val="0045694C"/>
    <w:rsid w:val="004622A9"/>
    <w:rsid w:val="00462EFD"/>
    <w:rsid w:val="00463B9C"/>
    <w:rsid w:val="00463E4F"/>
    <w:rsid w:val="004669EF"/>
    <w:rsid w:val="00467B46"/>
    <w:rsid w:val="00467E8F"/>
    <w:rsid w:val="00467FF5"/>
    <w:rsid w:val="00471AFD"/>
    <w:rsid w:val="00472BEB"/>
    <w:rsid w:val="00474702"/>
    <w:rsid w:val="0047472B"/>
    <w:rsid w:val="00474D1C"/>
    <w:rsid w:val="00474ED7"/>
    <w:rsid w:val="0047519E"/>
    <w:rsid w:val="00475B91"/>
    <w:rsid w:val="004763FC"/>
    <w:rsid w:val="00476BCD"/>
    <w:rsid w:val="00476C50"/>
    <w:rsid w:val="00477186"/>
    <w:rsid w:val="0047763A"/>
    <w:rsid w:val="0048084A"/>
    <w:rsid w:val="004808A3"/>
    <w:rsid w:val="004833CC"/>
    <w:rsid w:val="00487746"/>
    <w:rsid w:val="00487C2F"/>
    <w:rsid w:val="00487C6D"/>
    <w:rsid w:val="0049001A"/>
    <w:rsid w:val="00491D87"/>
    <w:rsid w:val="00492C16"/>
    <w:rsid w:val="00492D3A"/>
    <w:rsid w:val="0049386B"/>
    <w:rsid w:val="00493D30"/>
    <w:rsid w:val="0049650A"/>
    <w:rsid w:val="004967B0"/>
    <w:rsid w:val="00496FA1"/>
    <w:rsid w:val="00497E61"/>
    <w:rsid w:val="004A62E5"/>
    <w:rsid w:val="004A6D39"/>
    <w:rsid w:val="004B06A8"/>
    <w:rsid w:val="004B44F2"/>
    <w:rsid w:val="004B5200"/>
    <w:rsid w:val="004B52AD"/>
    <w:rsid w:val="004C1C2A"/>
    <w:rsid w:val="004C248E"/>
    <w:rsid w:val="004C63D8"/>
    <w:rsid w:val="004D141F"/>
    <w:rsid w:val="004D146D"/>
    <w:rsid w:val="004D238A"/>
    <w:rsid w:val="004D2BD6"/>
    <w:rsid w:val="004D3261"/>
    <w:rsid w:val="004D3310"/>
    <w:rsid w:val="004D36A9"/>
    <w:rsid w:val="004D598D"/>
    <w:rsid w:val="004E0467"/>
    <w:rsid w:val="004E15A1"/>
    <w:rsid w:val="004E5C59"/>
    <w:rsid w:val="004E7C9F"/>
    <w:rsid w:val="004F095E"/>
    <w:rsid w:val="004F1378"/>
    <w:rsid w:val="004F23CB"/>
    <w:rsid w:val="004F242F"/>
    <w:rsid w:val="004F30DE"/>
    <w:rsid w:val="004F4968"/>
    <w:rsid w:val="004F5827"/>
    <w:rsid w:val="004F5EC1"/>
    <w:rsid w:val="0050074F"/>
    <w:rsid w:val="005008BC"/>
    <w:rsid w:val="005013F6"/>
    <w:rsid w:val="00501432"/>
    <w:rsid w:val="0050574D"/>
    <w:rsid w:val="00506905"/>
    <w:rsid w:val="005107DF"/>
    <w:rsid w:val="00510DF1"/>
    <w:rsid w:val="00511F58"/>
    <w:rsid w:val="00512894"/>
    <w:rsid w:val="00513AD3"/>
    <w:rsid w:val="00513D93"/>
    <w:rsid w:val="00514883"/>
    <w:rsid w:val="00514948"/>
    <w:rsid w:val="00520428"/>
    <w:rsid w:val="005218BA"/>
    <w:rsid w:val="00522C47"/>
    <w:rsid w:val="00523D3D"/>
    <w:rsid w:val="005240A8"/>
    <w:rsid w:val="00525D30"/>
    <w:rsid w:val="00530C1E"/>
    <w:rsid w:val="00531E9C"/>
    <w:rsid w:val="00531F6F"/>
    <w:rsid w:val="005343F5"/>
    <w:rsid w:val="00541185"/>
    <w:rsid w:val="00543EAB"/>
    <w:rsid w:val="0054709C"/>
    <w:rsid w:val="00550ED3"/>
    <w:rsid w:val="00550F3F"/>
    <w:rsid w:val="00554D99"/>
    <w:rsid w:val="0055591B"/>
    <w:rsid w:val="00560C83"/>
    <w:rsid w:val="00561EA8"/>
    <w:rsid w:val="00565D99"/>
    <w:rsid w:val="00565F1C"/>
    <w:rsid w:val="00567F8A"/>
    <w:rsid w:val="00570435"/>
    <w:rsid w:val="00570BE2"/>
    <w:rsid w:val="00571325"/>
    <w:rsid w:val="00573437"/>
    <w:rsid w:val="005747B2"/>
    <w:rsid w:val="005754CB"/>
    <w:rsid w:val="005756BF"/>
    <w:rsid w:val="00576F7B"/>
    <w:rsid w:val="005774A8"/>
    <w:rsid w:val="00581E1A"/>
    <w:rsid w:val="0058620C"/>
    <w:rsid w:val="00587A79"/>
    <w:rsid w:val="00592E56"/>
    <w:rsid w:val="005938CA"/>
    <w:rsid w:val="00594AA8"/>
    <w:rsid w:val="005969C1"/>
    <w:rsid w:val="00597216"/>
    <w:rsid w:val="005A0B22"/>
    <w:rsid w:val="005A175E"/>
    <w:rsid w:val="005A25D2"/>
    <w:rsid w:val="005A44FE"/>
    <w:rsid w:val="005A4DA1"/>
    <w:rsid w:val="005A4F6D"/>
    <w:rsid w:val="005A615E"/>
    <w:rsid w:val="005A664C"/>
    <w:rsid w:val="005A6EFB"/>
    <w:rsid w:val="005B46CA"/>
    <w:rsid w:val="005B4E85"/>
    <w:rsid w:val="005B639B"/>
    <w:rsid w:val="005B72EB"/>
    <w:rsid w:val="005C2B92"/>
    <w:rsid w:val="005C5E74"/>
    <w:rsid w:val="005D1BD3"/>
    <w:rsid w:val="005D3C46"/>
    <w:rsid w:val="005D41F5"/>
    <w:rsid w:val="005D4C12"/>
    <w:rsid w:val="005D6C75"/>
    <w:rsid w:val="005D7335"/>
    <w:rsid w:val="005D7E83"/>
    <w:rsid w:val="005E1B62"/>
    <w:rsid w:val="005E34A0"/>
    <w:rsid w:val="005E576C"/>
    <w:rsid w:val="005E6401"/>
    <w:rsid w:val="005F0C8B"/>
    <w:rsid w:val="005F3865"/>
    <w:rsid w:val="005F3E31"/>
    <w:rsid w:val="005F548C"/>
    <w:rsid w:val="005F6F50"/>
    <w:rsid w:val="00602BD9"/>
    <w:rsid w:val="00603D2C"/>
    <w:rsid w:val="00605456"/>
    <w:rsid w:val="006060ED"/>
    <w:rsid w:val="00607420"/>
    <w:rsid w:val="00607C78"/>
    <w:rsid w:val="00607E50"/>
    <w:rsid w:val="00607F59"/>
    <w:rsid w:val="00614333"/>
    <w:rsid w:val="0061571B"/>
    <w:rsid w:val="006175F1"/>
    <w:rsid w:val="0062310A"/>
    <w:rsid w:val="0063022F"/>
    <w:rsid w:val="006320E7"/>
    <w:rsid w:val="00634E25"/>
    <w:rsid w:val="00635011"/>
    <w:rsid w:val="00636330"/>
    <w:rsid w:val="00641FFD"/>
    <w:rsid w:val="00643E65"/>
    <w:rsid w:val="00645838"/>
    <w:rsid w:val="006467EE"/>
    <w:rsid w:val="006468F1"/>
    <w:rsid w:val="006516B7"/>
    <w:rsid w:val="006526E3"/>
    <w:rsid w:val="0065274C"/>
    <w:rsid w:val="00652A50"/>
    <w:rsid w:val="00652C5B"/>
    <w:rsid w:val="00653462"/>
    <w:rsid w:val="00653906"/>
    <w:rsid w:val="006620D9"/>
    <w:rsid w:val="00662C10"/>
    <w:rsid w:val="00663C68"/>
    <w:rsid w:val="00665BDD"/>
    <w:rsid w:val="00666667"/>
    <w:rsid w:val="00666A8D"/>
    <w:rsid w:val="00672A31"/>
    <w:rsid w:val="00673D54"/>
    <w:rsid w:val="00674521"/>
    <w:rsid w:val="0067671B"/>
    <w:rsid w:val="00682BC8"/>
    <w:rsid w:val="00685768"/>
    <w:rsid w:val="00686571"/>
    <w:rsid w:val="00687272"/>
    <w:rsid w:val="00687E43"/>
    <w:rsid w:val="0069039E"/>
    <w:rsid w:val="00690661"/>
    <w:rsid w:val="0069295A"/>
    <w:rsid w:val="006935CC"/>
    <w:rsid w:val="0069597C"/>
    <w:rsid w:val="006A3A61"/>
    <w:rsid w:val="006A5B08"/>
    <w:rsid w:val="006A7EF3"/>
    <w:rsid w:val="006B087A"/>
    <w:rsid w:val="006B30EE"/>
    <w:rsid w:val="006B7F38"/>
    <w:rsid w:val="006C0875"/>
    <w:rsid w:val="006C2020"/>
    <w:rsid w:val="006C5CFD"/>
    <w:rsid w:val="006D10AD"/>
    <w:rsid w:val="006D180B"/>
    <w:rsid w:val="006D5650"/>
    <w:rsid w:val="006D57AE"/>
    <w:rsid w:val="006D5AE4"/>
    <w:rsid w:val="006E0103"/>
    <w:rsid w:val="006E20DC"/>
    <w:rsid w:val="006E211F"/>
    <w:rsid w:val="006F2636"/>
    <w:rsid w:val="006F2C75"/>
    <w:rsid w:val="006F2C83"/>
    <w:rsid w:val="006F40B4"/>
    <w:rsid w:val="006F564D"/>
    <w:rsid w:val="006F7701"/>
    <w:rsid w:val="00700451"/>
    <w:rsid w:val="0070118A"/>
    <w:rsid w:val="00705A99"/>
    <w:rsid w:val="007064F9"/>
    <w:rsid w:val="00706B95"/>
    <w:rsid w:val="00711278"/>
    <w:rsid w:val="00711831"/>
    <w:rsid w:val="00712AD5"/>
    <w:rsid w:val="00713057"/>
    <w:rsid w:val="0071600B"/>
    <w:rsid w:val="00716DE6"/>
    <w:rsid w:val="007175D5"/>
    <w:rsid w:val="00721A9B"/>
    <w:rsid w:val="007222BC"/>
    <w:rsid w:val="00722907"/>
    <w:rsid w:val="00727EB6"/>
    <w:rsid w:val="007333F5"/>
    <w:rsid w:val="00733C1F"/>
    <w:rsid w:val="007361B1"/>
    <w:rsid w:val="00736564"/>
    <w:rsid w:val="00736BFE"/>
    <w:rsid w:val="007404FE"/>
    <w:rsid w:val="007408DF"/>
    <w:rsid w:val="00742279"/>
    <w:rsid w:val="007427E6"/>
    <w:rsid w:val="00742B84"/>
    <w:rsid w:val="00743476"/>
    <w:rsid w:val="00743829"/>
    <w:rsid w:val="00744887"/>
    <w:rsid w:val="00745391"/>
    <w:rsid w:val="00746B4F"/>
    <w:rsid w:val="007504A9"/>
    <w:rsid w:val="00750900"/>
    <w:rsid w:val="00754122"/>
    <w:rsid w:val="00754193"/>
    <w:rsid w:val="0075637F"/>
    <w:rsid w:val="00757169"/>
    <w:rsid w:val="00757395"/>
    <w:rsid w:val="0076382A"/>
    <w:rsid w:val="00771323"/>
    <w:rsid w:val="00772418"/>
    <w:rsid w:val="00772DE8"/>
    <w:rsid w:val="007763B0"/>
    <w:rsid w:val="00777375"/>
    <w:rsid w:val="00781831"/>
    <w:rsid w:val="00782917"/>
    <w:rsid w:val="007874DE"/>
    <w:rsid w:val="00787A9E"/>
    <w:rsid w:val="007916C5"/>
    <w:rsid w:val="00792144"/>
    <w:rsid w:val="0079406F"/>
    <w:rsid w:val="00795CE2"/>
    <w:rsid w:val="00795EEF"/>
    <w:rsid w:val="007A388B"/>
    <w:rsid w:val="007A40C5"/>
    <w:rsid w:val="007A4426"/>
    <w:rsid w:val="007B201C"/>
    <w:rsid w:val="007B3B36"/>
    <w:rsid w:val="007B5BD9"/>
    <w:rsid w:val="007C0083"/>
    <w:rsid w:val="007C1BB4"/>
    <w:rsid w:val="007C20D5"/>
    <w:rsid w:val="007C2DED"/>
    <w:rsid w:val="007D371F"/>
    <w:rsid w:val="007D3A3C"/>
    <w:rsid w:val="007D56D6"/>
    <w:rsid w:val="007D7765"/>
    <w:rsid w:val="007E46ED"/>
    <w:rsid w:val="007E628E"/>
    <w:rsid w:val="007E6954"/>
    <w:rsid w:val="007F0617"/>
    <w:rsid w:val="007F0D8C"/>
    <w:rsid w:val="007F101F"/>
    <w:rsid w:val="007F7BC5"/>
    <w:rsid w:val="00801167"/>
    <w:rsid w:val="0080385E"/>
    <w:rsid w:val="008054ED"/>
    <w:rsid w:val="00805E83"/>
    <w:rsid w:val="00806979"/>
    <w:rsid w:val="0081772A"/>
    <w:rsid w:val="00820549"/>
    <w:rsid w:val="008235D8"/>
    <w:rsid w:val="008279B3"/>
    <w:rsid w:val="00833657"/>
    <w:rsid w:val="00833DCD"/>
    <w:rsid w:val="00834334"/>
    <w:rsid w:val="00835DD8"/>
    <w:rsid w:val="008365A0"/>
    <w:rsid w:val="00837FB9"/>
    <w:rsid w:val="0084494F"/>
    <w:rsid w:val="008452E7"/>
    <w:rsid w:val="00847D15"/>
    <w:rsid w:val="00850F63"/>
    <w:rsid w:val="008533F5"/>
    <w:rsid w:val="00853723"/>
    <w:rsid w:val="008551CA"/>
    <w:rsid w:val="0085764A"/>
    <w:rsid w:val="00860A30"/>
    <w:rsid w:val="00860A5D"/>
    <w:rsid w:val="00861D08"/>
    <w:rsid w:val="0086402D"/>
    <w:rsid w:val="0086479F"/>
    <w:rsid w:val="008675E1"/>
    <w:rsid w:val="008679D3"/>
    <w:rsid w:val="00867B6D"/>
    <w:rsid w:val="00872F2F"/>
    <w:rsid w:val="0087571D"/>
    <w:rsid w:val="0087692E"/>
    <w:rsid w:val="00880630"/>
    <w:rsid w:val="00883127"/>
    <w:rsid w:val="0088596F"/>
    <w:rsid w:val="008877C3"/>
    <w:rsid w:val="00893856"/>
    <w:rsid w:val="00894080"/>
    <w:rsid w:val="00894E73"/>
    <w:rsid w:val="00895AF5"/>
    <w:rsid w:val="008964C6"/>
    <w:rsid w:val="00896A5D"/>
    <w:rsid w:val="008A26E8"/>
    <w:rsid w:val="008A401B"/>
    <w:rsid w:val="008A4716"/>
    <w:rsid w:val="008A4C4B"/>
    <w:rsid w:val="008A6637"/>
    <w:rsid w:val="008A72F4"/>
    <w:rsid w:val="008A7A24"/>
    <w:rsid w:val="008B21C9"/>
    <w:rsid w:val="008B2320"/>
    <w:rsid w:val="008B360E"/>
    <w:rsid w:val="008B75E8"/>
    <w:rsid w:val="008C25B1"/>
    <w:rsid w:val="008C2AD3"/>
    <w:rsid w:val="008C3C30"/>
    <w:rsid w:val="008C5E32"/>
    <w:rsid w:val="008D1814"/>
    <w:rsid w:val="008D2F49"/>
    <w:rsid w:val="008D30D5"/>
    <w:rsid w:val="008D643E"/>
    <w:rsid w:val="008E3D43"/>
    <w:rsid w:val="008F0393"/>
    <w:rsid w:val="008F1B5B"/>
    <w:rsid w:val="008F23A0"/>
    <w:rsid w:val="008F2F1D"/>
    <w:rsid w:val="008F3E1E"/>
    <w:rsid w:val="008F3E5E"/>
    <w:rsid w:val="008F4139"/>
    <w:rsid w:val="008F70E9"/>
    <w:rsid w:val="008F732F"/>
    <w:rsid w:val="009006B9"/>
    <w:rsid w:val="00900BC3"/>
    <w:rsid w:val="00903533"/>
    <w:rsid w:val="0090591A"/>
    <w:rsid w:val="0091024B"/>
    <w:rsid w:val="00912578"/>
    <w:rsid w:val="00913C5F"/>
    <w:rsid w:val="00914A21"/>
    <w:rsid w:val="00914D79"/>
    <w:rsid w:val="00916F75"/>
    <w:rsid w:val="00922529"/>
    <w:rsid w:val="00924204"/>
    <w:rsid w:val="00924252"/>
    <w:rsid w:val="009337AC"/>
    <w:rsid w:val="00934C37"/>
    <w:rsid w:val="0093531E"/>
    <w:rsid w:val="00936725"/>
    <w:rsid w:val="0093734F"/>
    <w:rsid w:val="00940DE5"/>
    <w:rsid w:val="00942722"/>
    <w:rsid w:val="0094326F"/>
    <w:rsid w:val="0094792A"/>
    <w:rsid w:val="0094795F"/>
    <w:rsid w:val="0095070D"/>
    <w:rsid w:val="00950CBC"/>
    <w:rsid w:val="00951631"/>
    <w:rsid w:val="009516EB"/>
    <w:rsid w:val="009519E7"/>
    <w:rsid w:val="009554ED"/>
    <w:rsid w:val="009567F5"/>
    <w:rsid w:val="009613A5"/>
    <w:rsid w:val="00962ADA"/>
    <w:rsid w:val="00963130"/>
    <w:rsid w:val="009635C7"/>
    <w:rsid w:val="00963A30"/>
    <w:rsid w:val="00964B35"/>
    <w:rsid w:val="00966126"/>
    <w:rsid w:val="0096641E"/>
    <w:rsid w:val="00966582"/>
    <w:rsid w:val="00970778"/>
    <w:rsid w:val="00973996"/>
    <w:rsid w:val="00973CA9"/>
    <w:rsid w:val="00973E63"/>
    <w:rsid w:val="00974ED1"/>
    <w:rsid w:val="00975386"/>
    <w:rsid w:val="00975AEA"/>
    <w:rsid w:val="009764E5"/>
    <w:rsid w:val="00980483"/>
    <w:rsid w:val="0098189A"/>
    <w:rsid w:val="00982F7C"/>
    <w:rsid w:val="00983D49"/>
    <w:rsid w:val="00986100"/>
    <w:rsid w:val="00986306"/>
    <w:rsid w:val="00987C6F"/>
    <w:rsid w:val="0099066E"/>
    <w:rsid w:val="0099229A"/>
    <w:rsid w:val="00992988"/>
    <w:rsid w:val="00994B5E"/>
    <w:rsid w:val="009967E9"/>
    <w:rsid w:val="009A0D8F"/>
    <w:rsid w:val="009A13BF"/>
    <w:rsid w:val="009A2052"/>
    <w:rsid w:val="009A22F4"/>
    <w:rsid w:val="009A4E48"/>
    <w:rsid w:val="009A604C"/>
    <w:rsid w:val="009A6DB2"/>
    <w:rsid w:val="009B07D7"/>
    <w:rsid w:val="009B08C3"/>
    <w:rsid w:val="009B2559"/>
    <w:rsid w:val="009B47A0"/>
    <w:rsid w:val="009B70D2"/>
    <w:rsid w:val="009B729F"/>
    <w:rsid w:val="009C3137"/>
    <w:rsid w:val="009C503D"/>
    <w:rsid w:val="009C6359"/>
    <w:rsid w:val="009D1DB2"/>
    <w:rsid w:val="009D2F3C"/>
    <w:rsid w:val="009D420E"/>
    <w:rsid w:val="009D455E"/>
    <w:rsid w:val="009D48B1"/>
    <w:rsid w:val="009D5400"/>
    <w:rsid w:val="009D5BF7"/>
    <w:rsid w:val="009D7E3E"/>
    <w:rsid w:val="009E0ED5"/>
    <w:rsid w:val="009E1572"/>
    <w:rsid w:val="009E206F"/>
    <w:rsid w:val="009E2514"/>
    <w:rsid w:val="009E2974"/>
    <w:rsid w:val="009E3B22"/>
    <w:rsid w:val="009E4509"/>
    <w:rsid w:val="009E5889"/>
    <w:rsid w:val="009E5950"/>
    <w:rsid w:val="009E72C6"/>
    <w:rsid w:val="009F00FB"/>
    <w:rsid w:val="009F2E0B"/>
    <w:rsid w:val="009F70B0"/>
    <w:rsid w:val="00A02820"/>
    <w:rsid w:val="00A038F5"/>
    <w:rsid w:val="00A043A1"/>
    <w:rsid w:val="00A04DB7"/>
    <w:rsid w:val="00A04DFD"/>
    <w:rsid w:val="00A05283"/>
    <w:rsid w:val="00A070AA"/>
    <w:rsid w:val="00A07B10"/>
    <w:rsid w:val="00A106ED"/>
    <w:rsid w:val="00A11DB9"/>
    <w:rsid w:val="00A1273E"/>
    <w:rsid w:val="00A137C0"/>
    <w:rsid w:val="00A13ED7"/>
    <w:rsid w:val="00A20AC1"/>
    <w:rsid w:val="00A229F1"/>
    <w:rsid w:val="00A23B4D"/>
    <w:rsid w:val="00A24A46"/>
    <w:rsid w:val="00A24F67"/>
    <w:rsid w:val="00A25FE4"/>
    <w:rsid w:val="00A301F9"/>
    <w:rsid w:val="00A3117F"/>
    <w:rsid w:val="00A31DD1"/>
    <w:rsid w:val="00A32B6F"/>
    <w:rsid w:val="00A3788F"/>
    <w:rsid w:val="00A37FFE"/>
    <w:rsid w:val="00A4023D"/>
    <w:rsid w:val="00A45D5D"/>
    <w:rsid w:val="00A47297"/>
    <w:rsid w:val="00A47584"/>
    <w:rsid w:val="00A478EE"/>
    <w:rsid w:val="00A50C5F"/>
    <w:rsid w:val="00A51BD1"/>
    <w:rsid w:val="00A51D36"/>
    <w:rsid w:val="00A525A9"/>
    <w:rsid w:val="00A5347D"/>
    <w:rsid w:val="00A54E11"/>
    <w:rsid w:val="00A55A4D"/>
    <w:rsid w:val="00A5607B"/>
    <w:rsid w:val="00A57388"/>
    <w:rsid w:val="00A579A1"/>
    <w:rsid w:val="00A57E13"/>
    <w:rsid w:val="00A60E00"/>
    <w:rsid w:val="00A64F0B"/>
    <w:rsid w:val="00A65923"/>
    <w:rsid w:val="00A77554"/>
    <w:rsid w:val="00A779DF"/>
    <w:rsid w:val="00A80D48"/>
    <w:rsid w:val="00A8147F"/>
    <w:rsid w:val="00A81F86"/>
    <w:rsid w:val="00A855CB"/>
    <w:rsid w:val="00A85EFB"/>
    <w:rsid w:val="00A92A04"/>
    <w:rsid w:val="00A92B20"/>
    <w:rsid w:val="00A92B81"/>
    <w:rsid w:val="00A9315B"/>
    <w:rsid w:val="00A9709C"/>
    <w:rsid w:val="00AA5A8A"/>
    <w:rsid w:val="00AA720A"/>
    <w:rsid w:val="00AB0C33"/>
    <w:rsid w:val="00AB2A1D"/>
    <w:rsid w:val="00AB2C31"/>
    <w:rsid w:val="00AB37FC"/>
    <w:rsid w:val="00AB45D3"/>
    <w:rsid w:val="00AB4DDB"/>
    <w:rsid w:val="00AB5EE3"/>
    <w:rsid w:val="00AC089F"/>
    <w:rsid w:val="00AC0EF7"/>
    <w:rsid w:val="00AC1A2B"/>
    <w:rsid w:val="00AC2FA7"/>
    <w:rsid w:val="00AC4DD2"/>
    <w:rsid w:val="00AC5831"/>
    <w:rsid w:val="00AC7B9E"/>
    <w:rsid w:val="00AC7FA2"/>
    <w:rsid w:val="00AD036E"/>
    <w:rsid w:val="00AD1203"/>
    <w:rsid w:val="00AD1811"/>
    <w:rsid w:val="00AD40D8"/>
    <w:rsid w:val="00AD4AA1"/>
    <w:rsid w:val="00AD5F1F"/>
    <w:rsid w:val="00AD65A3"/>
    <w:rsid w:val="00AD7AD8"/>
    <w:rsid w:val="00AE04C3"/>
    <w:rsid w:val="00AE0C0C"/>
    <w:rsid w:val="00AE0F7A"/>
    <w:rsid w:val="00AE1AE5"/>
    <w:rsid w:val="00AE2942"/>
    <w:rsid w:val="00AE4C8B"/>
    <w:rsid w:val="00AE5019"/>
    <w:rsid w:val="00AE5858"/>
    <w:rsid w:val="00AE7B51"/>
    <w:rsid w:val="00AF4367"/>
    <w:rsid w:val="00B00219"/>
    <w:rsid w:val="00B00EAC"/>
    <w:rsid w:val="00B04E4F"/>
    <w:rsid w:val="00B05B2E"/>
    <w:rsid w:val="00B07C46"/>
    <w:rsid w:val="00B10AD2"/>
    <w:rsid w:val="00B1383A"/>
    <w:rsid w:val="00B13DF9"/>
    <w:rsid w:val="00B1419A"/>
    <w:rsid w:val="00B15BD0"/>
    <w:rsid w:val="00B16CBD"/>
    <w:rsid w:val="00B21AFC"/>
    <w:rsid w:val="00B25BCD"/>
    <w:rsid w:val="00B26CCC"/>
    <w:rsid w:val="00B308F8"/>
    <w:rsid w:val="00B328AC"/>
    <w:rsid w:val="00B3323B"/>
    <w:rsid w:val="00B371A2"/>
    <w:rsid w:val="00B42261"/>
    <w:rsid w:val="00B434A1"/>
    <w:rsid w:val="00B43F3E"/>
    <w:rsid w:val="00B458F8"/>
    <w:rsid w:val="00B471CD"/>
    <w:rsid w:val="00B50022"/>
    <w:rsid w:val="00B51E03"/>
    <w:rsid w:val="00B52B96"/>
    <w:rsid w:val="00B54A2F"/>
    <w:rsid w:val="00B54B66"/>
    <w:rsid w:val="00B564C2"/>
    <w:rsid w:val="00B610C8"/>
    <w:rsid w:val="00B61BCB"/>
    <w:rsid w:val="00B6562E"/>
    <w:rsid w:val="00B67511"/>
    <w:rsid w:val="00B71C17"/>
    <w:rsid w:val="00B73864"/>
    <w:rsid w:val="00B7392B"/>
    <w:rsid w:val="00B7392D"/>
    <w:rsid w:val="00B76A46"/>
    <w:rsid w:val="00B77163"/>
    <w:rsid w:val="00B826CC"/>
    <w:rsid w:val="00B8299F"/>
    <w:rsid w:val="00B8325B"/>
    <w:rsid w:val="00B83EBF"/>
    <w:rsid w:val="00B8517B"/>
    <w:rsid w:val="00B85D1B"/>
    <w:rsid w:val="00B90D22"/>
    <w:rsid w:val="00B93392"/>
    <w:rsid w:val="00B97666"/>
    <w:rsid w:val="00BA0B78"/>
    <w:rsid w:val="00BA37B0"/>
    <w:rsid w:val="00BA616B"/>
    <w:rsid w:val="00BA699D"/>
    <w:rsid w:val="00BA7F1C"/>
    <w:rsid w:val="00BB1742"/>
    <w:rsid w:val="00BB2EAF"/>
    <w:rsid w:val="00BB3924"/>
    <w:rsid w:val="00BB5F5A"/>
    <w:rsid w:val="00BC1BDE"/>
    <w:rsid w:val="00BC5869"/>
    <w:rsid w:val="00BC646C"/>
    <w:rsid w:val="00BC7A4A"/>
    <w:rsid w:val="00BD3FF6"/>
    <w:rsid w:val="00BD4533"/>
    <w:rsid w:val="00BD5B2D"/>
    <w:rsid w:val="00BE1D70"/>
    <w:rsid w:val="00BE2C71"/>
    <w:rsid w:val="00BE2DEF"/>
    <w:rsid w:val="00BE63C8"/>
    <w:rsid w:val="00BE68D6"/>
    <w:rsid w:val="00BF110B"/>
    <w:rsid w:val="00BF2003"/>
    <w:rsid w:val="00BF31ED"/>
    <w:rsid w:val="00BF6004"/>
    <w:rsid w:val="00C01222"/>
    <w:rsid w:val="00C031C5"/>
    <w:rsid w:val="00C03B70"/>
    <w:rsid w:val="00C05046"/>
    <w:rsid w:val="00C1190D"/>
    <w:rsid w:val="00C11AE6"/>
    <w:rsid w:val="00C12F8E"/>
    <w:rsid w:val="00C142E7"/>
    <w:rsid w:val="00C16838"/>
    <w:rsid w:val="00C16E0E"/>
    <w:rsid w:val="00C2042B"/>
    <w:rsid w:val="00C20BFF"/>
    <w:rsid w:val="00C263A8"/>
    <w:rsid w:val="00C27906"/>
    <w:rsid w:val="00C302BC"/>
    <w:rsid w:val="00C3060C"/>
    <w:rsid w:val="00C31430"/>
    <w:rsid w:val="00C31DB3"/>
    <w:rsid w:val="00C32C18"/>
    <w:rsid w:val="00C32E6D"/>
    <w:rsid w:val="00C335DC"/>
    <w:rsid w:val="00C37C5C"/>
    <w:rsid w:val="00C4090A"/>
    <w:rsid w:val="00C415BD"/>
    <w:rsid w:val="00C42F1E"/>
    <w:rsid w:val="00C459F6"/>
    <w:rsid w:val="00C45C13"/>
    <w:rsid w:val="00C47040"/>
    <w:rsid w:val="00C470D0"/>
    <w:rsid w:val="00C479AA"/>
    <w:rsid w:val="00C50E16"/>
    <w:rsid w:val="00C527D7"/>
    <w:rsid w:val="00C54675"/>
    <w:rsid w:val="00C547BB"/>
    <w:rsid w:val="00C578BA"/>
    <w:rsid w:val="00C60DB5"/>
    <w:rsid w:val="00C61422"/>
    <w:rsid w:val="00C64780"/>
    <w:rsid w:val="00C64EF7"/>
    <w:rsid w:val="00C714C7"/>
    <w:rsid w:val="00C734F7"/>
    <w:rsid w:val="00C736EA"/>
    <w:rsid w:val="00C7518E"/>
    <w:rsid w:val="00C812EE"/>
    <w:rsid w:val="00C82E84"/>
    <w:rsid w:val="00C92CB5"/>
    <w:rsid w:val="00C93568"/>
    <w:rsid w:val="00C95CB1"/>
    <w:rsid w:val="00C9618E"/>
    <w:rsid w:val="00C9644C"/>
    <w:rsid w:val="00C972A7"/>
    <w:rsid w:val="00CA0B69"/>
    <w:rsid w:val="00CA552E"/>
    <w:rsid w:val="00CB0BB6"/>
    <w:rsid w:val="00CB39E3"/>
    <w:rsid w:val="00CB3F8B"/>
    <w:rsid w:val="00CB4603"/>
    <w:rsid w:val="00CB578D"/>
    <w:rsid w:val="00CB5AC2"/>
    <w:rsid w:val="00CB6E81"/>
    <w:rsid w:val="00CC00CB"/>
    <w:rsid w:val="00CC0946"/>
    <w:rsid w:val="00CC3656"/>
    <w:rsid w:val="00CC437F"/>
    <w:rsid w:val="00CC4BB3"/>
    <w:rsid w:val="00CC5192"/>
    <w:rsid w:val="00CC72DA"/>
    <w:rsid w:val="00CC7340"/>
    <w:rsid w:val="00CC73B6"/>
    <w:rsid w:val="00CC74B0"/>
    <w:rsid w:val="00CC7822"/>
    <w:rsid w:val="00CD043D"/>
    <w:rsid w:val="00CD1323"/>
    <w:rsid w:val="00CD2018"/>
    <w:rsid w:val="00CD3756"/>
    <w:rsid w:val="00CD3C4C"/>
    <w:rsid w:val="00CD680E"/>
    <w:rsid w:val="00CD6ADE"/>
    <w:rsid w:val="00CE3330"/>
    <w:rsid w:val="00CE5CCF"/>
    <w:rsid w:val="00CE5DB1"/>
    <w:rsid w:val="00CF0191"/>
    <w:rsid w:val="00CF0668"/>
    <w:rsid w:val="00CF0F0C"/>
    <w:rsid w:val="00CF291B"/>
    <w:rsid w:val="00CF2CDD"/>
    <w:rsid w:val="00CF55A4"/>
    <w:rsid w:val="00CF663E"/>
    <w:rsid w:val="00CF70C4"/>
    <w:rsid w:val="00D01715"/>
    <w:rsid w:val="00D027A1"/>
    <w:rsid w:val="00D02B0F"/>
    <w:rsid w:val="00D046F4"/>
    <w:rsid w:val="00D0505A"/>
    <w:rsid w:val="00D100C5"/>
    <w:rsid w:val="00D10DDC"/>
    <w:rsid w:val="00D13717"/>
    <w:rsid w:val="00D1464D"/>
    <w:rsid w:val="00D20754"/>
    <w:rsid w:val="00D211B7"/>
    <w:rsid w:val="00D2122E"/>
    <w:rsid w:val="00D21B3F"/>
    <w:rsid w:val="00D30316"/>
    <w:rsid w:val="00D321ED"/>
    <w:rsid w:val="00D32401"/>
    <w:rsid w:val="00D354F4"/>
    <w:rsid w:val="00D35848"/>
    <w:rsid w:val="00D366F7"/>
    <w:rsid w:val="00D36DA0"/>
    <w:rsid w:val="00D3759F"/>
    <w:rsid w:val="00D40665"/>
    <w:rsid w:val="00D44681"/>
    <w:rsid w:val="00D474E1"/>
    <w:rsid w:val="00D5488C"/>
    <w:rsid w:val="00D55E48"/>
    <w:rsid w:val="00D5602C"/>
    <w:rsid w:val="00D6106A"/>
    <w:rsid w:val="00D623E5"/>
    <w:rsid w:val="00D63FA3"/>
    <w:rsid w:val="00D6560F"/>
    <w:rsid w:val="00D65AD1"/>
    <w:rsid w:val="00D65ADD"/>
    <w:rsid w:val="00D66F4A"/>
    <w:rsid w:val="00D71CD5"/>
    <w:rsid w:val="00D758E5"/>
    <w:rsid w:val="00D80C1E"/>
    <w:rsid w:val="00D80EA3"/>
    <w:rsid w:val="00D81792"/>
    <w:rsid w:val="00D85364"/>
    <w:rsid w:val="00D86963"/>
    <w:rsid w:val="00D8726F"/>
    <w:rsid w:val="00D90168"/>
    <w:rsid w:val="00D90ACD"/>
    <w:rsid w:val="00D92319"/>
    <w:rsid w:val="00D92A74"/>
    <w:rsid w:val="00D9317B"/>
    <w:rsid w:val="00D93E4D"/>
    <w:rsid w:val="00D93FC4"/>
    <w:rsid w:val="00D96173"/>
    <w:rsid w:val="00D97064"/>
    <w:rsid w:val="00D97827"/>
    <w:rsid w:val="00DA00E3"/>
    <w:rsid w:val="00DA0332"/>
    <w:rsid w:val="00DA05CF"/>
    <w:rsid w:val="00DA1FBA"/>
    <w:rsid w:val="00DA340B"/>
    <w:rsid w:val="00DA348D"/>
    <w:rsid w:val="00DA35F3"/>
    <w:rsid w:val="00DA46D7"/>
    <w:rsid w:val="00DA4EFD"/>
    <w:rsid w:val="00DA5209"/>
    <w:rsid w:val="00DA56E5"/>
    <w:rsid w:val="00DA76AC"/>
    <w:rsid w:val="00DA78DE"/>
    <w:rsid w:val="00DB0308"/>
    <w:rsid w:val="00DB05D1"/>
    <w:rsid w:val="00DB0FD6"/>
    <w:rsid w:val="00DB34BC"/>
    <w:rsid w:val="00DB4EE3"/>
    <w:rsid w:val="00DB5DCA"/>
    <w:rsid w:val="00DB75D7"/>
    <w:rsid w:val="00DC4AD4"/>
    <w:rsid w:val="00DC7F63"/>
    <w:rsid w:val="00DD01D9"/>
    <w:rsid w:val="00DD05A3"/>
    <w:rsid w:val="00DD1748"/>
    <w:rsid w:val="00DD1818"/>
    <w:rsid w:val="00DD3739"/>
    <w:rsid w:val="00DD3DFB"/>
    <w:rsid w:val="00DD4018"/>
    <w:rsid w:val="00DD4D09"/>
    <w:rsid w:val="00DD533B"/>
    <w:rsid w:val="00DD5E93"/>
    <w:rsid w:val="00DD76FA"/>
    <w:rsid w:val="00DE4688"/>
    <w:rsid w:val="00DE46E8"/>
    <w:rsid w:val="00DE64EF"/>
    <w:rsid w:val="00DF0FD4"/>
    <w:rsid w:val="00E007C2"/>
    <w:rsid w:val="00E012C9"/>
    <w:rsid w:val="00E01DCC"/>
    <w:rsid w:val="00E02764"/>
    <w:rsid w:val="00E027A2"/>
    <w:rsid w:val="00E02EB1"/>
    <w:rsid w:val="00E0347F"/>
    <w:rsid w:val="00E05A37"/>
    <w:rsid w:val="00E062B4"/>
    <w:rsid w:val="00E06F06"/>
    <w:rsid w:val="00E10676"/>
    <w:rsid w:val="00E116E7"/>
    <w:rsid w:val="00E125F9"/>
    <w:rsid w:val="00E14152"/>
    <w:rsid w:val="00E14EF5"/>
    <w:rsid w:val="00E1666E"/>
    <w:rsid w:val="00E20FA8"/>
    <w:rsid w:val="00E2134A"/>
    <w:rsid w:val="00E225DE"/>
    <w:rsid w:val="00E22FF8"/>
    <w:rsid w:val="00E2377A"/>
    <w:rsid w:val="00E239FC"/>
    <w:rsid w:val="00E25AC6"/>
    <w:rsid w:val="00E2733F"/>
    <w:rsid w:val="00E313C5"/>
    <w:rsid w:val="00E32B06"/>
    <w:rsid w:val="00E354CB"/>
    <w:rsid w:val="00E370B8"/>
    <w:rsid w:val="00E375C4"/>
    <w:rsid w:val="00E42BB0"/>
    <w:rsid w:val="00E43D4B"/>
    <w:rsid w:val="00E509F5"/>
    <w:rsid w:val="00E512F3"/>
    <w:rsid w:val="00E536C0"/>
    <w:rsid w:val="00E54C81"/>
    <w:rsid w:val="00E55C2E"/>
    <w:rsid w:val="00E56F3E"/>
    <w:rsid w:val="00E6038A"/>
    <w:rsid w:val="00E644B6"/>
    <w:rsid w:val="00E665FE"/>
    <w:rsid w:val="00E70884"/>
    <w:rsid w:val="00E73BFD"/>
    <w:rsid w:val="00E73DB1"/>
    <w:rsid w:val="00E7665A"/>
    <w:rsid w:val="00E76D64"/>
    <w:rsid w:val="00E77B05"/>
    <w:rsid w:val="00E815E5"/>
    <w:rsid w:val="00E824BA"/>
    <w:rsid w:val="00E86003"/>
    <w:rsid w:val="00E86D5D"/>
    <w:rsid w:val="00E909E1"/>
    <w:rsid w:val="00E90AE1"/>
    <w:rsid w:val="00E94E22"/>
    <w:rsid w:val="00EA12BA"/>
    <w:rsid w:val="00EA21F5"/>
    <w:rsid w:val="00EA59D3"/>
    <w:rsid w:val="00EA5F79"/>
    <w:rsid w:val="00EA6C4E"/>
    <w:rsid w:val="00EA6E25"/>
    <w:rsid w:val="00EA7892"/>
    <w:rsid w:val="00EB1837"/>
    <w:rsid w:val="00EB2DDF"/>
    <w:rsid w:val="00EB3183"/>
    <w:rsid w:val="00EB418F"/>
    <w:rsid w:val="00EB495D"/>
    <w:rsid w:val="00EB7494"/>
    <w:rsid w:val="00EB7719"/>
    <w:rsid w:val="00EC1779"/>
    <w:rsid w:val="00EC3C71"/>
    <w:rsid w:val="00EC50BD"/>
    <w:rsid w:val="00EC69B8"/>
    <w:rsid w:val="00ED0914"/>
    <w:rsid w:val="00ED092C"/>
    <w:rsid w:val="00ED26B7"/>
    <w:rsid w:val="00ED3B5B"/>
    <w:rsid w:val="00ED7E1A"/>
    <w:rsid w:val="00EE05DC"/>
    <w:rsid w:val="00EE0D7A"/>
    <w:rsid w:val="00EE1BC6"/>
    <w:rsid w:val="00EE34AF"/>
    <w:rsid w:val="00EE3FCC"/>
    <w:rsid w:val="00EE5A65"/>
    <w:rsid w:val="00EE6715"/>
    <w:rsid w:val="00EE7EB7"/>
    <w:rsid w:val="00EF042F"/>
    <w:rsid w:val="00EF0C24"/>
    <w:rsid w:val="00EF189A"/>
    <w:rsid w:val="00EF25CB"/>
    <w:rsid w:val="00EF38F8"/>
    <w:rsid w:val="00EF71A2"/>
    <w:rsid w:val="00EF7298"/>
    <w:rsid w:val="00F00570"/>
    <w:rsid w:val="00F013FC"/>
    <w:rsid w:val="00F01BDA"/>
    <w:rsid w:val="00F02921"/>
    <w:rsid w:val="00F03457"/>
    <w:rsid w:val="00F06123"/>
    <w:rsid w:val="00F07DC3"/>
    <w:rsid w:val="00F13A8C"/>
    <w:rsid w:val="00F14F7E"/>
    <w:rsid w:val="00F205DB"/>
    <w:rsid w:val="00F20C0A"/>
    <w:rsid w:val="00F21DC1"/>
    <w:rsid w:val="00F2412E"/>
    <w:rsid w:val="00F24D7C"/>
    <w:rsid w:val="00F25526"/>
    <w:rsid w:val="00F273FC"/>
    <w:rsid w:val="00F2766C"/>
    <w:rsid w:val="00F30404"/>
    <w:rsid w:val="00F30DA0"/>
    <w:rsid w:val="00F3211E"/>
    <w:rsid w:val="00F33992"/>
    <w:rsid w:val="00F3466F"/>
    <w:rsid w:val="00F3559D"/>
    <w:rsid w:val="00F377C8"/>
    <w:rsid w:val="00F40F7B"/>
    <w:rsid w:val="00F41E29"/>
    <w:rsid w:val="00F4435D"/>
    <w:rsid w:val="00F44DAC"/>
    <w:rsid w:val="00F46389"/>
    <w:rsid w:val="00F46686"/>
    <w:rsid w:val="00F475EA"/>
    <w:rsid w:val="00F51EAF"/>
    <w:rsid w:val="00F5302B"/>
    <w:rsid w:val="00F53589"/>
    <w:rsid w:val="00F6370C"/>
    <w:rsid w:val="00F65E09"/>
    <w:rsid w:val="00F701AC"/>
    <w:rsid w:val="00F703BF"/>
    <w:rsid w:val="00F70EA9"/>
    <w:rsid w:val="00F74521"/>
    <w:rsid w:val="00F775B4"/>
    <w:rsid w:val="00F874E3"/>
    <w:rsid w:val="00F94105"/>
    <w:rsid w:val="00F95290"/>
    <w:rsid w:val="00F97495"/>
    <w:rsid w:val="00F975C6"/>
    <w:rsid w:val="00FA1307"/>
    <w:rsid w:val="00FA131E"/>
    <w:rsid w:val="00FA15EC"/>
    <w:rsid w:val="00FA4031"/>
    <w:rsid w:val="00FA4834"/>
    <w:rsid w:val="00FB565E"/>
    <w:rsid w:val="00FB7922"/>
    <w:rsid w:val="00FC13CD"/>
    <w:rsid w:val="00FC1F45"/>
    <w:rsid w:val="00FC48ED"/>
    <w:rsid w:val="00FC4EE8"/>
    <w:rsid w:val="00FC560B"/>
    <w:rsid w:val="00FC7CC3"/>
    <w:rsid w:val="00FD2432"/>
    <w:rsid w:val="00FD53E4"/>
    <w:rsid w:val="00FD5561"/>
    <w:rsid w:val="00FD6233"/>
    <w:rsid w:val="00FD6DC3"/>
    <w:rsid w:val="00FD74A6"/>
    <w:rsid w:val="00FE350F"/>
    <w:rsid w:val="00FE3ECE"/>
    <w:rsid w:val="00FE40CA"/>
    <w:rsid w:val="00FE4E99"/>
    <w:rsid w:val="00FE6B68"/>
    <w:rsid w:val="00FF253B"/>
    <w:rsid w:val="00FF5329"/>
    <w:rsid w:val="00FF6482"/>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69C08B"/>
  <w15:docId w15:val="{8018E94A-0B24-49F5-BF6A-55394B3E25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85529"/>
  </w:style>
  <w:style w:type="paragraph" w:styleId="Heading1">
    <w:name w:val="heading 1"/>
    <w:basedOn w:val="Normal"/>
    <w:next w:val="Normal"/>
    <w:link w:val="Heading1Char"/>
    <w:uiPriority w:val="9"/>
    <w:qFormat/>
    <w:rsid w:val="007A40C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4792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285529"/>
    <w:pPr>
      <w:spacing w:after="0"/>
      <w:jc w:val="center"/>
    </w:pPr>
    <w:rPr>
      <w:rFonts w:ascii="Arial" w:hAnsi="Arial" w:cs="Arial"/>
      <w:noProof/>
      <w:sz w:val="20"/>
      <w:lang w:val="en-US"/>
    </w:rPr>
  </w:style>
  <w:style w:type="character" w:customStyle="1" w:styleId="EndNoteBibliographyTitleChar">
    <w:name w:val="EndNote Bibliography Title Char"/>
    <w:basedOn w:val="DefaultParagraphFont"/>
    <w:link w:val="EndNoteBibliographyTitle"/>
    <w:rsid w:val="00285529"/>
    <w:rPr>
      <w:rFonts w:ascii="Arial" w:hAnsi="Arial" w:cs="Arial"/>
      <w:noProof/>
      <w:sz w:val="20"/>
      <w:lang w:val="en-US"/>
    </w:rPr>
  </w:style>
  <w:style w:type="paragraph" w:customStyle="1" w:styleId="EndNoteBibliography">
    <w:name w:val="EndNote Bibliography"/>
    <w:basedOn w:val="Normal"/>
    <w:link w:val="EndNoteBibliographyChar"/>
    <w:rsid w:val="00285529"/>
    <w:pPr>
      <w:spacing w:line="240" w:lineRule="auto"/>
    </w:pPr>
    <w:rPr>
      <w:rFonts w:ascii="Arial" w:hAnsi="Arial" w:cs="Arial"/>
      <w:noProof/>
      <w:sz w:val="20"/>
      <w:lang w:val="en-US"/>
    </w:rPr>
  </w:style>
  <w:style w:type="character" w:customStyle="1" w:styleId="EndNoteBibliographyChar">
    <w:name w:val="EndNote Bibliography Char"/>
    <w:basedOn w:val="DefaultParagraphFont"/>
    <w:link w:val="EndNoteBibliography"/>
    <w:rsid w:val="00285529"/>
    <w:rPr>
      <w:rFonts w:ascii="Arial" w:hAnsi="Arial" w:cs="Arial"/>
      <w:noProof/>
      <w:sz w:val="20"/>
      <w:lang w:val="en-US"/>
    </w:rPr>
  </w:style>
  <w:style w:type="character" w:styleId="Hyperlink">
    <w:name w:val="Hyperlink"/>
    <w:basedOn w:val="DefaultParagraphFont"/>
    <w:uiPriority w:val="99"/>
    <w:unhideWhenUsed/>
    <w:rsid w:val="0012233D"/>
    <w:rPr>
      <w:color w:val="0563C1" w:themeColor="hyperlink"/>
      <w:u w:val="single"/>
    </w:rPr>
  </w:style>
  <w:style w:type="character" w:customStyle="1" w:styleId="Mention1">
    <w:name w:val="Mention1"/>
    <w:basedOn w:val="DefaultParagraphFont"/>
    <w:uiPriority w:val="99"/>
    <w:semiHidden/>
    <w:unhideWhenUsed/>
    <w:rsid w:val="0012233D"/>
    <w:rPr>
      <w:color w:val="2B579A"/>
      <w:shd w:val="clear" w:color="auto" w:fill="E6E6E6"/>
    </w:rPr>
  </w:style>
  <w:style w:type="paragraph" w:styleId="ListParagraph">
    <w:name w:val="List Paragraph"/>
    <w:basedOn w:val="Normal"/>
    <w:uiPriority w:val="34"/>
    <w:qFormat/>
    <w:rsid w:val="00F41E29"/>
    <w:pPr>
      <w:ind w:left="720"/>
      <w:contextualSpacing/>
    </w:pPr>
  </w:style>
  <w:style w:type="paragraph" w:styleId="Caption">
    <w:name w:val="caption"/>
    <w:basedOn w:val="Normal"/>
    <w:next w:val="Normal"/>
    <w:uiPriority w:val="35"/>
    <w:unhideWhenUsed/>
    <w:qFormat/>
    <w:rsid w:val="001C4F77"/>
    <w:pPr>
      <w:spacing w:after="200" w:line="240" w:lineRule="auto"/>
    </w:pPr>
    <w:rPr>
      <w:i/>
      <w:iCs/>
      <w:color w:val="44546A" w:themeColor="text2"/>
      <w:sz w:val="18"/>
      <w:szCs w:val="18"/>
    </w:rPr>
  </w:style>
  <w:style w:type="paragraph" w:styleId="BalloonText">
    <w:name w:val="Balloon Text"/>
    <w:basedOn w:val="Normal"/>
    <w:link w:val="BalloonTextChar"/>
    <w:uiPriority w:val="99"/>
    <w:semiHidden/>
    <w:unhideWhenUsed/>
    <w:rsid w:val="005008B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008BC"/>
    <w:rPr>
      <w:rFonts w:ascii="Segoe UI" w:hAnsi="Segoe UI" w:cs="Segoe UI"/>
      <w:sz w:val="18"/>
      <w:szCs w:val="18"/>
    </w:rPr>
  </w:style>
  <w:style w:type="character" w:styleId="CommentReference">
    <w:name w:val="annotation reference"/>
    <w:basedOn w:val="DefaultParagraphFont"/>
    <w:uiPriority w:val="99"/>
    <w:semiHidden/>
    <w:unhideWhenUsed/>
    <w:rsid w:val="005008BC"/>
    <w:rPr>
      <w:sz w:val="16"/>
      <w:szCs w:val="16"/>
    </w:rPr>
  </w:style>
  <w:style w:type="paragraph" w:styleId="CommentText">
    <w:name w:val="annotation text"/>
    <w:basedOn w:val="Normal"/>
    <w:link w:val="CommentTextChar"/>
    <w:uiPriority w:val="99"/>
    <w:unhideWhenUsed/>
    <w:rsid w:val="005008BC"/>
    <w:pPr>
      <w:spacing w:line="240" w:lineRule="auto"/>
    </w:pPr>
    <w:rPr>
      <w:sz w:val="20"/>
      <w:szCs w:val="20"/>
    </w:rPr>
  </w:style>
  <w:style w:type="character" w:customStyle="1" w:styleId="CommentTextChar">
    <w:name w:val="Comment Text Char"/>
    <w:basedOn w:val="DefaultParagraphFont"/>
    <w:link w:val="CommentText"/>
    <w:uiPriority w:val="99"/>
    <w:rsid w:val="005008BC"/>
    <w:rPr>
      <w:sz w:val="20"/>
      <w:szCs w:val="20"/>
    </w:rPr>
  </w:style>
  <w:style w:type="paragraph" w:styleId="CommentSubject">
    <w:name w:val="annotation subject"/>
    <w:basedOn w:val="CommentText"/>
    <w:next w:val="CommentText"/>
    <w:link w:val="CommentSubjectChar"/>
    <w:uiPriority w:val="99"/>
    <w:semiHidden/>
    <w:unhideWhenUsed/>
    <w:rsid w:val="005008BC"/>
    <w:rPr>
      <w:b/>
      <w:bCs/>
    </w:rPr>
  </w:style>
  <w:style w:type="character" w:customStyle="1" w:styleId="CommentSubjectChar">
    <w:name w:val="Comment Subject Char"/>
    <w:basedOn w:val="CommentTextChar"/>
    <w:link w:val="CommentSubject"/>
    <w:uiPriority w:val="99"/>
    <w:semiHidden/>
    <w:rsid w:val="005008BC"/>
    <w:rPr>
      <w:b/>
      <w:bCs/>
      <w:sz w:val="20"/>
      <w:szCs w:val="20"/>
    </w:rPr>
  </w:style>
  <w:style w:type="character" w:styleId="FollowedHyperlink">
    <w:name w:val="FollowedHyperlink"/>
    <w:basedOn w:val="DefaultParagraphFont"/>
    <w:uiPriority w:val="99"/>
    <w:semiHidden/>
    <w:unhideWhenUsed/>
    <w:rsid w:val="00E43D4B"/>
    <w:rPr>
      <w:color w:val="954F72" w:themeColor="followedHyperlink"/>
      <w:u w:val="single"/>
    </w:rPr>
  </w:style>
  <w:style w:type="character" w:customStyle="1" w:styleId="Mention2">
    <w:name w:val="Mention2"/>
    <w:basedOn w:val="DefaultParagraphFont"/>
    <w:uiPriority w:val="99"/>
    <w:semiHidden/>
    <w:unhideWhenUsed/>
    <w:rsid w:val="008B2320"/>
    <w:rPr>
      <w:color w:val="2B579A"/>
      <w:shd w:val="clear" w:color="auto" w:fill="E6E6E6"/>
    </w:rPr>
  </w:style>
  <w:style w:type="paragraph" w:styleId="NoSpacing">
    <w:name w:val="No Spacing"/>
    <w:link w:val="NoSpacingChar"/>
    <w:uiPriority w:val="1"/>
    <w:qFormat/>
    <w:rsid w:val="00711831"/>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711831"/>
    <w:rPr>
      <w:rFonts w:eastAsiaTheme="minorEastAsia"/>
      <w:lang w:val="en-US"/>
    </w:rPr>
  </w:style>
  <w:style w:type="character" w:customStyle="1" w:styleId="Heading1Char">
    <w:name w:val="Heading 1 Char"/>
    <w:basedOn w:val="DefaultParagraphFont"/>
    <w:link w:val="Heading1"/>
    <w:uiPriority w:val="9"/>
    <w:rsid w:val="007A40C5"/>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7A40C5"/>
    <w:pPr>
      <w:outlineLvl w:val="9"/>
    </w:pPr>
    <w:rPr>
      <w:lang w:val="en-US"/>
    </w:rPr>
  </w:style>
  <w:style w:type="paragraph" w:styleId="TOC1">
    <w:name w:val="toc 1"/>
    <w:basedOn w:val="Normal"/>
    <w:next w:val="Normal"/>
    <w:autoRedefine/>
    <w:uiPriority w:val="39"/>
    <w:unhideWhenUsed/>
    <w:rsid w:val="00233805"/>
    <w:pPr>
      <w:tabs>
        <w:tab w:val="right" w:leader="dot" w:pos="9016"/>
      </w:tabs>
      <w:spacing w:after="100"/>
    </w:pPr>
  </w:style>
  <w:style w:type="paragraph" w:styleId="TOC2">
    <w:name w:val="toc 2"/>
    <w:basedOn w:val="Normal"/>
    <w:next w:val="Normal"/>
    <w:autoRedefine/>
    <w:uiPriority w:val="39"/>
    <w:unhideWhenUsed/>
    <w:rsid w:val="00973996"/>
    <w:pPr>
      <w:spacing w:after="100"/>
      <w:ind w:left="220"/>
    </w:pPr>
    <w:rPr>
      <w:rFonts w:eastAsiaTheme="minorEastAsia" w:cs="Times New Roman"/>
      <w:lang w:val="en-US"/>
    </w:rPr>
  </w:style>
  <w:style w:type="paragraph" w:styleId="TOC3">
    <w:name w:val="toc 3"/>
    <w:basedOn w:val="Normal"/>
    <w:next w:val="Normal"/>
    <w:autoRedefine/>
    <w:uiPriority w:val="39"/>
    <w:unhideWhenUsed/>
    <w:rsid w:val="00973996"/>
    <w:pPr>
      <w:spacing w:after="100"/>
      <w:ind w:left="440"/>
    </w:pPr>
    <w:rPr>
      <w:rFonts w:eastAsiaTheme="minorEastAsia" w:cs="Times New Roman"/>
      <w:lang w:val="en-US"/>
    </w:rPr>
  </w:style>
  <w:style w:type="character" w:customStyle="1" w:styleId="Heading2Char">
    <w:name w:val="Heading 2 Char"/>
    <w:basedOn w:val="DefaultParagraphFont"/>
    <w:link w:val="Heading2"/>
    <w:uiPriority w:val="9"/>
    <w:rsid w:val="0094792A"/>
    <w:rPr>
      <w:rFonts w:asciiTheme="majorHAnsi" w:eastAsiaTheme="majorEastAsia" w:hAnsiTheme="majorHAnsi" w:cstheme="majorBidi"/>
      <w:color w:val="2F5496" w:themeColor="accent1" w:themeShade="BF"/>
      <w:sz w:val="26"/>
      <w:szCs w:val="26"/>
    </w:rPr>
  </w:style>
  <w:style w:type="character" w:customStyle="1" w:styleId="font241">
    <w:name w:val="font241"/>
    <w:basedOn w:val="DefaultParagraphFont"/>
    <w:rsid w:val="00E02EB1"/>
    <w:rPr>
      <w:rFonts w:ascii="Arial" w:hAnsi="Arial" w:cs="Arial" w:hint="default"/>
      <w:b w:val="0"/>
      <w:bCs w:val="0"/>
      <w:i/>
      <w:iCs/>
      <w:strike w:val="0"/>
      <w:dstrike w:val="0"/>
      <w:color w:val="000000"/>
      <w:sz w:val="20"/>
      <w:szCs w:val="20"/>
      <w:u w:val="none"/>
      <w:effect w:val="none"/>
    </w:rPr>
  </w:style>
  <w:style w:type="character" w:customStyle="1" w:styleId="font251">
    <w:name w:val="font251"/>
    <w:basedOn w:val="DefaultParagraphFont"/>
    <w:rsid w:val="00E02EB1"/>
    <w:rPr>
      <w:rFonts w:ascii="Arial" w:hAnsi="Arial" w:cs="Arial" w:hint="default"/>
      <w:b w:val="0"/>
      <w:bCs w:val="0"/>
      <w:i w:val="0"/>
      <w:iCs w:val="0"/>
      <w:strike w:val="0"/>
      <w:dstrike w:val="0"/>
      <w:color w:val="000000"/>
      <w:sz w:val="20"/>
      <w:szCs w:val="20"/>
      <w:u w:val="none"/>
      <w:effect w:val="none"/>
    </w:rPr>
  </w:style>
  <w:style w:type="character" w:customStyle="1" w:styleId="font311">
    <w:name w:val="font311"/>
    <w:basedOn w:val="DefaultParagraphFont"/>
    <w:rsid w:val="00E02EB1"/>
    <w:rPr>
      <w:rFonts w:ascii="Arial" w:hAnsi="Arial" w:cs="Arial" w:hint="default"/>
      <w:b w:val="0"/>
      <w:bCs w:val="0"/>
      <w:i/>
      <w:iCs/>
      <w:strike w:val="0"/>
      <w:dstrike w:val="0"/>
      <w:color w:val="000000"/>
      <w:sz w:val="20"/>
      <w:szCs w:val="20"/>
      <w:u w:val="none"/>
      <w:effect w:val="none"/>
    </w:rPr>
  </w:style>
  <w:style w:type="character" w:customStyle="1" w:styleId="font341">
    <w:name w:val="font341"/>
    <w:basedOn w:val="DefaultParagraphFont"/>
    <w:rsid w:val="00E02EB1"/>
    <w:rPr>
      <w:rFonts w:ascii="Calibri" w:hAnsi="Calibri" w:cs="Calibri" w:hint="default"/>
      <w:b w:val="0"/>
      <w:bCs w:val="0"/>
      <w:i w:val="0"/>
      <w:iCs w:val="0"/>
      <w:strike w:val="0"/>
      <w:dstrike w:val="0"/>
      <w:color w:val="000000"/>
      <w:sz w:val="20"/>
      <w:szCs w:val="20"/>
      <w:u w:val="none"/>
      <w:effect w:val="none"/>
    </w:rPr>
  </w:style>
  <w:style w:type="character" w:customStyle="1" w:styleId="font301">
    <w:name w:val="font301"/>
    <w:basedOn w:val="DefaultParagraphFont"/>
    <w:rsid w:val="00E02EB1"/>
    <w:rPr>
      <w:rFonts w:ascii="Arial" w:hAnsi="Arial" w:cs="Arial" w:hint="default"/>
      <w:b w:val="0"/>
      <w:bCs w:val="0"/>
      <w:i w:val="0"/>
      <w:iCs w:val="0"/>
      <w:strike w:val="0"/>
      <w:dstrike w:val="0"/>
      <w:color w:val="000000"/>
      <w:sz w:val="20"/>
      <w:szCs w:val="20"/>
      <w:u w:val="none"/>
      <w:effect w:val="none"/>
    </w:rPr>
  </w:style>
  <w:style w:type="character" w:customStyle="1" w:styleId="font321">
    <w:name w:val="font321"/>
    <w:basedOn w:val="DefaultParagraphFont"/>
    <w:rsid w:val="00E02EB1"/>
    <w:rPr>
      <w:rFonts w:ascii="Calibri" w:hAnsi="Calibri" w:cs="Calibri" w:hint="default"/>
      <w:b/>
      <w:bCs/>
      <w:i w:val="0"/>
      <w:iCs w:val="0"/>
      <w:strike w:val="0"/>
      <w:dstrike w:val="0"/>
      <w:color w:val="000000"/>
      <w:sz w:val="22"/>
      <w:szCs w:val="22"/>
      <w:u w:val="none"/>
      <w:effect w:val="none"/>
    </w:rPr>
  </w:style>
  <w:style w:type="paragraph" w:styleId="Header">
    <w:name w:val="header"/>
    <w:basedOn w:val="Normal"/>
    <w:link w:val="HeaderChar"/>
    <w:uiPriority w:val="99"/>
    <w:unhideWhenUsed/>
    <w:rsid w:val="00E76D6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6D64"/>
  </w:style>
  <w:style w:type="paragraph" w:styleId="Footer">
    <w:name w:val="footer"/>
    <w:basedOn w:val="Normal"/>
    <w:link w:val="FooterChar"/>
    <w:uiPriority w:val="99"/>
    <w:unhideWhenUsed/>
    <w:rsid w:val="00E76D6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6D64"/>
  </w:style>
  <w:style w:type="paragraph" w:styleId="NormalWeb">
    <w:name w:val="Normal (Web)"/>
    <w:basedOn w:val="Normal"/>
    <w:uiPriority w:val="99"/>
    <w:semiHidden/>
    <w:unhideWhenUsed/>
    <w:rsid w:val="00CC74B0"/>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apple-converted-space">
    <w:name w:val="apple-converted-space"/>
    <w:basedOn w:val="DefaultParagraphFont"/>
    <w:rsid w:val="00CC74B0"/>
  </w:style>
  <w:style w:type="character" w:customStyle="1" w:styleId="UnresolvedMention1">
    <w:name w:val="Unresolved Mention1"/>
    <w:basedOn w:val="DefaultParagraphFont"/>
    <w:uiPriority w:val="99"/>
    <w:semiHidden/>
    <w:unhideWhenUsed/>
    <w:rsid w:val="00326A40"/>
    <w:rPr>
      <w:color w:val="808080"/>
      <w:shd w:val="clear" w:color="auto" w:fill="E6E6E6"/>
    </w:rPr>
  </w:style>
  <w:style w:type="character" w:customStyle="1" w:styleId="UnresolvedMention2">
    <w:name w:val="Unresolved Mention2"/>
    <w:basedOn w:val="DefaultParagraphFont"/>
    <w:uiPriority w:val="99"/>
    <w:semiHidden/>
    <w:unhideWhenUsed/>
    <w:rsid w:val="005756BF"/>
    <w:rPr>
      <w:color w:val="808080"/>
      <w:shd w:val="clear" w:color="auto" w:fill="E6E6E6"/>
    </w:rPr>
  </w:style>
  <w:style w:type="paragraph" w:styleId="Revision">
    <w:name w:val="Revision"/>
    <w:hidden/>
    <w:uiPriority w:val="99"/>
    <w:semiHidden/>
    <w:rsid w:val="00CE5DB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7839378">
      <w:bodyDiv w:val="1"/>
      <w:marLeft w:val="0"/>
      <w:marRight w:val="0"/>
      <w:marTop w:val="0"/>
      <w:marBottom w:val="0"/>
      <w:divBdr>
        <w:top w:val="none" w:sz="0" w:space="0" w:color="auto"/>
        <w:left w:val="none" w:sz="0" w:space="0" w:color="auto"/>
        <w:bottom w:val="none" w:sz="0" w:space="0" w:color="auto"/>
        <w:right w:val="none" w:sz="0" w:space="0" w:color="auto"/>
      </w:divBdr>
    </w:div>
    <w:div w:id="335151451">
      <w:bodyDiv w:val="1"/>
      <w:marLeft w:val="0"/>
      <w:marRight w:val="0"/>
      <w:marTop w:val="0"/>
      <w:marBottom w:val="0"/>
      <w:divBdr>
        <w:top w:val="none" w:sz="0" w:space="0" w:color="auto"/>
        <w:left w:val="none" w:sz="0" w:space="0" w:color="auto"/>
        <w:bottom w:val="none" w:sz="0" w:space="0" w:color="auto"/>
        <w:right w:val="none" w:sz="0" w:space="0" w:color="auto"/>
      </w:divBdr>
      <w:divsChild>
        <w:div w:id="867060287">
          <w:marLeft w:val="0"/>
          <w:marRight w:val="0"/>
          <w:marTop w:val="0"/>
          <w:marBottom w:val="0"/>
          <w:divBdr>
            <w:top w:val="none" w:sz="0" w:space="0" w:color="auto"/>
            <w:left w:val="none" w:sz="0" w:space="0" w:color="auto"/>
            <w:bottom w:val="none" w:sz="0" w:space="0" w:color="auto"/>
            <w:right w:val="none" w:sz="0" w:space="0" w:color="auto"/>
          </w:divBdr>
        </w:div>
        <w:div w:id="902179841">
          <w:marLeft w:val="0"/>
          <w:marRight w:val="0"/>
          <w:marTop w:val="0"/>
          <w:marBottom w:val="0"/>
          <w:divBdr>
            <w:top w:val="none" w:sz="0" w:space="0" w:color="auto"/>
            <w:left w:val="none" w:sz="0" w:space="0" w:color="auto"/>
            <w:bottom w:val="none" w:sz="0" w:space="0" w:color="auto"/>
            <w:right w:val="none" w:sz="0" w:space="0" w:color="auto"/>
          </w:divBdr>
        </w:div>
        <w:div w:id="1586382663">
          <w:marLeft w:val="0"/>
          <w:marRight w:val="0"/>
          <w:marTop w:val="0"/>
          <w:marBottom w:val="0"/>
          <w:divBdr>
            <w:top w:val="none" w:sz="0" w:space="0" w:color="auto"/>
            <w:left w:val="none" w:sz="0" w:space="0" w:color="auto"/>
            <w:bottom w:val="none" w:sz="0" w:space="0" w:color="auto"/>
            <w:right w:val="none" w:sz="0" w:space="0" w:color="auto"/>
          </w:divBdr>
        </w:div>
      </w:divsChild>
    </w:div>
    <w:div w:id="376705989">
      <w:bodyDiv w:val="1"/>
      <w:marLeft w:val="0"/>
      <w:marRight w:val="0"/>
      <w:marTop w:val="0"/>
      <w:marBottom w:val="0"/>
      <w:divBdr>
        <w:top w:val="none" w:sz="0" w:space="0" w:color="auto"/>
        <w:left w:val="none" w:sz="0" w:space="0" w:color="auto"/>
        <w:bottom w:val="none" w:sz="0" w:space="0" w:color="auto"/>
        <w:right w:val="none" w:sz="0" w:space="0" w:color="auto"/>
      </w:divBdr>
      <w:divsChild>
        <w:div w:id="884294311">
          <w:marLeft w:val="0"/>
          <w:marRight w:val="0"/>
          <w:marTop w:val="0"/>
          <w:marBottom w:val="0"/>
          <w:divBdr>
            <w:top w:val="none" w:sz="0" w:space="0" w:color="auto"/>
            <w:left w:val="none" w:sz="0" w:space="0" w:color="auto"/>
            <w:bottom w:val="none" w:sz="0" w:space="0" w:color="auto"/>
            <w:right w:val="none" w:sz="0" w:space="0" w:color="auto"/>
          </w:divBdr>
          <w:divsChild>
            <w:div w:id="1224104968">
              <w:marLeft w:val="0"/>
              <w:marRight w:val="0"/>
              <w:marTop w:val="0"/>
              <w:marBottom w:val="0"/>
              <w:divBdr>
                <w:top w:val="none" w:sz="0" w:space="0" w:color="auto"/>
                <w:left w:val="none" w:sz="0" w:space="0" w:color="auto"/>
                <w:bottom w:val="none" w:sz="0" w:space="0" w:color="auto"/>
                <w:right w:val="none" w:sz="0" w:space="0" w:color="auto"/>
              </w:divBdr>
              <w:divsChild>
                <w:div w:id="1132748725">
                  <w:marLeft w:val="0"/>
                  <w:marRight w:val="0"/>
                  <w:marTop w:val="0"/>
                  <w:marBottom w:val="0"/>
                  <w:divBdr>
                    <w:top w:val="none" w:sz="0" w:space="0" w:color="auto"/>
                    <w:left w:val="none" w:sz="0" w:space="0" w:color="auto"/>
                    <w:bottom w:val="none" w:sz="0" w:space="0" w:color="auto"/>
                    <w:right w:val="none" w:sz="0" w:space="0" w:color="auto"/>
                  </w:divBdr>
                  <w:divsChild>
                    <w:div w:id="477459746">
                      <w:marLeft w:val="-225"/>
                      <w:marRight w:val="-225"/>
                      <w:marTop w:val="0"/>
                      <w:marBottom w:val="0"/>
                      <w:divBdr>
                        <w:top w:val="none" w:sz="0" w:space="0" w:color="auto"/>
                        <w:left w:val="none" w:sz="0" w:space="0" w:color="auto"/>
                        <w:bottom w:val="none" w:sz="0" w:space="0" w:color="auto"/>
                        <w:right w:val="none" w:sz="0" w:space="0" w:color="auto"/>
                      </w:divBdr>
                      <w:divsChild>
                        <w:div w:id="194838851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2164774">
      <w:bodyDiv w:val="1"/>
      <w:marLeft w:val="0"/>
      <w:marRight w:val="0"/>
      <w:marTop w:val="0"/>
      <w:marBottom w:val="0"/>
      <w:divBdr>
        <w:top w:val="none" w:sz="0" w:space="0" w:color="auto"/>
        <w:left w:val="none" w:sz="0" w:space="0" w:color="auto"/>
        <w:bottom w:val="none" w:sz="0" w:space="0" w:color="auto"/>
        <w:right w:val="none" w:sz="0" w:space="0" w:color="auto"/>
      </w:divBdr>
    </w:div>
    <w:div w:id="607349002">
      <w:bodyDiv w:val="1"/>
      <w:marLeft w:val="0"/>
      <w:marRight w:val="0"/>
      <w:marTop w:val="0"/>
      <w:marBottom w:val="0"/>
      <w:divBdr>
        <w:top w:val="none" w:sz="0" w:space="0" w:color="auto"/>
        <w:left w:val="none" w:sz="0" w:space="0" w:color="auto"/>
        <w:bottom w:val="none" w:sz="0" w:space="0" w:color="auto"/>
        <w:right w:val="none" w:sz="0" w:space="0" w:color="auto"/>
      </w:divBdr>
    </w:div>
    <w:div w:id="655182838">
      <w:bodyDiv w:val="1"/>
      <w:marLeft w:val="0"/>
      <w:marRight w:val="0"/>
      <w:marTop w:val="0"/>
      <w:marBottom w:val="0"/>
      <w:divBdr>
        <w:top w:val="none" w:sz="0" w:space="0" w:color="auto"/>
        <w:left w:val="none" w:sz="0" w:space="0" w:color="auto"/>
        <w:bottom w:val="none" w:sz="0" w:space="0" w:color="auto"/>
        <w:right w:val="none" w:sz="0" w:space="0" w:color="auto"/>
      </w:divBdr>
    </w:div>
    <w:div w:id="808396457">
      <w:bodyDiv w:val="1"/>
      <w:marLeft w:val="0"/>
      <w:marRight w:val="0"/>
      <w:marTop w:val="0"/>
      <w:marBottom w:val="0"/>
      <w:divBdr>
        <w:top w:val="none" w:sz="0" w:space="0" w:color="auto"/>
        <w:left w:val="none" w:sz="0" w:space="0" w:color="auto"/>
        <w:bottom w:val="none" w:sz="0" w:space="0" w:color="auto"/>
        <w:right w:val="none" w:sz="0" w:space="0" w:color="auto"/>
      </w:divBdr>
    </w:div>
    <w:div w:id="895508342">
      <w:bodyDiv w:val="1"/>
      <w:marLeft w:val="0"/>
      <w:marRight w:val="0"/>
      <w:marTop w:val="0"/>
      <w:marBottom w:val="0"/>
      <w:divBdr>
        <w:top w:val="none" w:sz="0" w:space="0" w:color="auto"/>
        <w:left w:val="none" w:sz="0" w:space="0" w:color="auto"/>
        <w:bottom w:val="none" w:sz="0" w:space="0" w:color="auto"/>
        <w:right w:val="none" w:sz="0" w:space="0" w:color="auto"/>
      </w:divBdr>
    </w:div>
    <w:div w:id="955872009">
      <w:bodyDiv w:val="1"/>
      <w:marLeft w:val="0"/>
      <w:marRight w:val="0"/>
      <w:marTop w:val="0"/>
      <w:marBottom w:val="0"/>
      <w:divBdr>
        <w:top w:val="none" w:sz="0" w:space="0" w:color="auto"/>
        <w:left w:val="none" w:sz="0" w:space="0" w:color="auto"/>
        <w:bottom w:val="none" w:sz="0" w:space="0" w:color="auto"/>
        <w:right w:val="none" w:sz="0" w:space="0" w:color="auto"/>
      </w:divBdr>
    </w:div>
    <w:div w:id="1140534366">
      <w:bodyDiv w:val="1"/>
      <w:marLeft w:val="0"/>
      <w:marRight w:val="0"/>
      <w:marTop w:val="0"/>
      <w:marBottom w:val="0"/>
      <w:divBdr>
        <w:top w:val="none" w:sz="0" w:space="0" w:color="auto"/>
        <w:left w:val="none" w:sz="0" w:space="0" w:color="auto"/>
        <w:bottom w:val="none" w:sz="0" w:space="0" w:color="auto"/>
        <w:right w:val="none" w:sz="0" w:space="0" w:color="auto"/>
      </w:divBdr>
    </w:div>
    <w:div w:id="1162429457">
      <w:bodyDiv w:val="1"/>
      <w:marLeft w:val="0"/>
      <w:marRight w:val="0"/>
      <w:marTop w:val="0"/>
      <w:marBottom w:val="0"/>
      <w:divBdr>
        <w:top w:val="none" w:sz="0" w:space="0" w:color="auto"/>
        <w:left w:val="none" w:sz="0" w:space="0" w:color="auto"/>
        <w:bottom w:val="none" w:sz="0" w:space="0" w:color="auto"/>
        <w:right w:val="none" w:sz="0" w:space="0" w:color="auto"/>
      </w:divBdr>
    </w:div>
    <w:div w:id="1170292700">
      <w:bodyDiv w:val="1"/>
      <w:marLeft w:val="0"/>
      <w:marRight w:val="0"/>
      <w:marTop w:val="0"/>
      <w:marBottom w:val="0"/>
      <w:divBdr>
        <w:top w:val="none" w:sz="0" w:space="0" w:color="auto"/>
        <w:left w:val="none" w:sz="0" w:space="0" w:color="auto"/>
        <w:bottom w:val="none" w:sz="0" w:space="0" w:color="auto"/>
        <w:right w:val="none" w:sz="0" w:space="0" w:color="auto"/>
      </w:divBdr>
    </w:div>
    <w:div w:id="1170296295">
      <w:bodyDiv w:val="1"/>
      <w:marLeft w:val="0"/>
      <w:marRight w:val="0"/>
      <w:marTop w:val="0"/>
      <w:marBottom w:val="0"/>
      <w:divBdr>
        <w:top w:val="none" w:sz="0" w:space="0" w:color="auto"/>
        <w:left w:val="none" w:sz="0" w:space="0" w:color="auto"/>
        <w:bottom w:val="none" w:sz="0" w:space="0" w:color="auto"/>
        <w:right w:val="none" w:sz="0" w:space="0" w:color="auto"/>
      </w:divBdr>
      <w:divsChild>
        <w:div w:id="274947401">
          <w:marLeft w:val="0"/>
          <w:marRight w:val="0"/>
          <w:marTop w:val="0"/>
          <w:marBottom w:val="0"/>
          <w:divBdr>
            <w:top w:val="none" w:sz="0" w:space="0" w:color="auto"/>
            <w:left w:val="none" w:sz="0" w:space="0" w:color="auto"/>
            <w:bottom w:val="none" w:sz="0" w:space="0" w:color="auto"/>
            <w:right w:val="none" w:sz="0" w:space="0" w:color="auto"/>
          </w:divBdr>
        </w:div>
        <w:div w:id="918372090">
          <w:marLeft w:val="0"/>
          <w:marRight w:val="0"/>
          <w:marTop w:val="0"/>
          <w:marBottom w:val="0"/>
          <w:divBdr>
            <w:top w:val="none" w:sz="0" w:space="0" w:color="auto"/>
            <w:left w:val="none" w:sz="0" w:space="0" w:color="auto"/>
            <w:bottom w:val="none" w:sz="0" w:space="0" w:color="auto"/>
            <w:right w:val="none" w:sz="0" w:space="0" w:color="auto"/>
          </w:divBdr>
        </w:div>
        <w:div w:id="1884058914">
          <w:marLeft w:val="0"/>
          <w:marRight w:val="0"/>
          <w:marTop w:val="0"/>
          <w:marBottom w:val="0"/>
          <w:divBdr>
            <w:top w:val="none" w:sz="0" w:space="0" w:color="auto"/>
            <w:left w:val="none" w:sz="0" w:space="0" w:color="auto"/>
            <w:bottom w:val="none" w:sz="0" w:space="0" w:color="auto"/>
            <w:right w:val="none" w:sz="0" w:space="0" w:color="auto"/>
          </w:divBdr>
        </w:div>
      </w:divsChild>
    </w:div>
    <w:div w:id="1264149669">
      <w:bodyDiv w:val="1"/>
      <w:marLeft w:val="0"/>
      <w:marRight w:val="0"/>
      <w:marTop w:val="0"/>
      <w:marBottom w:val="0"/>
      <w:divBdr>
        <w:top w:val="none" w:sz="0" w:space="0" w:color="auto"/>
        <w:left w:val="none" w:sz="0" w:space="0" w:color="auto"/>
        <w:bottom w:val="none" w:sz="0" w:space="0" w:color="auto"/>
        <w:right w:val="none" w:sz="0" w:space="0" w:color="auto"/>
      </w:divBdr>
    </w:div>
    <w:div w:id="1358894745">
      <w:bodyDiv w:val="1"/>
      <w:marLeft w:val="0"/>
      <w:marRight w:val="0"/>
      <w:marTop w:val="0"/>
      <w:marBottom w:val="0"/>
      <w:divBdr>
        <w:top w:val="none" w:sz="0" w:space="0" w:color="auto"/>
        <w:left w:val="none" w:sz="0" w:space="0" w:color="auto"/>
        <w:bottom w:val="none" w:sz="0" w:space="0" w:color="auto"/>
        <w:right w:val="none" w:sz="0" w:space="0" w:color="auto"/>
      </w:divBdr>
    </w:div>
    <w:div w:id="1539975365">
      <w:bodyDiv w:val="1"/>
      <w:marLeft w:val="0"/>
      <w:marRight w:val="0"/>
      <w:marTop w:val="0"/>
      <w:marBottom w:val="0"/>
      <w:divBdr>
        <w:top w:val="none" w:sz="0" w:space="0" w:color="auto"/>
        <w:left w:val="none" w:sz="0" w:space="0" w:color="auto"/>
        <w:bottom w:val="none" w:sz="0" w:space="0" w:color="auto"/>
        <w:right w:val="none" w:sz="0" w:space="0" w:color="auto"/>
      </w:divBdr>
    </w:div>
    <w:div w:id="1568877924">
      <w:bodyDiv w:val="1"/>
      <w:marLeft w:val="0"/>
      <w:marRight w:val="0"/>
      <w:marTop w:val="0"/>
      <w:marBottom w:val="0"/>
      <w:divBdr>
        <w:top w:val="none" w:sz="0" w:space="0" w:color="auto"/>
        <w:left w:val="none" w:sz="0" w:space="0" w:color="auto"/>
        <w:bottom w:val="none" w:sz="0" w:space="0" w:color="auto"/>
        <w:right w:val="none" w:sz="0" w:space="0" w:color="auto"/>
      </w:divBdr>
    </w:div>
    <w:div w:id="1659575799">
      <w:bodyDiv w:val="1"/>
      <w:marLeft w:val="0"/>
      <w:marRight w:val="0"/>
      <w:marTop w:val="0"/>
      <w:marBottom w:val="0"/>
      <w:divBdr>
        <w:top w:val="none" w:sz="0" w:space="0" w:color="auto"/>
        <w:left w:val="none" w:sz="0" w:space="0" w:color="auto"/>
        <w:bottom w:val="none" w:sz="0" w:space="0" w:color="auto"/>
        <w:right w:val="none" w:sz="0" w:space="0" w:color="auto"/>
      </w:divBdr>
    </w:div>
    <w:div w:id="1856964498">
      <w:bodyDiv w:val="1"/>
      <w:marLeft w:val="0"/>
      <w:marRight w:val="0"/>
      <w:marTop w:val="0"/>
      <w:marBottom w:val="0"/>
      <w:divBdr>
        <w:top w:val="none" w:sz="0" w:space="0" w:color="auto"/>
        <w:left w:val="none" w:sz="0" w:space="0" w:color="auto"/>
        <w:bottom w:val="none" w:sz="0" w:space="0" w:color="auto"/>
        <w:right w:val="none" w:sz="0" w:space="0" w:color="auto"/>
      </w:divBdr>
    </w:div>
    <w:div w:id="1963144165">
      <w:bodyDiv w:val="1"/>
      <w:marLeft w:val="0"/>
      <w:marRight w:val="0"/>
      <w:marTop w:val="0"/>
      <w:marBottom w:val="0"/>
      <w:divBdr>
        <w:top w:val="none" w:sz="0" w:space="0" w:color="auto"/>
        <w:left w:val="none" w:sz="0" w:space="0" w:color="auto"/>
        <w:bottom w:val="none" w:sz="0" w:space="0" w:color="auto"/>
        <w:right w:val="none" w:sz="0" w:space="0" w:color="auto"/>
      </w:divBdr>
    </w:div>
    <w:div w:id="2047561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ay 2, 2017</PublishDate>
  <Abstract/>
  <CompanyAddress>Student ID: 419343</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20</Pages>
  <Words>17142</Words>
  <Characters>97714</Characters>
  <Application>Microsoft Office Word</Application>
  <DocSecurity>0</DocSecurity>
  <Lines>814</Lines>
  <Paragraphs>229</Paragraphs>
  <ScaleCrop>false</ScaleCrop>
  <HeadingPairs>
    <vt:vector size="2" baseType="variant">
      <vt:variant>
        <vt:lpstr>Title</vt:lpstr>
      </vt:variant>
      <vt:variant>
        <vt:i4>1</vt:i4>
      </vt:variant>
    </vt:vector>
  </HeadingPairs>
  <TitlesOfParts>
    <vt:vector size="1" baseType="lpstr">
      <vt:lpstr>Trace metal concentrations in seven species of Pterodroma spp.</vt:lpstr>
    </vt:vector>
  </TitlesOfParts>
  <Company>Susie Philpot</Company>
  <LinksUpToDate>false</LinksUpToDate>
  <CharactersWithSpaces>114627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Trace metal concentrations in seven species of Pterodroma spp.</dc:title>
  <dc:subject>Masters Project 2017</dc:subject>
  <dc:creator>Susie Philpot</dc:creator>
  <cp:lastModifiedBy>Jennifer Lavers</cp:lastModifiedBy>
  <cp:revision>5</cp:revision>
  <cp:lastPrinted>2018-04-02T03:21:00Z</cp:lastPrinted>
  <dcterms:created xsi:type="dcterms:W3CDTF">2019-01-11T04:55:00Z</dcterms:created>
  <dcterms:modified xsi:type="dcterms:W3CDTF">2019-01-11T05:16:00Z</dcterms:modified>
</cp:coreProperties>
</file>