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F9BA03" w14:textId="77777777" w:rsidR="00CB0535" w:rsidRPr="00854E00" w:rsidRDefault="00CB0535" w:rsidP="00877B31">
      <w:pPr>
        <w:pStyle w:val="CommentText"/>
        <w:spacing w:line="360" w:lineRule="auto"/>
        <w:rPr>
          <w:rFonts w:ascii="Times New Roman" w:hAnsi="Times New Roman"/>
          <w:b/>
          <w:bCs/>
          <w:color w:val="000000"/>
          <w:sz w:val="36"/>
          <w:szCs w:val="36"/>
        </w:rPr>
      </w:pPr>
      <w:bookmarkStart w:id="0" w:name="OLE_LINK1"/>
      <w:bookmarkStart w:id="1" w:name="OLE_LINK2"/>
      <w:r>
        <w:rPr>
          <w:rFonts w:ascii="Times New Roman" w:hAnsi="Times New Roman"/>
          <w:b/>
          <w:bCs/>
          <w:color w:val="000000"/>
          <w:sz w:val="36"/>
          <w:szCs w:val="36"/>
        </w:rPr>
        <w:t>Putting insects on the map: Near-global variation in sphingid moth richness along spatial and environmental gradients</w:t>
      </w:r>
    </w:p>
    <w:bookmarkEnd w:id="0"/>
    <w:bookmarkEnd w:id="1"/>
    <w:p w14:paraId="4861E0E0" w14:textId="77777777" w:rsidR="00F8258A" w:rsidRDefault="00F8258A" w:rsidP="00877B31">
      <w:pPr>
        <w:autoSpaceDE w:val="0"/>
        <w:autoSpaceDN w:val="0"/>
        <w:adjustRightInd w:val="0"/>
        <w:spacing w:after="120" w:line="360" w:lineRule="auto"/>
        <w:rPr>
          <w:rFonts w:ascii="Times New Roman" w:hAnsi="Times New Roman"/>
          <w:color w:val="000000"/>
          <w:sz w:val="24"/>
          <w:szCs w:val="24"/>
        </w:rPr>
      </w:pPr>
    </w:p>
    <w:p w14:paraId="6DFCDEC5" w14:textId="05D1FB46" w:rsidR="00F8258A" w:rsidRDefault="00F8258A" w:rsidP="00877B31">
      <w:pPr>
        <w:autoSpaceDE w:val="0"/>
        <w:autoSpaceDN w:val="0"/>
        <w:adjustRightInd w:val="0"/>
        <w:spacing w:after="120" w:line="360" w:lineRule="auto"/>
        <w:rPr>
          <w:rFonts w:ascii="Times New Roman" w:hAnsi="Times New Roman"/>
          <w:color w:val="000000"/>
          <w:sz w:val="24"/>
          <w:szCs w:val="24"/>
          <w:vertAlign w:val="superscript"/>
        </w:rPr>
      </w:pPr>
      <w:r w:rsidRPr="00E3632E">
        <w:rPr>
          <w:rFonts w:ascii="Times New Roman" w:hAnsi="Times New Roman"/>
          <w:color w:val="000000"/>
          <w:sz w:val="24"/>
          <w:szCs w:val="24"/>
          <w:lang w:val="en-US"/>
        </w:rPr>
        <w:t>Liliana Ballesteros-Mejia</w:t>
      </w:r>
      <w:r w:rsidRPr="00E3632E">
        <w:rPr>
          <w:rFonts w:ascii="Times New Roman" w:hAnsi="Times New Roman"/>
          <w:color w:val="000000"/>
          <w:sz w:val="24"/>
          <w:szCs w:val="24"/>
          <w:vertAlign w:val="superscript"/>
          <w:lang w:val="en-US"/>
        </w:rPr>
        <w:t>1</w:t>
      </w:r>
      <w:proofErr w:type="gramStart"/>
      <w:r w:rsidR="00EE2934">
        <w:rPr>
          <w:rFonts w:ascii="Times New Roman" w:hAnsi="Times New Roman"/>
          <w:color w:val="000000"/>
          <w:sz w:val="24"/>
          <w:szCs w:val="24"/>
          <w:vertAlign w:val="superscript"/>
          <w:lang w:val="en-US"/>
        </w:rPr>
        <w:t>,5</w:t>
      </w:r>
      <w:proofErr w:type="gramEnd"/>
      <w:r w:rsidR="007041DF" w:rsidRPr="00E3632E">
        <w:rPr>
          <w:rFonts w:ascii="Times New Roman" w:hAnsi="Times New Roman"/>
          <w:color w:val="000000"/>
          <w:sz w:val="24"/>
          <w:szCs w:val="24"/>
          <w:vertAlign w:val="superscript"/>
          <w:lang w:val="en-US"/>
        </w:rPr>
        <w:t>*</w:t>
      </w:r>
      <w:r w:rsidRPr="00E3632E">
        <w:rPr>
          <w:rFonts w:ascii="Times New Roman" w:hAnsi="Times New Roman"/>
          <w:color w:val="000000"/>
          <w:sz w:val="24"/>
          <w:szCs w:val="24"/>
          <w:lang w:val="en-US"/>
        </w:rPr>
        <w:t>, Ian J. Kitching</w:t>
      </w:r>
      <w:r w:rsidRPr="00E3632E">
        <w:rPr>
          <w:rFonts w:ascii="Times New Roman" w:hAnsi="Times New Roman"/>
          <w:color w:val="000000"/>
          <w:sz w:val="24"/>
          <w:szCs w:val="24"/>
          <w:vertAlign w:val="superscript"/>
          <w:lang w:val="en-US"/>
        </w:rPr>
        <w:t>2</w:t>
      </w:r>
      <w:r w:rsidRPr="00E3632E">
        <w:rPr>
          <w:rFonts w:ascii="Times New Roman" w:hAnsi="Times New Roman"/>
          <w:color w:val="000000"/>
          <w:sz w:val="24"/>
          <w:szCs w:val="24"/>
          <w:lang w:val="en-US"/>
        </w:rPr>
        <w:t>, Walter Jetz</w:t>
      </w:r>
      <w:r w:rsidRPr="00E3632E">
        <w:rPr>
          <w:rFonts w:ascii="Times New Roman" w:hAnsi="Times New Roman"/>
          <w:color w:val="000000"/>
          <w:sz w:val="24"/>
          <w:szCs w:val="24"/>
          <w:vertAlign w:val="superscript"/>
          <w:lang w:val="en-US"/>
        </w:rPr>
        <w:t>3</w:t>
      </w:r>
      <w:r w:rsidRPr="00E3632E">
        <w:rPr>
          <w:rFonts w:ascii="Times New Roman" w:hAnsi="Times New Roman"/>
          <w:color w:val="000000"/>
          <w:sz w:val="24"/>
          <w:szCs w:val="24"/>
          <w:lang w:val="en-US"/>
        </w:rPr>
        <w:t>, Jan Beck</w:t>
      </w:r>
      <w:r w:rsidR="00EE2934">
        <w:rPr>
          <w:rFonts w:ascii="Times New Roman" w:hAnsi="Times New Roman"/>
          <w:color w:val="000000"/>
          <w:sz w:val="24"/>
          <w:szCs w:val="24"/>
          <w:vertAlign w:val="superscript"/>
          <w:lang w:val="en-US"/>
        </w:rPr>
        <w:t>4,5</w:t>
      </w:r>
    </w:p>
    <w:p w14:paraId="18FB0CE7" w14:textId="77777777" w:rsidR="00F8258A" w:rsidRPr="001916C2" w:rsidRDefault="00F8258A" w:rsidP="00877B31">
      <w:pPr>
        <w:autoSpaceDE w:val="0"/>
        <w:autoSpaceDN w:val="0"/>
        <w:adjustRightInd w:val="0"/>
        <w:spacing w:after="120" w:line="360" w:lineRule="auto"/>
        <w:rPr>
          <w:rFonts w:ascii="Times New Roman" w:hAnsi="Times New Roman"/>
          <w:color w:val="000000"/>
          <w:sz w:val="24"/>
          <w:szCs w:val="24"/>
        </w:rPr>
      </w:pPr>
    </w:p>
    <w:p w14:paraId="360F08C2" w14:textId="77777777" w:rsidR="00EE2934" w:rsidRDefault="00F8258A" w:rsidP="00EE2934">
      <w:pPr>
        <w:spacing w:after="120" w:line="360" w:lineRule="auto"/>
        <w:rPr>
          <w:rFonts w:ascii="Times New Roman" w:hAnsi="Times New Roman"/>
          <w:color w:val="000000"/>
          <w:sz w:val="24"/>
          <w:szCs w:val="24"/>
          <w:lang w:val="pt-BR"/>
        </w:rPr>
      </w:pPr>
      <w:r>
        <w:rPr>
          <w:rFonts w:ascii="Times New Roman" w:hAnsi="Times New Roman"/>
          <w:color w:val="000000"/>
          <w:sz w:val="24"/>
          <w:szCs w:val="24"/>
        </w:rPr>
        <w:t xml:space="preserve">1) </w:t>
      </w:r>
      <w:r w:rsidR="00EE2934">
        <w:rPr>
          <w:rFonts w:ascii="Times New Roman" w:hAnsi="Times New Roman"/>
          <w:color w:val="000000"/>
          <w:sz w:val="24"/>
          <w:szCs w:val="24"/>
          <w:lang w:val="pt-BR"/>
        </w:rPr>
        <w:t>Laboratorio de Genetica e Biodiversidade, Instituto de Ciencias Biologicas, Universidade Federal de Goias (UFG), Campus Samambaia 74001-970 Goiania, Goias, Brazil</w:t>
      </w:r>
    </w:p>
    <w:p w14:paraId="6A05D077" w14:textId="77777777" w:rsidR="00F8258A" w:rsidRDefault="00F8258A" w:rsidP="00877B31">
      <w:pPr>
        <w:autoSpaceDE w:val="0"/>
        <w:autoSpaceDN w:val="0"/>
        <w:adjustRightInd w:val="0"/>
        <w:spacing w:after="120" w:line="360" w:lineRule="auto"/>
        <w:rPr>
          <w:rFonts w:ascii="Times New Roman" w:hAnsi="Times New Roman"/>
          <w:color w:val="000000"/>
          <w:sz w:val="24"/>
          <w:szCs w:val="24"/>
        </w:rPr>
      </w:pPr>
      <w:r>
        <w:rPr>
          <w:rFonts w:ascii="Times New Roman" w:hAnsi="Times New Roman"/>
          <w:color w:val="000000"/>
          <w:sz w:val="24"/>
          <w:szCs w:val="24"/>
        </w:rPr>
        <w:t xml:space="preserve">2) </w:t>
      </w:r>
      <w:r w:rsidRPr="001916C2">
        <w:rPr>
          <w:rFonts w:ascii="Times New Roman" w:hAnsi="Times New Roman"/>
          <w:color w:val="000000"/>
          <w:sz w:val="24"/>
          <w:szCs w:val="24"/>
        </w:rPr>
        <w:t xml:space="preserve">Natural History Museum, Department of </w:t>
      </w:r>
      <w:r>
        <w:rPr>
          <w:rFonts w:ascii="Times New Roman" w:hAnsi="Times New Roman"/>
          <w:color w:val="000000"/>
          <w:sz w:val="24"/>
          <w:szCs w:val="24"/>
        </w:rPr>
        <w:t>Life Sciences</w:t>
      </w:r>
      <w:r w:rsidRPr="001916C2">
        <w:rPr>
          <w:rFonts w:ascii="Times New Roman" w:hAnsi="Times New Roman"/>
          <w:color w:val="000000"/>
          <w:sz w:val="24"/>
          <w:szCs w:val="24"/>
        </w:rPr>
        <w:t>, Cromwell Road, London SW7 5BD,</w:t>
      </w:r>
      <w:r>
        <w:rPr>
          <w:rFonts w:ascii="Times New Roman" w:hAnsi="Times New Roman"/>
          <w:color w:val="000000"/>
          <w:sz w:val="24"/>
          <w:szCs w:val="24"/>
        </w:rPr>
        <w:t xml:space="preserve"> UK</w:t>
      </w:r>
    </w:p>
    <w:p w14:paraId="7C1B54F2" w14:textId="77777777" w:rsidR="00F8258A" w:rsidRDefault="00F8258A" w:rsidP="00877B31">
      <w:pPr>
        <w:autoSpaceDE w:val="0"/>
        <w:autoSpaceDN w:val="0"/>
        <w:adjustRightInd w:val="0"/>
        <w:spacing w:after="120" w:line="360" w:lineRule="auto"/>
        <w:rPr>
          <w:rFonts w:ascii="Times New Roman" w:hAnsi="Times New Roman"/>
          <w:color w:val="000000"/>
          <w:sz w:val="24"/>
          <w:szCs w:val="24"/>
        </w:rPr>
      </w:pPr>
      <w:r>
        <w:rPr>
          <w:rFonts w:ascii="Times New Roman" w:hAnsi="Times New Roman"/>
          <w:color w:val="000000"/>
          <w:sz w:val="24"/>
          <w:szCs w:val="24"/>
        </w:rPr>
        <w:t>3) Yale University, Department of Ecology and Evolution, Prospect Av. 165, New Haven, USA</w:t>
      </w:r>
    </w:p>
    <w:p w14:paraId="2BF71FF9" w14:textId="3BB6D030" w:rsidR="00EE2934" w:rsidRDefault="00F8258A" w:rsidP="00877B31">
      <w:pPr>
        <w:spacing w:after="120" w:line="360" w:lineRule="auto"/>
        <w:rPr>
          <w:rFonts w:ascii="Times New Roman" w:hAnsi="Times New Roman"/>
          <w:color w:val="000000"/>
          <w:sz w:val="24"/>
          <w:szCs w:val="24"/>
          <w:lang w:val="pt-BR"/>
        </w:rPr>
      </w:pPr>
      <w:r w:rsidRPr="002C775B">
        <w:rPr>
          <w:rFonts w:ascii="Times New Roman" w:hAnsi="Times New Roman"/>
          <w:color w:val="000000"/>
          <w:sz w:val="24"/>
          <w:szCs w:val="24"/>
          <w:lang w:val="pt-BR"/>
        </w:rPr>
        <w:t xml:space="preserve">4) </w:t>
      </w:r>
      <w:r w:rsidR="00EE2934">
        <w:rPr>
          <w:rFonts w:ascii="Times New Roman" w:hAnsi="Times New Roman"/>
          <w:color w:val="000000"/>
          <w:sz w:val="24"/>
          <w:szCs w:val="24"/>
          <w:lang w:val="pt-BR"/>
        </w:rPr>
        <w:t>University of Colorado Boulder, Museum of Natural History, 1030 Broadway, Boulder, CO 80309, USA</w:t>
      </w:r>
    </w:p>
    <w:p w14:paraId="34789AAA" w14:textId="4076D801" w:rsidR="00EE2934" w:rsidRPr="001916C2" w:rsidRDefault="00EE2934" w:rsidP="00EE2934">
      <w:pPr>
        <w:autoSpaceDE w:val="0"/>
        <w:autoSpaceDN w:val="0"/>
        <w:adjustRightInd w:val="0"/>
        <w:spacing w:after="120" w:line="360" w:lineRule="auto"/>
        <w:rPr>
          <w:rFonts w:ascii="Times New Roman" w:hAnsi="Times New Roman"/>
          <w:color w:val="000000"/>
          <w:sz w:val="24"/>
          <w:szCs w:val="24"/>
        </w:rPr>
      </w:pPr>
      <w:r>
        <w:rPr>
          <w:rFonts w:ascii="Times New Roman" w:hAnsi="Times New Roman"/>
          <w:color w:val="000000"/>
          <w:sz w:val="24"/>
          <w:szCs w:val="24"/>
          <w:lang w:val="pt-BR"/>
        </w:rPr>
        <w:t xml:space="preserve">5) </w:t>
      </w:r>
      <w:r w:rsidRPr="001916C2">
        <w:rPr>
          <w:rFonts w:ascii="Times New Roman" w:hAnsi="Times New Roman"/>
          <w:color w:val="000000"/>
          <w:sz w:val="24"/>
          <w:szCs w:val="24"/>
        </w:rPr>
        <w:t xml:space="preserve">University of Basel, </w:t>
      </w:r>
      <w:r>
        <w:rPr>
          <w:rFonts w:ascii="Times New Roman" w:hAnsi="Times New Roman"/>
          <w:color w:val="000000"/>
          <w:sz w:val="24"/>
          <w:szCs w:val="24"/>
        </w:rPr>
        <w:t xml:space="preserve">Institute of </w:t>
      </w:r>
      <w:r w:rsidRPr="001916C2">
        <w:rPr>
          <w:rFonts w:ascii="Times New Roman" w:hAnsi="Times New Roman"/>
          <w:color w:val="000000"/>
          <w:sz w:val="24"/>
          <w:szCs w:val="24"/>
        </w:rPr>
        <w:t>Biogeography, St. Johanns-Vorstadt 10, 4056 Basel, Switzerland</w:t>
      </w:r>
    </w:p>
    <w:p w14:paraId="0078511C" w14:textId="259DDEC9" w:rsidR="00EE2934" w:rsidRPr="00EE2934" w:rsidRDefault="00EE2934" w:rsidP="00877B31">
      <w:pPr>
        <w:spacing w:after="120" w:line="360" w:lineRule="auto"/>
        <w:rPr>
          <w:rFonts w:ascii="Times New Roman" w:hAnsi="Times New Roman"/>
          <w:color w:val="000000"/>
          <w:sz w:val="24"/>
          <w:szCs w:val="24"/>
        </w:rPr>
      </w:pPr>
    </w:p>
    <w:p w14:paraId="1588243C" w14:textId="77777777" w:rsidR="00F8258A" w:rsidRPr="0003507A" w:rsidRDefault="00F8258A" w:rsidP="00877B31">
      <w:pPr>
        <w:autoSpaceDE w:val="0"/>
        <w:autoSpaceDN w:val="0"/>
        <w:adjustRightInd w:val="0"/>
        <w:spacing w:after="120" w:line="360" w:lineRule="auto"/>
        <w:rPr>
          <w:rFonts w:ascii="Times New Roman" w:hAnsi="Times New Roman"/>
          <w:color w:val="000000"/>
          <w:sz w:val="24"/>
          <w:szCs w:val="24"/>
          <w:lang w:val="pt-BR"/>
        </w:rPr>
      </w:pPr>
    </w:p>
    <w:p w14:paraId="22E2C1E7" w14:textId="729450A0" w:rsidR="00F8258A" w:rsidRPr="00E12872" w:rsidRDefault="00F8258A" w:rsidP="00877B31">
      <w:pPr>
        <w:autoSpaceDE w:val="0"/>
        <w:autoSpaceDN w:val="0"/>
        <w:adjustRightInd w:val="0"/>
        <w:spacing w:after="120" w:line="360" w:lineRule="auto"/>
        <w:rPr>
          <w:rFonts w:ascii="Times New Roman" w:hAnsi="Times New Roman"/>
          <w:color w:val="000000"/>
          <w:sz w:val="24"/>
          <w:szCs w:val="24"/>
        </w:rPr>
      </w:pPr>
      <w:r>
        <w:rPr>
          <w:rFonts w:ascii="Times New Roman" w:hAnsi="Times New Roman"/>
          <w:color w:val="000000"/>
          <w:sz w:val="24"/>
          <w:szCs w:val="24"/>
        </w:rPr>
        <w:t>*Author fo</w:t>
      </w:r>
      <w:r w:rsidR="00B020F6">
        <w:rPr>
          <w:rFonts w:ascii="Times New Roman" w:hAnsi="Times New Roman"/>
          <w:color w:val="000000"/>
          <w:sz w:val="24"/>
          <w:szCs w:val="24"/>
        </w:rPr>
        <w:t xml:space="preserve">r correspondence: ph. </w:t>
      </w:r>
      <w:r w:rsidR="00B020F6" w:rsidRPr="00E12872">
        <w:rPr>
          <w:rFonts w:ascii="Times New Roman" w:hAnsi="Times New Roman"/>
          <w:color w:val="000000"/>
          <w:sz w:val="24"/>
          <w:szCs w:val="24"/>
        </w:rPr>
        <w:t>+</w:t>
      </w:r>
      <w:r w:rsidR="007041DF">
        <w:rPr>
          <w:rFonts w:ascii="Times New Roman" w:hAnsi="Times New Roman"/>
          <w:color w:val="000000"/>
          <w:sz w:val="24"/>
          <w:szCs w:val="24"/>
        </w:rPr>
        <w:t>55</w:t>
      </w:r>
      <w:r w:rsidR="00B020F6" w:rsidRPr="00E12872">
        <w:rPr>
          <w:rFonts w:ascii="Times New Roman" w:hAnsi="Times New Roman"/>
          <w:color w:val="000000"/>
          <w:sz w:val="24"/>
          <w:szCs w:val="24"/>
        </w:rPr>
        <w:t>-</w:t>
      </w:r>
      <w:r w:rsidR="007041DF">
        <w:rPr>
          <w:rFonts w:ascii="Times New Roman" w:hAnsi="Times New Roman"/>
          <w:color w:val="000000"/>
          <w:sz w:val="24"/>
          <w:szCs w:val="24"/>
        </w:rPr>
        <w:t>6281045822</w:t>
      </w:r>
      <w:r w:rsidRPr="00E12872">
        <w:rPr>
          <w:rFonts w:ascii="Times New Roman" w:hAnsi="Times New Roman"/>
          <w:color w:val="000000"/>
          <w:sz w:val="24"/>
          <w:szCs w:val="24"/>
        </w:rPr>
        <w:t xml:space="preserve">, E-mail: </w:t>
      </w:r>
      <w:r w:rsidR="007041DF" w:rsidRPr="007041DF">
        <w:rPr>
          <w:rFonts w:ascii="Times New Roman" w:hAnsi="Times New Roman"/>
          <w:sz w:val="24"/>
          <w:szCs w:val="24"/>
        </w:rPr>
        <w:t>ballesteros.liliana</w:t>
      </w:r>
      <w:r w:rsidR="007041DF">
        <w:rPr>
          <w:rFonts w:ascii="Times New Roman" w:hAnsi="Times New Roman"/>
          <w:sz w:val="24"/>
          <w:szCs w:val="24"/>
        </w:rPr>
        <w:t>@gmail.com</w:t>
      </w:r>
      <w:r w:rsidRPr="00E12872">
        <w:rPr>
          <w:rFonts w:ascii="Times New Roman" w:hAnsi="Times New Roman"/>
          <w:color w:val="000000"/>
          <w:sz w:val="24"/>
          <w:szCs w:val="24"/>
        </w:rPr>
        <w:t xml:space="preserve"> </w:t>
      </w:r>
    </w:p>
    <w:p w14:paraId="703585EB" w14:textId="77777777" w:rsidR="00F8258A" w:rsidRPr="00E12872" w:rsidRDefault="00F8258A" w:rsidP="00877B31">
      <w:pPr>
        <w:autoSpaceDE w:val="0"/>
        <w:autoSpaceDN w:val="0"/>
        <w:adjustRightInd w:val="0"/>
        <w:spacing w:after="120" w:line="360" w:lineRule="auto"/>
        <w:rPr>
          <w:rFonts w:ascii="Times New Roman" w:hAnsi="Times New Roman"/>
          <w:color w:val="9A9A9A"/>
          <w:sz w:val="24"/>
          <w:szCs w:val="24"/>
        </w:rPr>
      </w:pPr>
    </w:p>
    <w:p w14:paraId="505F81C1" w14:textId="77777777" w:rsidR="00F8258A" w:rsidRDefault="00F8258A" w:rsidP="00A1381F">
      <w:pPr>
        <w:spacing w:line="480" w:lineRule="auto"/>
        <w:jc w:val="center"/>
        <w:rPr>
          <w:rFonts w:ascii="Times New Roman" w:hAnsi="Times New Roman"/>
          <w:b/>
          <w:color w:val="000000"/>
          <w:sz w:val="24"/>
          <w:szCs w:val="24"/>
        </w:rPr>
      </w:pPr>
      <w:r>
        <w:rPr>
          <w:rFonts w:ascii="Times New Roman" w:hAnsi="Times New Roman"/>
          <w:b/>
          <w:color w:val="000000"/>
          <w:sz w:val="24"/>
          <w:szCs w:val="24"/>
        </w:rPr>
        <w:br w:type="page"/>
      </w:r>
      <w:r>
        <w:rPr>
          <w:rFonts w:ascii="Times New Roman" w:hAnsi="Times New Roman"/>
          <w:b/>
          <w:color w:val="000000"/>
          <w:sz w:val="24"/>
          <w:szCs w:val="24"/>
        </w:rPr>
        <w:lastRenderedPageBreak/>
        <w:t>Abstract</w:t>
      </w:r>
    </w:p>
    <w:p w14:paraId="289DCDC0" w14:textId="7009F788" w:rsidR="00EC22BE" w:rsidRDefault="00FA4169" w:rsidP="00A1381F">
      <w:pPr>
        <w:spacing w:after="120" w:line="480" w:lineRule="auto"/>
        <w:rPr>
          <w:rFonts w:ascii="Times New Roman" w:hAnsi="Times New Roman"/>
          <w:color w:val="000000"/>
          <w:sz w:val="24"/>
          <w:szCs w:val="24"/>
        </w:rPr>
      </w:pPr>
      <w:bookmarkStart w:id="2" w:name="OLE_LINK3"/>
      <w:bookmarkStart w:id="3" w:name="OLE_LINK4"/>
      <w:r w:rsidRPr="005D323E">
        <w:rPr>
          <w:rFonts w:ascii="Times New Roman" w:hAnsi="Times New Roman"/>
          <w:color w:val="000000"/>
          <w:sz w:val="24"/>
          <w:szCs w:val="24"/>
        </w:rPr>
        <w:t xml:space="preserve">Despite their vast diversity and vital ecological role, insects are notoriously underrepresented in biogeography and conservation, and key broad-scale ecological hypotheses about them remain untested – largely due to generally incomplete and very coarse spatial distribution knowledge. Integrating records from publications, field work and natural history collections, </w:t>
      </w:r>
      <w:r w:rsidRPr="000B1747">
        <w:rPr>
          <w:rFonts w:ascii="Times New Roman" w:hAnsi="Times New Roman"/>
          <w:color w:val="0000FF"/>
          <w:sz w:val="24"/>
          <w:szCs w:val="24"/>
        </w:rPr>
        <w:t xml:space="preserve">we </w:t>
      </w:r>
      <w:r w:rsidR="0004676B" w:rsidRPr="000B1747">
        <w:rPr>
          <w:rFonts w:ascii="Times New Roman" w:hAnsi="Times New Roman"/>
          <w:color w:val="0000FF"/>
          <w:sz w:val="24"/>
          <w:szCs w:val="24"/>
        </w:rPr>
        <w:t xml:space="preserve">used a mixture of species distribution models and expert estimates to provide </w:t>
      </w:r>
      <w:r w:rsidRPr="000B1747">
        <w:rPr>
          <w:rFonts w:ascii="Times New Roman" w:hAnsi="Times New Roman"/>
          <w:color w:val="0000FF"/>
          <w:sz w:val="24"/>
          <w:szCs w:val="24"/>
        </w:rPr>
        <w:t>geographic distributions</w:t>
      </w:r>
      <w:r w:rsidRPr="005D323E">
        <w:rPr>
          <w:rFonts w:ascii="Times New Roman" w:hAnsi="Times New Roman"/>
          <w:color w:val="000000"/>
          <w:sz w:val="24"/>
          <w:szCs w:val="24"/>
        </w:rPr>
        <w:t xml:space="preserve"> and emergent richness patterns for all ca. 1,000 sphingid moth species found outside the Americas in high spatial detail. Total sphingid moth richness, the first for a higher insect group to be documented at this scale, shows distinct maxima in the wet tropics of Africa and the Oriental with notable decay toward Australasia. </w:t>
      </w:r>
      <w:r w:rsidR="0004676B">
        <w:rPr>
          <w:rFonts w:ascii="Times New Roman" w:hAnsi="Times New Roman"/>
          <w:color w:val="000000"/>
          <w:sz w:val="24"/>
          <w:szCs w:val="24"/>
        </w:rPr>
        <w:t>Using multivariate models controlling for spatial autocorrelation, we found that p</w:t>
      </w:r>
      <w:r w:rsidRPr="005D323E">
        <w:rPr>
          <w:rFonts w:ascii="Times New Roman" w:hAnsi="Times New Roman"/>
          <w:color w:val="000000"/>
          <w:sz w:val="24"/>
          <w:szCs w:val="24"/>
        </w:rPr>
        <w:t xml:space="preserve">rimary productivity is the dominant environmental variable associated with moth richness, while temperature, contrary to our predictions, is an unexpectedly weak predictor. This is in stark contrast to the importance we identify for temperature as a niche variable of individual species. Despite divergent life histories, both main sub-groups of moths exhibit these relationships. Tribal-level deconstruction of richness and climatic niche patterns indicate idiosyncratic effects of biogeographic history for some of the less species-rich tribes, which in some cases exhibit distinct richness peaks away from the tropics. The study confirms, for a diverse insect group, overall richness associations of remarkable similarity to those documented for vertebrates and highlights the significant within-taxon structure that underpins emergent </w:t>
      </w:r>
      <w:proofErr w:type="spellStart"/>
      <w:r w:rsidRPr="005D323E">
        <w:rPr>
          <w:rFonts w:ascii="Times New Roman" w:hAnsi="Times New Roman"/>
          <w:color w:val="000000"/>
          <w:sz w:val="24"/>
          <w:szCs w:val="24"/>
        </w:rPr>
        <w:t>macroecological</w:t>
      </w:r>
      <w:proofErr w:type="spellEnd"/>
      <w:r w:rsidRPr="005D323E">
        <w:rPr>
          <w:rFonts w:ascii="Times New Roman" w:hAnsi="Times New Roman"/>
          <w:color w:val="000000"/>
          <w:sz w:val="24"/>
          <w:szCs w:val="24"/>
        </w:rPr>
        <w:t xml:space="preserve"> patterns.</w:t>
      </w:r>
      <w:bookmarkEnd w:id="2"/>
      <w:bookmarkEnd w:id="3"/>
      <w:r w:rsidRPr="005D323E">
        <w:rPr>
          <w:rFonts w:ascii="Times New Roman" w:hAnsi="Times New Roman"/>
          <w:color w:val="000000"/>
          <w:sz w:val="24"/>
          <w:szCs w:val="24"/>
        </w:rPr>
        <w:t xml:space="preserve"> </w:t>
      </w:r>
      <w:r w:rsidR="00787500" w:rsidRPr="00890068">
        <w:rPr>
          <w:rFonts w:ascii="Times New Roman" w:hAnsi="Times New Roman"/>
          <w:sz w:val="24"/>
          <w:szCs w:val="24"/>
        </w:rPr>
        <w:t xml:space="preserve">Results do not, however, meet predictions from vertebrate-derived hypotheses on how thermoregulation affects the strength of temperature-richness effects. Our study thus broadens the taxonomic focus in this data-deficient discourse. </w:t>
      </w:r>
      <w:r w:rsidR="00787500">
        <w:rPr>
          <w:rFonts w:ascii="Times New Roman" w:hAnsi="Times New Roman"/>
          <w:color w:val="000000"/>
          <w:sz w:val="24"/>
          <w:szCs w:val="24"/>
        </w:rPr>
        <w:t xml:space="preserve"> </w:t>
      </w:r>
      <w:r w:rsidR="00787500" w:rsidRPr="00292C57">
        <w:rPr>
          <w:rFonts w:ascii="Times New Roman" w:hAnsi="Times New Roman"/>
          <w:color w:val="000000"/>
          <w:sz w:val="24"/>
          <w:szCs w:val="24"/>
        </w:rPr>
        <w:t xml:space="preserve">Our procedures of </w:t>
      </w:r>
      <w:r w:rsidR="00787500">
        <w:rPr>
          <w:rFonts w:ascii="Times New Roman" w:hAnsi="Times New Roman"/>
          <w:color w:val="000000"/>
          <w:sz w:val="24"/>
          <w:szCs w:val="24"/>
        </w:rPr>
        <w:lastRenderedPageBreak/>
        <w:t>processing</w:t>
      </w:r>
      <w:r w:rsidR="00787500" w:rsidRPr="00292C57">
        <w:rPr>
          <w:rFonts w:ascii="Times New Roman" w:hAnsi="Times New Roman"/>
          <w:color w:val="000000"/>
          <w:sz w:val="24"/>
          <w:szCs w:val="24"/>
        </w:rPr>
        <w:t xml:space="preserve"> incomplete, scattered distribution data are a template for application to other taxa and regions.</w:t>
      </w:r>
    </w:p>
    <w:p w14:paraId="53C63C2B" w14:textId="6631813B" w:rsidR="006C1D89" w:rsidRPr="00EB7E84" w:rsidRDefault="006C1D89" w:rsidP="00A1381F">
      <w:pPr>
        <w:spacing w:after="120" w:line="480" w:lineRule="auto"/>
        <w:rPr>
          <w:rFonts w:ascii="Times New Roman" w:hAnsi="Times New Roman"/>
          <w:color w:val="000000"/>
          <w:sz w:val="24"/>
        </w:rPr>
      </w:pPr>
      <w:r w:rsidRPr="00EB7E84">
        <w:rPr>
          <w:rFonts w:ascii="Times New Roman" w:hAnsi="Times New Roman"/>
          <w:b/>
          <w:color w:val="000000"/>
          <w:sz w:val="24"/>
          <w:szCs w:val="24"/>
        </w:rPr>
        <w:t>Key wo</w:t>
      </w:r>
      <w:r w:rsidRPr="00EB7E84">
        <w:rPr>
          <w:rFonts w:ascii="Times New Roman" w:hAnsi="Times New Roman"/>
          <w:b/>
          <w:color w:val="000000"/>
          <w:sz w:val="24"/>
        </w:rPr>
        <w:t>rds</w:t>
      </w:r>
      <w:r w:rsidRPr="00EB7E84">
        <w:rPr>
          <w:rFonts w:ascii="Times New Roman" w:hAnsi="Times New Roman"/>
          <w:b/>
          <w:color w:val="000000"/>
          <w:sz w:val="24"/>
          <w:szCs w:val="24"/>
        </w:rPr>
        <w:t>:</w:t>
      </w:r>
      <w:r>
        <w:rPr>
          <w:rFonts w:ascii="Times New Roman" w:hAnsi="Times New Roman"/>
          <w:b/>
          <w:color w:val="000000"/>
          <w:sz w:val="24"/>
          <w:szCs w:val="24"/>
        </w:rPr>
        <w:t xml:space="preserve"> </w:t>
      </w:r>
      <w:r>
        <w:rPr>
          <w:rFonts w:ascii="Times New Roman" w:hAnsi="Times New Roman"/>
          <w:color w:val="000000"/>
          <w:sz w:val="24"/>
          <w:szCs w:val="24"/>
        </w:rPr>
        <w:t xml:space="preserve">Distribution </w:t>
      </w:r>
      <w:r w:rsidRPr="00EB7E84">
        <w:rPr>
          <w:rFonts w:ascii="Times New Roman" w:hAnsi="Times New Roman"/>
          <w:color w:val="000000"/>
          <w:sz w:val="24"/>
          <w:szCs w:val="24"/>
        </w:rPr>
        <w:t>modelling</w:t>
      </w:r>
      <w:r>
        <w:rPr>
          <w:rFonts w:ascii="Times New Roman" w:hAnsi="Times New Roman"/>
          <w:color w:val="000000"/>
          <w:sz w:val="24"/>
          <w:szCs w:val="24"/>
        </w:rPr>
        <w:t xml:space="preserve">, </w:t>
      </w:r>
      <w:r w:rsidRPr="00EB7E84">
        <w:rPr>
          <w:rFonts w:ascii="Times New Roman" w:hAnsi="Times New Roman"/>
          <w:color w:val="000000"/>
          <w:sz w:val="24"/>
          <w:szCs w:val="24"/>
        </w:rPr>
        <w:t>Lepidoptera, Productivity</w:t>
      </w:r>
      <w:r w:rsidRPr="00293BD7">
        <w:rPr>
          <w:rFonts w:ascii="Times New Roman" w:hAnsi="Times New Roman"/>
          <w:sz w:val="24"/>
          <w:szCs w:val="24"/>
        </w:rPr>
        <w:t>,</w:t>
      </w:r>
      <w:r w:rsidRPr="00293BD7">
        <w:rPr>
          <w:rFonts w:ascii="Times New Roman" w:hAnsi="Times New Roman"/>
          <w:color w:val="0000FF"/>
          <w:sz w:val="24"/>
          <w:szCs w:val="24"/>
        </w:rPr>
        <w:t xml:space="preserve"> S</w:t>
      </w:r>
      <w:r w:rsidR="004C17CE" w:rsidRPr="00293BD7">
        <w:rPr>
          <w:rFonts w:ascii="Times New Roman" w:hAnsi="Times New Roman"/>
          <w:color w:val="0000FF"/>
          <w:sz w:val="24"/>
          <w:szCs w:val="24"/>
        </w:rPr>
        <w:t>patial s</w:t>
      </w:r>
      <w:r w:rsidRPr="00293BD7">
        <w:rPr>
          <w:rFonts w:ascii="Times New Roman" w:hAnsi="Times New Roman"/>
          <w:color w:val="0000FF"/>
          <w:sz w:val="24"/>
          <w:szCs w:val="24"/>
        </w:rPr>
        <w:t>cale</w:t>
      </w:r>
      <w:r w:rsidRPr="00EB7E84">
        <w:rPr>
          <w:rFonts w:ascii="Times New Roman" w:hAnsi="Times New Roman"/>
          <w:color w:val="000000"/>
          <w:sz w:val="24"/>
          <w:szCs w:val="24"/>
        </w:rPr>
        <w:t>, Sphingidae, Tropics</w:t>
      </w:r>
    </w:p>
    <w:p w14:paraId="78648ECC" w14:textId="77777777" w:rsidR="00EE2934" w:rsidRDefault="00EE2934" w:rsidP="00EC22BE">
      <w:pPr>
        <w:pStyle w:val="NormalWeb"/>
        <w:spacing w:line="480" w:lineRule="auto"/>
        <w:rPr>
          <w:b/>
          <w:color w:val="000000"/>
          <w:lang w:val="en-US"/>
        </w:rPr>
      </w:pPr>
    </w:p>
    <w:p w14:paraId="02B62108" w14:textId="59D18E0A" w:rsidR="00F8258A" w:rsidRDefault="00F8258A" w:rsidP="00EC22BE">
      <w:pPr>
        <w:pStyle w:val="NormalWeb"/>
        <w:spacing w:line="480" w:lineRule="auto"/>
        <w:rPr>
          <w:b/>
          <w:color w:val="000000"/>
          <w:lang w:val="en-US"/>
        </w:rPr>
      </w:pPr>
      <w:r w:rsidRPr="0057147A">
        <w:rPr>
          <w:b/>
          <w:color w:val="000000"/>
          <w:lang w:val="en-US"/>
        </w:rPr>
        <w:t>Introduction</w:t>
      </w:r>
    </w:p>
    <w:p w14:paraId="201DD513" w14:textId="3BC6925C" w:rsidR="00F8258A" w:rsidRDefault="00FF4FE3" w:rsidP="00EC22BE">
      <w:pPr>
        <w:tabs>
          <w:tab w:val="left" w:pos="7920"/>
        </w:tabs>
        <w:autoSpaceDE w:val="0"/>
        <w:autoSpaceDN w:val="0"/>
        <w:adjustRightInd w:val="0"/>
        <w:spacing w:after="120" w:line="480" w:lineRule="auto"/>
        <w:rPr>
          <w:rFonts w:ascii="Times New Roman" w:hAnsi="Times New Roman"/>
          <w:color w:val="000000"/>
          <w:sz w:val="24"/>
          <w:szCs w:val="24"/>
        </w:rPr>
      </w:pPr>
      <w:r>
        <w:rPr>
          <w:rFonts w:ascii="Times New Roman" w:hAnsi="Times New Roman"/>
          <w:color w:val="000000"/>
          <w:sz w:val="24"/>
          <w:szCs w:val="24"/>
        </w:rPr>
        <w:t>T</w:t>
      </w:r>
      <w:r w:rsidR="006D769B">
        <w:rPr>
          <w:rFonts w:ascii="Times New Roman" w:hAnsi="Times New Roman"/>
          <w:color w:val="000000"/>
          <w:sz w:val="24"/>
          <w:szCs w:val="24"/>
        </w:rPr>
        <w:t xml:space="preserve">he relative roles of evolutionary and ecological </w:t>
      </w:r>
      <w:r>
        <w:rPr>
          <w:rFonts w:ascii="Times New Roman" w:hAnsi="Times New Roman"/>
          <w:color w:val="000000"/>
          <w:sz w:val="24"/>
          <w:szCs w:val="24"/>
        </w:rPr>
        <w:t xml:space="preserve">mechanisms </w:t>
      </w:r>
      <w:r w:rsidR="006D769B">
        <w:rPr>
          <w:rFonts w:ascii="Times New Roman" w:hAnsi="Times New Roman"/>
          <w:color w:val="000000"/>
          <w:sz w:val="24"/>
          <w:szCs w:val="24"/>
        </w:rPr>
        <w:t xml:space="preserve">driving species distributions </w:t>
      </w:r>
      <w:r>
        <w:rPr>
          <w:rFonts w:ascii="Times New Roman" w:hAnsi="Times New Roman"/>
          <w:color w:val="000000"/>
          <w:sz w:val="24"/>
          <w:szCs w:val="24"/>
        </w:rPr>
        <w:t>and the spatial biodiversity pattern the</w:t>
      </w:r>
      <w:r w:rsidR="007D2E06">
        <w:rPr>
          <w:rFonts w:ascii="Times New Roman" w:hAnsi="Times New Roman"/>
          <w:color w:val="000000"/>
          <w:sz w:val="24"/>
          <w:szCs w:val="24"/>
        </w:rPr>
        <w:t>y</w:t>
      </w:r>
      <w:r>
        <w:rPr>
          <w:rFonts w:ascii="Times New Roman" w:hAnsi="Times New Roman"/>
          <w:color w:val="000000"/>
          <w:sz w:val="24"/>
          <w:szCs w:val="24"/>
        </w:rPr>
        <w:t xml:space="preserve"> form, as well as their susceptibility to changing environmental gradients, </w:t>
      </w:r>
      <w:r w:rsidR="006D769B">
        <w:rPr>
          <w:rFonts w:ascii="Times New Roman" w:hAnsi="Times New Roman"/>
          <w:color w:val="000000"/>
          <w:sz w:val="24"/>
          <w:szCs w:val="24"/>
        </w:rPr>
        <w:t xml:space="preserve">are at the </w:t>
      </w:r>
      <w:r w:rsidR="005F0B97">
        <w:rPr>
          <w:rFonts w:ascii="Times New Roman" w:hAnsi="Times New Roman"/>
          <w:color w:val="000000"/>
          <w:sz w:val="24"/>
          <w:szCs w:val="24"/>
        </w:rPr>
        <w:t xml:space="preserve">core of </w:t>
      </w:r>
      <w:r w:rsidR="006D769B">
        <w:rPr>
          <w:rFonts w:ascii="Times New Roman" w:hAnsi="Times New Roman"/>
          <w:color w:val="000000"/>
          <w:sz w:val="24"/>
          <w:szCs w:val="24"/>
        </w:rPr>
        <w:t>biodiversity science</w:t>
      </w:r>
      <w:r w:rsidR="00AE1FE6">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(Mittelbach et al. 2001, Willig et al. 2003, Currie et al. 2004)</w:t>
      </w:r>
      <w:r w:rsidR="00F8258A">
        <w:rPr>
          <w:rFonts w:ascii="Times New Roman" w:hAnsi="Times New Roman"/>
          <w:color w:val="000000"/>
          <w:sz w:val="24"/>
          <w:szCs w:val="24"/>
        </w:rPr>
        <w:t xml:space="preserve">. However, most </w:t>
      </w:r>
      <w:r w:rsidR="005F0B97">
        <w:rPr>
          <w:rFonts w:ascii="Times New Roman" w:hAnsi="Times New Roman"/>
          <w:color w:val="000000"/>
          <w:sz w:val="24"/>
          <w:szCs w:val="24"/>
        </w:rPr>
        <w:t xml:space="preserve">insights to date are based </w:t>
      </w:r>
      <w:r w:rsidR="00F8258A">
        <w:rPr>
          <w:rFonts w:ascii="Times New Roman" w:hAnsi="Times New Roman"/>
          <w:color w:val="000000"/>
          <w:sz w:val="24"/>
          <w:szCs w:val="24"/>
        </w:rPr>
        <w:t xml:space="preserve">on a limited set of taxa, i.e. vertebrates and vascular plants, </w:t>
      </w:r>
      <w:r w:rsidR="005F0B97">
        <w:rPr>
          <w:rFonts w:ascii="Times New Roman" w:hAnsi="Times New Roman"/>
          <w:color w:val="000000"/>
          <w:sz w:val="24"/>
          <w:szCs w:val="24"/>
        </w:rPr>
        <w:t xml:space="preserve">with </w:t>
      </w:r>
      <w:r w:rsidR="00F8258A">
        <w:rPr>
          <w:rFonts w:ascii="Times New Roman" w:hAnsi="Times New Roman"/>
          <w:color w:val="000000"/>
          <w:sz w:val="24"/>
          <w:szCs w:val="24"/>
        </w:rPr>
        <w:t>much of the remaining biodiversity remain</w:t>
      </w:r>
      <w:r w:rsidR="005F0B97">
        <w:rPr>
          <w:rFonts w:ascii="Times New Roman" w:hAnsi="Times New Roman"/>
          <w:color w:val="000000"/>
          <w:sz w:val="24"/>
          <w:szCs w:val="24"/>
        </w:rPr>
        <w:t>ing heavily</w:t>
      </w:r>
      <w:r w:rsidR="00F8258A">
        <w:rPr>
          <w:rFonts w:ascii="Times New Roman" w:hAnsi="Times New Roman"/>
          <w:color w:val="000000"/>
          <w:sz w:val="24"/>
          <w:szCs w:val="24"/>
        </w:rPr>
        <w:t xml:space="preserve"> un</w:t>
      </w:r>
      <w:r w:rsidR="00E5619D">
        <w:rPr>
          <w:rFonts w:ascii="Times New Roman" w:hAnsi="Times New Roman"/>
          <w:color w:val="000000"/>
          <w:sz w:val="24"/>
          <w:szCs w:val="24"/>
        </w:rPr>
        <w:t>der</w:t>
      </w:r>
      <w:r w:rsidR="005D323E">
        <w:rPr>
          <w:rFonts w:ascii="Times New Roman" w:hAnsi="Times New Roman"/>
          <w:color w:val="000000"/>
          <w:sz w:val="24"/>
          <w:szCs w:val="24"/>
        </w:rPr>
        <w:t xml:space="preserve">represented </w:t>
      </w:r>
      <w:r w:rsidR="006A45B3" w:rsidRPr="006A45B3">
        <w:rPr>
          <w:rFonts w:ascii="Times New Roman" w:hAnsi="Times New Roman"/>
          <w:noProof/>
          <w:color w:val="000000"/>
          <w:sz w:val="24"/>
          <w:szCs w:val="24"/>
        </w:rPr>
        <w:t>(Stork 1988, May 1994, Beck et al. 2012)</w:t>
      </w:r>
      <w:r w:rsidR="00F8258A">
        <w:rPr>
          <w:rFonts w:ascii="Times New Roman" w:hAnsi="Times New Roman"/>
          <w:color w:val="000000"/>
          <w:sz w:val="24"/>
          <w:szCs w:val="24"/>
        </w:rPr>
        <w:t>. The vast majority of species on Earth are invertebrates, and among them herbivorous insects make a sizable contr</w:t>
      </w:r>
      <w:r w:rsidR="005D323E">
        <w:rPr>
          <w:rFonts w:ascii="Times New Roman" w:hAnsi="Times New Roman"/>
          <w:color w:val="000000"/>
          <w:sz w:val="24"/>
          <w:szCs w:val="24"/>
        </w:rPr>
        <w:t>ibution in terrestrial systems</w:t>
      </w:r>
      <w:r w:rsidR="009B7E21">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(Godfray et al. 1999, Hamilton et al. 2013)</w:t>
      </w:r>
      <w:r w:rsidR="00F8258A">
        <w:rPr>
          <w:rFonts w:ascii="Times New Roman" w:hAnsi="Times New Roman"/>
          <w:color w:val="000000"/>
          <w:sz w:val="24"/>
          <w:szCs w:val="24"/>
        </w:rPr>
        <w:t xml:space="preserve">. </w:t>
      </w:r>
      <w:r w:rsidR="00E5619D">
        <w:rPr>
          <w:rFonts w:ascii="Times New Roman" w:hAnsi="Times New Roman"/>
          <w:color w:val="000000"/>
          <w:sz w:val="24"/>
          <w:szCs w:val="24"/>
        </w:rPr>
        <w:t>Apart from their overwhelming diversity, i</w:t>
      </w:r>
      <w:r w:rsidR="004F3883">
        <w:rPr>
          <w:rFonts w:ascii="Times New Roman" w:hAnsi="Times New Roman"/>
          <w:color w:val="000000"/>
          <w:sz w:val="24"/>
          <w:szCs w:val="24"/>
        </w:rPr>
        <w:t xml:space="preserve">nsects </w:t>
      </w:r>
      <w:r w:rsidR="001353B7">
        <w:rPr>
          <w:rFonts w:ascii="Times New Roman" w:hAnsi="Times New Roman"/>
          <w:color w:val="000000"/>
          <w:sz w:val="24"/>
          <w:szCs w:val="24"/>
        </w:rPr>
        <w:t>show</w:t>
      </w:r>
      <w:r w:rsidR="004F3883">
        <w:rPr>
          <w:rFonts w:ascii="Times New Roman" w:hAnsi="Times New Roman"/>
          <w:color w:val="000000"/>
          <w:sz w:val="24"/>
          <w:szCs w:val="24"/>
        </w:rPr>
        <w:t xml:space="preserve"> </w:t>
      </w:r>
      <w:r w:rsidR="001353B7">
        <w:rPr>
          <w:rFonts w:ascii="Times New Roman" w:hAnsi="Times New Roman"/>
          <w:color w:val="000000"/>
          <w:sz w:val="24"/>
          <w:szCs w:val="24"/>
        </w:rPr>
        <w:t>life history trait combinations</w:t>
      </w:r>
      <w:r w:rsidR="004F3883">
        <w:rPr>
          <w:rFonts w:ascii="Times New Roman" w:hAnsi="Times New Roman"/>
          <w:color w:val="000000"/>
          <w:sz w:val="24"/>
          <w:szCs w:val="24"/>
        </w:rPr>
        <w:t xml:space="preserve"> that are not represented among vertebrates. This raises the question how </w:t>
      </w:r>
      <w:r w:rsidR="00C07D0B">
        <w:rPr>
          <w:rFonts w:ascii="Times New Roman" w:hAnsi="Times New Roman"/>
          <w:color w:val="000000"/>
          <w:sz w:val="24"/>
          <w:szCs w:val="24"/>
        </w:rPr>
        <w:t xml:space="preserve">representative </w:t>
      </w:r>
      <w:r w:rsidR="004F3883">
        <w:rPr>
          <w:rFonts w:ascii="Times New Roman" w:hAnsi="Times New Roman"/>
          <w:color w:val="000000"/>
          <w:sz w:val="24"/>
          <w:szCs w:val="24"/>
        </w:rPr>
        <w:t xml:space="preserve">vertebrate biogeographic patterns are for insects, and whether the mechanisms </w:t>
      </w:r>
      <w:r w:rsidR="00211E51">
        <w:rPr>
          <w:rFonts w:ascii="Times New Roman" w:hAnsi="Times New Roman"/>
          <w:color w:val="000000"/>
          <w:sz w:val="24"/>
          <w:szCs w:val="24"/>
        </w:rPr>
        <w:t>shaping</w:t>
      </w:r>
      <w:r w:rsidR="004F3883">
        <w:rPr>
          <w:rFonts w:ascii="Times New Roman" w:hAnsi="Times New Roman"/>
          <w:color w:val="000000"/>
          <w:sz w:val="24"/>
          <w:szCs w:val="24"/>
        </w:rPr>
        <w:t xml:space="preserve"> them may differ. </w:t>
      </w:r>
      <w:r w:rsidR="00F8258A">
        <w:rPr>
          <w:rFonts w:ascii="Times New Roman" w:hAnsi="Times New Roman"/>
          <w:color w:val="000000"/>
          <w:sz w:val="24"/>
          <w:szCs w:val="24"/>
        </w:rPr>
        <w:t xml:space="preserve">Unfortunately, for most </w:t>
      </w:r>
      <w:r w:rsidR="004F3883">
        <w:rPr>
          <w:rFonts w:ascii="Times New Roman" w:hAnsi="Times New Roman"/>
          <w:color w:val="000000"/>
          <w:sz w:val="24"/>
          <w:szCs w:val="24"/>
        </w:rPr>
        <w:t xml:space="preserve">invertebrate </w:t>
      </w:r>
      <w:r w:rsidR="00F8258A">
        <w:rPr>
          <w:rFonts w:ascii="Times New Roman" w:hAnsi="Times New Roman"/>
          <w:color w:val="000000"/>
          <w:sz w:val="24"/>
          <w:szCs w:val="24"/>
        </w:rPr>
        <w:t xml:space="preserve">species only vague ideas on their geographic ranges exist (i.e., at continental resolution for many species). </w:t>
      </w:r>
      <w:r w:rsidR="004F3883">
        <w:rPr>
          <w:rFonts w:ascii="Times New Roman" w:hAnsi="Times New Roman"/>
          <w:color w:val="000000"/>
          <w:sz w:val="24"/>
          <w:szCs w:val="24"/>
        </w:rPr>
        <w:t xml:space="preserve">This </w:t>
      </w:r>
      <w:r w:rsidR="00B4765D">
        <w:rPr>
          <w:rFonts w:ascii="Times New Roman" w:hAnsi="Times New Roman"/>
          <w:color w:val="000000"/>
          <w:sz w:val="24"/>
          <w:szCs w:val="24"/>
        </w:rPr>
        <w:t xml:space="preserve">currently </w:t>
      </w:r>
      <w:r w:rsidR="004F3883">
        <w:rPr>
          <w:rFonts w:ascii="Times New Roman" w:hAnsi="Times New Roman"/>
          <w:color w:val="000000"/>
          <w:sz w:val="24"/>
          <w:szCs w:val="24"/>
        </w:rPr>
        <w:t>prevent</w:t>
      </w:r>
      <w:r w:rsidR="00B4765D">
        <w:rPr>
          <w:rFonts w:ascii="Times New Roman" w:hAnsi="Times New Roman"/>
          <w:color w:val="000000"/>
          <w:sz w:val="24"/>
          <w:szCs w:val="24"/>
        </w:rPr>
        <w:t>s</w:t>
      </w:r>
      <w:r w:rsidR="004F3883">
        <w:rPr>
          <w:rFonts w:ascii="Times New Roman" w:hAnsi="Times New Roman"/>
          <w:color w:val="000000"/>
          <w:sz w:val="24"/>
          <w:szCs w:val="24"/>
        </w:rPr>
        <w:t xml:space="preserve"> a</w:t>
      </w:r>
      <w:r w:rsidR="00612C23">
        <w:rPr>
          <w:rFonts w:ascii="Times New Roman" w:hAnsi="Times New Roman"/>
          <w:color w:val="000000"/>
          <w:sz w:val="24"/>
          <w:szCs w:val="24"/>
        </w:rPr>
        <w:t xml:space="preserve"> broad-scale spatial biodiversity assessment of insect groups and </w:t>
      </w:r>
      <w:r w:rsidR="00F8258A">
        <w:rPr>
          <w:rFonts w:ascii="Times New Roman" w:hAnsi="Times New Roman"/>
          <w:color w:val="000000"/>
          <w:sz w:val="24"/>
          <w:szCs w:val="24"/>
        </w:rPr>
        <w:t>test</w:t>
      </w:r>
      <w:r w:rsidR="00C07D0B">
        <w:rPr>
          <w:rFonts w:ascii="Times New Roman" w:hAnsi="Times New Roman"/>
          <w:color w:val="000000"/>
          <w:sz w:val="24"/>
          <w:szCs w:val="24"/>
        </w:rPr>
        <w:t>ing</w:t>
      </w:r>
      <w:r w:rsidR="00612C23">
        <w:rPr>
          <w:rFonts w:ascii="Times New Roman" w:hAnsi="Times New Roman"/>
          <w:color w:val="000000"/>
          <w:sz w:val="24"/>
          <w:szCs w:val="24"/>
        </w:rPr>
        <w:t xml:space="preserve"> of key </w:t>
      </w:r>
      <w:r w:rsidR="00B822DB">
        <w:rPr>
          <w:rFonts w:ascii="Times New Roman" w:hAnsi="Times New Roman"/>
          <w:color w:val="000000"/>
          <w:sz w:val="24"/>
          <w:szCs w:val="24"/>
        </w:rPr>
        <w:t xml:space="preserve">hypotheses on </w:t>
      </w:r>
      <w:r w:rsidR="00AA3D29">
        <w:rPr>
          <w:rFonts w:ascii="Times New Roman" w:hAnsi="Times New Roman"/>
          <w:color w:val="000000"/>
          <w:sz w:val="24"/>
          <w:szCs w:val="24"/>
        </w:rPr>
        <w:t xml:space="preserve">large-scale </w:t>
      </w:r>
      <w:r w:rsidR="000D6F11">
        <w:rPr>
          <w:rFonts w:ascii="Times New Roman" w:hAnsi="Times New Roman"/>
          <w:color w:val="000000"/>
          <w:sz w:val="24"/>
          <w:szCs w:val="24"/>
        </w:rPr>
        <w:t>biodiversity patterns</w:t>
      </w:r>
      <w:r w:rsidR="009B7E21">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(Willig et al. 2003)</w:t>
      </w:r>
      <w:r w:rsidR="00F8258A">
        <w:rPr>
          <w:rFonts w:ascii="Times New Roman" w:hAnsi="Times New Roman"/>
          <w:color w:val="000000"/>
          <w:sz w:val="24"/>
          <w:szCs w:val="24"/>
        </w:rPr>
        <w:t xml:space="preserve"> for their generality. </w:t>
      </w:r>
      <w:r w:rsidR="00AA3D29" w:rsidRPr="00890068">
        <w:rPr>
          <w:rFonts w:ascii="Times New Roman" w:hAnsi="Times New Roman"/>
          <w:sz w:val="24"/>
          <w:szCs w:val="24"/>
        </w:rPr>
        <w:t>While data for some taxa exist for North America and Europe, earlier attempts on larger extents (incl. tropical regions) were severely constrained by coarse resolution data (e.g., based on national checklists; Pearson &amp; Cassola, 1992).</w:t>
      </w:r>
      <w:r w:rsidR="00AA3D29">
        <w:rPr>
          <w:rFonts w:ascii="Times New Roman" w:hAnsi="Times New Roman"/>
          <w:color w:val="000000"/>
          <w:sz w:val="24"/>
          <w:szCs w:val="24"/>
        </w:rPr>
        <w:t xml:space="preserve"> </w:t>
      </w:r>
      <w:r w:rsidR="0066342C">
        <w:rPr>
          <w:rFonts w:ascii="Times New Roman" w:hAnsi="Times New Roman"/>
          <w:color w:val="000000"/>
          <w:sz w:val="24"/>
          <w:szCs w:val="24"/>
        </w:rPr>
        <w:t xml:space="preserve">A </w:t>
      </w:r>
      <w:r w:rsidR="00F8258A" w:rsidRPr="00C75561">
        <w:rPr>
          <w:rFonts w:ascii="Times New Roman" w:hAnsi="Times New Roman"/>
          <w:color w:val="000000"/>
          <w:sz w:val="24"/>
          <w:szCs w:val="24"/>
        </w:rPr>
        <w:t xml:space="preserve">recent push of new initiatives and </w:t>
      </w:r>
      <w:r w:rsidR="00F8258A" w:rsidRPr="00C75561">
        <w:rPr>
          <w:rFonts w:ascii="Times New Roman" w:hAnsi="Times New Roman"/>
          <w:color w:val="000000"/>
          <w:sz w:val="24"/>
          <w:szCs w:val="24"/>
        </w:rPr>
        <w:lastRenderedPageBreak/>
        <w:t xml:space="preserve">methodologies </w:t>
      </w:r>
      <w:r w:rsidR="0066342C">
        <w:rPr>
          <w:rFonts w:ascii="Times New Roman" w:hAnsi="Times New Roman"/>
          <w:color w:val="000000"/>
          <w:sz w:val="24"/>
          <w:szCs w:val="24"/>
        </w:rPr>
        <w:t>on which our study builds ha</w:t>
      </w:r>
      <w:r w:rsidR="00AA3D29">
        <w:rPr>
          <w:rFonts w:ascii="Times New Roman" w:hAnsi="Times New Roman"/>
          <w:color w:val="000000"/>
          <w:sz w:val="24"/>
          <w:szCs w:val="24"/>
        </w:rPr>
        <w:t>s</w:t>
      </w:r>
      <w:r w:rsidR="0066342C">
        <w:rPr>
          <w:rFonts w:ascii="Times New Roman" w:hAnsi="Times New Roman"/>
          <w:color w:val="000000"/>
          <w:sz w:val="24"/>
          <w:szCs w:val="24"/>
        </w:rPr>
        <w:t xml:space="preserve"> begun </w:t>
      </w:r>
      <w:r w:rsidR="00F8258A" w:rsidRPr="00C75561">
        <w:rPr>
          <w:rFonts w:ascii="Times New Roman" w:hAnsi="Times New Roman"/>
          <w:color w:val="000000"/>
          <w:sz w:val="24"/>
          <w:szCs w:val="24"/>
        </w:rPr>
        <w:t xml:space="preserve">to </w:t>
      </w:r>
      <w:r w:rsidR="00B822DB">
        <w:rPr>
          <w:rFonts w:ascii="Times New Roman" w:hAnsi="Times New Roman"/>
          <w:color w:val="000000"/>
          <w:sz w:val="24"/>
          <w:szCs w:val="24"/>
        </w:rPr>
        <w:t>address</w:t>
      </w:r>
      <w:r w:rsidR="00B822DB" w:rsidRPr="00C75561">
        <w:rPr>
          <w:rFonts w:ascii="Times New Roman" w:hAnsi="Times New Roman"/>
          <w:color w:val="000000"/>
          <w:sz w:val="24"/>
          <w:szCs w:val="24"/>
        </w:rPr>
        <w:t xml:space="preserve"> </w:t>
      </w:r>
      <w:r w:rsidR="005D323E">
        <w:rPr>
          <w:rFonts w:ascii="Times New Roman" w:hAnsi="Times New Roman"/>
          <w:color w:val="000000"/>
          <w:sz w:val="24"/>
          <w:szCs w:val="24"/>
        </w:rPr>
        <w:t>this</w:t>
      </w:r>
      <w:r w:rsidR="009B7E21">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(Basset et al. 2012, Jetz et al. 2012, Keil et al. 2013)</w:t>
      </w:r>
      <w:r w:rsidR="00F8258A" w:rsidRPr="00C75561">
        <w:rPr>
          <w:rFonts w:ascii="Times New Roman" w:hAnsi="Times New Roman"/>
          <w:color w:val="000000"/>
          <w:sz w:val="24"/>
          <w:szCs w:val="24"/>
        </w:rPr>
        <w:t>.</w:t>
      </w:r>
    </w:p>
    <w:p w14:paraId="3383F0FA" w14:textId="17C50D64" w:rsidR="00FF71FB" w:rsidRPr="000B1747" w:rsidRDefault="00F8258A" w:rsidP="00922525">
      <w:pPr>
        <w:autoSpaceDE w:val="0"/>
        <w:autoSpaceDN w:val="0"/>
        <w:adjustRightInd w:val="0"/>
        <w:spacing w:after="120" w:line="480" w:lineRule="auto"/>
        <w:ind w:firstLine="720"/>
        <w:rPr>
          <w:rFonts w:ascii="Times New Roman" w:hAnsi="Times New Roman"/>
          <w:color w:val="0000FF"/>
          <w:sz w:val="24"/>
          <w:szCs w:val="24"/>
        </w:rPr>
      </w:pPr>
      <w:r>
        <w:rPr>
          <w:rFonts w:ascii="Times New Roman" w:hAnsi="Times New Roman"/>
          <w:color w:val="000000"/>
          <w:sz w:val="24"/>
          <w:szCs w:val="24"/>
        </w:rPr>
        <w:t xml:space="preserve">We </w:t>
      </w:r>
      <w:r w:rsidR="007B4B0F">
        <w:rPr>
          <w:rFonts w:ascii="Times New Roman" w:hAnsi="Times New Roman"/>
          <w:color w:val="000000"/>
          <w:sz w:val="24"/>
          <w:szCs w:val="24"/>
        </w:rPr>
        <w:t xml:space="preserve">provided and </w:t>
      </w:r>
      <w:r>
        <w:rPr>
          <w:rFonts w:ascii="Times New Roman" w:hAnsi="Times New Roman"/>
          <w:color w:val="000000"/>
          <w:sz w:val="24"/>
          <w:szCs w:val="24"/>
        </w:rPr>
        <w:t xml:space="preserve">use </w:t>
      </w:r>
      <w:r w:rsidR="00E12872">
        <w:rPr>
          <w:rFonts w:ascii="Times New Roman" w:hAnsi="Times New Roman"/>
          <w:color w:val="000000"/>
          <w:sz w:val="24"/>
          <w:szCs w:val="24"/>
        </w:rPr>
        <w:t>a new</w:t>
      </w:r>
      <w:r w:rsidR="0071737C">
        <w:rPr>
          <w:rFonts w:ascii="Times New Roman" w:hAnsi="Times New Roman"/>
          <w:color w:val="000000"/>
          <w:sz w:val="24"/>
          <w:szCs w:val="24"/>
        </w:rPr>
        <w:t xml:space="preserve"> </w:t>
      </w:r>
      <w:r w:rsidR="00E12872">
        <w:rPr>
          <w:rFonts w:ascii="Times New Roman" w:hAnsi="Times New Roman"/>
          <w:color w:val="000000"/>
          <w:sz w:val="24"/>
          <w:szCs w:val="24"/>
        </w:rPr>
        <w:t>dataset on sphingid moth species</w:t>
      </w:r>
      <w:r w:rsidR="0071737C" w:rsidRPr="0071737C">
        <w:rPr>
          <w:rFonts w:ascii="Times New Roman" w:hAnsi="Times New Roman"/>
          <w:color w:val="000000"/>
          <w:sz w:val="24"/>
          <w:szCs w:val="24"/>
        </w:rPr>
        <w:t xml:space="preserve"> </w:t>
      </w:r>
      <w:r w:rsidR="0071737C">
        <w:rPr>
          <w:rFonts w:ascii="Times New Roman" w:hAnsi="Times New Roman"/>
          <w:color w:val="000000"/>
          <w:sz w:val="24"/>
          <w:szCs w:val="24"/>
        </w:rPr>
        <w:t>distribution</w:t>
      </w:r>
      <w:r w:rsidR="00E12872">
        <w:rPr>
          <w:rFonts w:ascii="Times New Roman" w:hAnsi="Times New Roman"/>
          <w:color w:val="000000"/>
          <w:sz w:val="24"/>
          <w:szCs w:val="24"/>
        </w:rPr>
        <w:t>s</w:t>
      </w:r>
      <w:r>
        <w:rPr>
          <w:rFonts w:ascii="Times New Roman" w:hAnsi="Times New Roman"/>
          <w:color w:val="000000"/>
          <w:sz w:val="24"/>
          <w:szCs w:val="24"/>
        </w:rPr>
        <w:t xml:space="preserve"> to investigate hypothesized </w:t>
      </w:r>
      <w:r w:rsidR="00612C23">
        <w:rPr>
          <w:rFonts w:ascii="Times New Roman" w:hAnsi="Times New Roman"/>
          <w:color w:val="000000"/>
          <w:sz w:val="24"/>
          <w:szCs w:val="24"/>
        </w:rPr>
        <w:t xml:space="preserve">environmental associations </w:t>
      </w:r>
      <w:r>
        <w:rPr>
          <w:rFonts w:ascii="Times New Roman" w:hAnsi="Times New Roman"/>
          <w:color w:val="000000"/>
          <w:sz w:val="24"/>
          <w:szCs w:val="24"/>
        </w:rPr>
        <w:t xml:space="preserve">of species richness </w:t>
      </w:r>
      <w:r w:rsidR="00612C23">
        <w:rPr>
          <w:rFonts w:ascii="Times New Roman" w:hAnsi="Times New Roman"/>
          <w:color w:val="000000"/>
          <w:sz w:val="24"/>
          <w:szCs w:val="24"/>
        </w:rPr>
        <w:t xml:space="preserve">hitherto only globally assessed for </w:t>
      </w:r>
      <w:r w:rsidRPr="00AC395E">
        <w:rPr>
          <w:rFonts w:ascii="Times New Roman" w:hAnsi="Times New Roman"/>
          <w:color w:val="000000"/>
          <w:sz w:val="24"/>
          <w:szCs w:val="24"/>
        </w:rPr>
        <w:t>plant</w:t>
      </w:r>
      <w:r>
        <w:rPr>
          <w:rFonts w:ascii="Times New Roman" w:hAnsi="Times New Roman"/>
          <w:color w:val="000000"/>
          <w:sz w:val="24"/>
          <w:szCs w:val="24"/>
        </w:rPr>
        <w:t>s</w:t>
      </w:r>
      <w:r w:rsidRPr="00AC395E">
        <w:rPr>
          <w:rFonts w:ascii="Times New Roman" w:hAnsi="Times New Roman"/>
          <w:color w:val="000000"/>
          <w:sz w:val="24"/>
          <w:szCs w:val="24"/>
        </w:rPr>
        <w:t xml:space="preserve"> and vertebrate</w:t>
      </w:r>
      <w:r>
        <w:rPr>
          <w:rFonts w:ascii="Times New Roman" w:hAnsi="Times New Roman"/>
          <w:color w:val="000000"/>
          <w:sz w:val="24"/>
          <w:szCs w:val="24"/>
        </w:rPr>
        <w:t xml:space="preserve">s </w:t>
      </w:r>
      <w:r w:rsidR="00134729">
        <w:rPr>
          <w:rFonts w:ascii="Times New Roman" w:hAnsi="Times New Roman"/>
          <w:color w:val="000000"/>
          <w:sz w:val="24"/>
          <w:szCs w:val="24"/>
        </w:rPr>
        <w:t xml:space="preserve">(for </w:t>
      </w:r>
      <w:r w:rsidR="00134729" w:rsidRPr="00E35204">
        <w:rPr>
          <w:rFonts w:ascii="Times New Roman" w:hAnsi="Times New Roman"/>
          <w:color w:val="000000"/>
          <w:sz w:val="24"/>
          <w:szCs w:val="24"/>
        </w:rPr>
        <w:t>exampl</w:t>
      </w:r>
      <w:r w:rsidR="00B278AF">
        <w:rPr>
          <w:rFonts w:ascii="Times New Roman" w:hAnsi="Times New Roman"/>
          <w:color w:val="000000"/>
          <w:sz w:val="24"/>
          <w:szCs w:val="24"/>
        </w:rPr>
        <w:t>e</w:t>
      </w:r>
      <w:r w:rsidR="00B278AF" w:rsidRPr="00E35204">
        <w:rPr>
          <w:rFonts w:ascii="Times New Roman" w:hAnsi="Times New Roman"/>
          <w:color w:val="000000"/>
          <w:sz w:val="24"/>
          <w:szCs w:val="24"/>
        </w:rPr>
        <w:t>,</w:t>
      </w:r>
      <w:r w:rsidR="00B278AF" w:rsidRPr="00E35204">
        <w:rPr>
          <w:rFonts w:ascii="Times New Roman" w:hAnsi="Times New Roman"/>
          <w:noProof/>
          <w:color w:val="000000"/>
          <w:sz w:val="24"/>
          <w:szCs w:val="24"/>
        </w:rPr>
        <w:t xml:space="preserve"> Currie</w:t>
      </w:r>
      <w:r w:rsidR="006A45B3" w:rsidRPr="00E35204">
        <w:rPr>
          <w:rFonts w:ascii="Times New Roman" w:hAnsi="Times New Roman"/>
          <w:noProof/>
          <w:color w:val="000000"/>
          <w:sz w:val="24"/>
          <w:szCs w:val="24"/>
        </w:rPr>
        <w:t xml:space="preserve"> et al. 2004, Kreft and Jetz 2007, Jetz and Fine 2012)</w:t>
      </w:r>
      <w:r>
        <w:rPr>
          <w:rFonts w:ascii="Times New Roman" w:hAnsi="Times New Roman"/>
          <w:color w:val="000000"/>
          <w:sz w:val="24"/>
          <w:szCs w:val="24"/>
        </w:rPr>
        <w:t xml:space="preserve">. </w:t>
      </w:r>
      <w:r w:rsidR="00FF71FB">
        <w:rPr>
          <w:rFonts w:ascii="Times New Roman" w:hAnsi="Times New Roman"/>
          <w:color w:val="000000"/>
          <w:sz w:val="24"/>
          <w:szCs w:val="24"/>
        </w:rPr>
        <w:t xml:space="preserve">Sphingids are a family of large, fast-flying and, in some cases, extremely dispersive </w:t>
      </w:r>
      <w:r w:rsidR="001353B7">
        <w:rPr>
          <w:rFonts w:ascii="Times New Roman" w:hAnsi="Times New Roman"/>
          <w:color w:val="000000"/>
          <w:sz w:val="24"/>
          <w:szCs w:val="24"/>
        </w:rPr>
        <w:t>Lepidoptera</w:t>
      </w:r>
      <w:r w:rsidR="009B7E21">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(Kitching and Cadiou 2000)</w:t>
      </w:r>
      <w:r w:rsidR="00FF71FB">
        <w:rPr>
          <w:rFonts w:ascii="Times New Roman" w:hAnsi="Times New Roman"/>
          <w:color w:val="000000"/>
          <w:sz w:val="24"/>
          <w:szCs w:val="24"/>
        </w:rPr>
        <w:t>. Caterpillars are folivorous with a moderate to low degree of hostplant specialization (typically, plant family or order). The group consists of seven w</w:t>
      </w:r>
      <w:r w:rsidR="00134729">
        <w:rPr>
          <w:rFonts w:ascii="Times New Roman" w:hAnsi="Times New Roman"/>
          <w:color w:val="000000"/>
          <w:sz w:val="24"/>
          <w:szCs w:val="24"/>
        </w:rPr>
        <w:t>ell-supported taxonomic tribes</w:t>
      </w:r>
      <w:r w:rsidR="009B7E21">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(Kawahara et al. 2009)</w:t>
      </w:r>
      <w:r w:rsidR="00FF71FB">
        <w:rPr>
          <w:rFonts w:ascii="Times New Roman" w:hAnsi="Times New Roman"/>
          <w:color w:val="000000"/>
          <w:sz w:val="24"/>
          <w:szCs w:val="24"/>
        </w:rPr>
        <w:t xml:space="preserve"> that differ in species richness, distribution and ecological traits</w:t>
      </w:r>
      <w:r w:rsidR="004D3305">
        <w:rPr>
          <w:rFonts w:ascii="Times New Roman" w:hAnsi="Times New Roman"/>
          <w:color w:val="000000"/>
          <w:sz w:val="24"/>
          <w:szCs w:val="24"/>
        </w:rPr>
        <w:t xml:space="preserve"> </w:t>
      </w:r>
      <w:r w:rsidR="004D3305" w:rsidRPr="000B1747">
        <w:rPr>
          <w:rFonts w:ascii="Times New Roman" w:hAnsi="Times New Roman"/>
          <w:color w:val="0000FF"/>
          <w:sz w:val="24"/>
          <w:szCs w:val="24"/>
        </w:rPr>
        <w:t>(such as host plant use, mobility and adult feeding)</w:t>
      </w:r>
      <w:r w:rsidR="00FF71FB" w:rsidRPr="000B1747">
        <w:rPr>
          <w:rFonts w:ascii="Times New Roman" w:hAnsi="Times New Roman"/>
          <w:color w:val="0000FF"/>
          <w:sz w:val="24"/>
          <w:szCs w:val="24"/>
        </w:rPr>
        <w:t>.</w:t>
      </w:r>
      <w:r w:rsidR="00FF71FB">
        <w:rPr>
          <w:rFonts w:ascii="Times New Roman" w:hAnsi="Times New Roman"/>
          <w:color w:val="000000"/>
          <w:sz w:val="24"/>
          <w:szCs w:val="24"/>
        </w:rPr>
        <w:t xml:space="preserve"> The two most species-rich tribes, in particular, are most divergent in their life histories. In ‘income-breeding’ Macroglossini</w:t>
      </w:r>
      <w:r w:rsidR="00EC41D7">
        <w:rPr>
          <w:rFonts w:ascii="Times New Roman" w:hAnsi="Times New Roman"/>
          <w:color w:val="000000"/>
          <w:sz w:val="24"/>
          <w:szCs w:val="24"/>
        </w:rPr>
        <w:t>,</w:t>
      </w:r>
      <w:r w:rsidR="00FF71FB">
        <w:rPr>
          <w:rFonts w:ascii="Times New Roman" w:hAnsi="Times New Roman"/>
          <w:color w:val="000000"/>
          <w:sz w:val="24"/>
          <w:szCs w:val="24"/>
        </w:rPr>
        <w:t xml:space="preserve"> adult feeding allows</w:t>
      </w:r>
      <w:r w:rsidR="00A125CB">
        <w:rPr>
          <w:rFonts w:ascii="Times New Roman" w:hAnsi="Times New Roman"/>
          <w:color w:val="000000"/>
          <w:sz w:val="24"/>
          <w:szCs w:val="24"/>
        </w:rPr>
        <w:t xml:space="preserve"> a prolonged reproductive phase and</w:t>
      </w:r>
      <w:r w:rsidR="00FF71FB">
        <w:rPr>
          <w:rFonts w:ascii="Times New Roman" w:hAnsi="Times New Roman"/>
          <w:color w:val="000000"/>
          <w:sz w:val="24"/>
          <w:szCs w:val="24"/>
        </w:rPr>
        <w:t xml:space="preserve"> morph</w:t>
      </w:r>
      <w:r w:rsidR="00134729">
        <w:rPr>
          <w:rFonts w:ascii="Times New Roman" w:hAnsi="Times New Roman"/>
          <w:color w:val="000000"/>
          <w:sz w:val="24"/>
          <w:szCs w:val="24"/>
        </w:rPr>
        <w:t>ology suggests higher mobility</w:t>
      </w:r>
      <w:r w:rsidR="009B7E21">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(Janzen 1984)</w:t>
      </w:r>
      <w:r w:rsidR="00FF71FB">
        <w:rPr>
          <w:rFonts w:ascii="Times New Roman" w:hAnsi="Times New Roman"/>
          <w:color w:val="000000"/>
          <w:sz w:val="24"/>
          <w:szCs w:val="24"/>
        </w:rPr>
        <w:t xml:space="preserve">. In contrast, ‘capital breeding’ </w:t>
      </w:r>
      <w:proofErr w:type="spellStart"/>
      <w:r w:rsidR="00FF71FB">
        <w:rPr>
          <w:rFonts w:ascii="Times New Roman" w:hAnsi="Times New Roman"/>
          <w:bCs/>
          <w:color w:val="000000"/>
          <w:sz w:val="24"/>
          <w:szCs w:val="24"/>
        </w:rPr>
        <w:t>Smerinthini</w:t>
      </w:r>
      <w:proofErr w:type="spellEnd"/>
      <w:r w:rsidR="00FF71FB">
        <w:rPr>
          <w:rFonts w:ascii="Times New Roman" w:hAnsi="Times New Roman"/>
          <w:bCs/>
          <w:color w:val="000000"/>
          <w:sz w:val="24"/>
          <w:szCs w:val="24"/>
        </w:rPr>
        <w:t xml:space="preserve"> do not feed as adults, </w:t>
      </w:r>
      <w:proofErr w:type="gramStart"/>
      <w:r w:rsidR="00FF71FB">
        <w:rPr>
          <w:rFonts w:ascii="Times New Roman" w:hAnsi="Times New Roman"/>
          <w:bCs/>
          <w:color w:val="000000"/>
          <w:sz w:val="24"/>
          <w:szCs w:val="24"/>
        </w:rPr>
        <w:t>utilize</w:t>
      </w:r>
      <w:proofErr w:type="gramEnd"/>
      <w:r w:rsidR="00FF71FB">
        <w:rPr>
          <w:rFonts w:ascii="Times New Roman" w:hAnsi="Times New Roman"/>
          <w:bCs/>
          <w:color w:val="000000"/>
          <w:sz w:val="24"/>
          <w:szCs w:val="24"/>
        </w:rPr>
        <w:t xml:space="preserve"> a different larval host plant spectrum, morphology suggests lower mobility, and local studies indicate a preferenc</w:t>
      </w:r>
      <w:r w:rsidR="001353B7">
        <w:rPr>
          <w:rFonts w:ascii="Times New Roman" w:hAnsi="Times New Roman"/>
          <w:bCs/>
          <w:color w:val="000000"/>
          <w:sz w:val="24"/>
          <w:szCs w:val="24"/>
        </w:rPr>
        <w:t>e for stable, forested habitats</w:t>
      </w:r>
      <w:r w:rsidR="009B7E21">
        <w:rPr>
          <w:rFonts w:ascii="Times New Roman" w:hAnsi="Times New Roman"/>
          <w:bCs/>
          <w:color w:val="000000"/>
          <w:sz w:val="24"/>
          <w:szCs w:val="24"/>
        </w:rPr>
        <w:t xml:space="preserve"> </w:t>
      </w:r>
      <w:r w:rsidR="0090334C" w:rsidRPr="0090334C">
        <w:rPr>
          <w:rFonts w:ascii="Times New Roman" w:hAnsi="Times New Roman"/>
          <w:noProof/>
          <w:color w:val="000000"/>
          <w:sz w:val="24"/>
          <w:szCs w:val="24"/>
        </w:rPr>
        <w:t>(Beck et al. 2006b, Beck and Kitching 2007)</w:t>
      </w:r>
      <w:r w:rsidR="00134729">
        <w:rPr>
          <w:rFonts w:ascii="Times New Roman" w:hAnsi="Times New Roman"/>
          <w:color w:val="000000"/>
          <w:sz w:val="24"/>
          <w:szCs w:val="24"/>
        </w:rPr>
        <w:t>.</w:t>
      </w:r>
      <w:r w:rsidR="00C9299E">
        <w:rPr>
          <w:rFonts w:ascii="Times New Roman" w:hAnsi="Times New Roman"/>
          <w:color w:val="000000"/>
          <w:sz w:val="24"/>
          <w:szCs w:val="24"/>
        </w:rPr>
        <w:t xml:space="preserve"> </w:t>
      </w:r>
      <w:r w:rsidR="00C9299E" w:rsidRPr="000B1747">
        <w:rPr>
          <w:rFonts w:ascii="Times New Roman" w:hAnsi="Times New Roman"/>
          <w:color w:val="0000FF"/>
          <w:sz w:val="24"/>
          <w:szCs w:val="24"/>
        </w:rPr>
        <w:t xml:space="preserve">Most of the smaller tribes probably share characteristics with the Macroglossini rather than with the </w:t>
      </w:r>
      <w:proofErr w:type="spellStart"/>
      <w:r w:rsidR="00C9299E" w:rsidRPr="000B1747">
        <w:rPr>
          <w:rFonts w:ascii="Times New Roman" w:hAnsi="Times New Roman"/>
          <w:color w:val="0000FF"/>
          <w:sz w:val="24"/>
          <w:szCs w:val="24"/>
        </w:rPr>
        <w:t>Smerinthini</w:t>
      </w:r>
      <w:proofErr w:type="spellEnd"/>
      <w:r w:rsidR="00C9299E" w:rsidRPr="000B1747">
        <w:rPr>
          <w:rFonts w:ascii="Times New Roman" w:hAnsi="Times New Roman"/>
          <w:color w:val="0000FF"/>
          <w:sz w:val="24"/>
          <w:szCs w:val="24"/>
        </w:rPr>
        <w:t>, with a possibly intermediate set of traits in Ambulycini (A. Kawahara, unpubl. data; Beck et al. 2006c).</w:t>
      </w:r>
    </w:p>
    <w:p w14:paraId="67C084B4" w14:textId="4438DC9D" w:rsidR="0052384F" w:rsidRDefault="003C79ED" w:rsidP="00922525">
      <w:pPr>
        <w:autoSpaceDE w:val="0"/>
        <w:autoSpaceDN w:val="0"/>
        <w:adjustRightInd w:val="0"/>
        <w:spacing w:after="120" w:line="480" w:lineRule="auto"/>
        <w:ind w:firstLine="720"/>
        <w:rPr>
          <w:rFonts w:ascii="Times New Roman" w:hAnsi="Times New Roman"/>
          <w:color w:val="000000"/>
          <w:sz w:val="24"/>
          <w:szCs w:val="24"/>
        </w:rPr>
      </w:pPr>
      <w:r>
        <w:rPr>
          <w:rFonts w:ascii="Times New Roman" w:hAnsi="Times New Roman"/>
          <w:color w:val="000000"/>
          <w:sz w:val="24"/>
          <w:szCs w:val="24"/>
        </w:rPr>
        <w:t>Among hypothesized environment-diversity links</w:t>
      </w:r>
      <w:r w:rsidR="00211E51">
        <w:rPr>
          <w:rFonts w:ascii="Times New Roman" w:hAnsi="Times New Roman"/>
          <w:color w:val="000000"/>
          <w:sz w:val="24"/>
          <w:szCs w:val="24"/>
        </w:rPr>
        <w:t xml:space="preserve"> at large spatial scales</w:t>
      </w:r>
      <w:r>
        <w:rPr>
          <w:rFonts w:ascii="Times New Roman" w:hAnsi="Times New Roman"/>
          <w:color w:val="000000"/>
          <w:sz w:val="24"/>
          <w:szCs w:val="24"/>
        </w:rPr>
        <w:t>, effects of ambient ene</w:t>
      </w:r>
      <w:r w:rsidR="00134729">
        <w:rPr>
          <w:rFonts w:ascii="Times New Roman" w:hAnsi="Times New Roman"/>
          <w:color w:val="000000"/>
          <w:sz w:val="24"/>
          <w:szCs w:val="24"/>
        </w:rPr>
        <w:t>rgy are of particular interest</w:t>
      </w:r>
      <w:r w:rsidR="009B7E21">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(Willig et al. 2003, Evans et al. 2005)</w:t>
      </w:r>
      <w:r>
        <w:rPr>
          <w:rFonts w:ascii="Times New Roman" w:hAnsi="Times New Roman"/>
          <w:color w:val="000000"/>
          <w:sz w:val="24"/>
          <w:szCs w:val="24"/>
        </w:rPr>
        <w:t xml:space="preserve">. </w:t>
      </w:r>
      <w:r w:rsidR="00115CDC">
        <w:rPr>
          <w:rFonts w:ascii="Times New Roman" w:hAnsi="Times New Roman"/>
          <w:color w:val="000000"/>
          <w:sz w:val="24"/>
          <w:szCs w:val="24"/>
        </w:rPr>
        <w:t xml:space="preserve">Available food resources (i.e., potential energy) </w:t>
      </w:r>
      <w:r w:rsidR="001353B7">
        <w:rPr>
          <w:rFonts w:ascii="Times New Roman" w:hAnsi="Times New Roman"/>
          <w:color w:val="000000"/>
          <w:sz w:val="24"/>
          <w:szCs w:val="24"/>
        </w:rPr>
        <w:t>positively affect</w:t>
      </w:r>
      <w:r w:rsidR="00F518C5">
        <w:rPr>
          <w:rFonts w:ascii="Times New Roman" w:hAnsi="Times New Roman"/>
          <w:color w:val="000000"/>
          <w:sz w:val="24"/>
          <w:szCs w:val="24"/>
        </w:rPr>
        <w:t xml:space="preserve"> population sizes, </w:t>
      </w:r>
      <w:r w:rsidR="00EC41D7">
        <w:rPr>
          <w:rFonts w:ascii="Times New Roman" w:hAnsi="Times New Roman"/>
          <w:color w:val="000000"/>
          <w:sz w:val="24"/>
          <w:szCs w:val="24"/>
        </w:rPr>
        <w:t xml:space="preserve">thereby </w:t>
      </w:r>
      <w:r w:rsidR="00F518C5">
        <w:rPr>
          <w:rFonts w:ascii="Times New Roman" w:hAnsi="Times New Roman"/>
          <w:color w:val="000000"/>
          <w:sz w:val="24"/>
          <w:szCs w:val="24"/>
        </w:rPr>
        <w:t xml:space="preserve">diminishing </w:t>
      </w:r>
      <w:r w:rsidR="00F8258A">
        <w:rPr>
          <w:rFonts w:ascii="Times New Roman" w:hAnsi="Times New Roman"/>
          <w:color w:val="000000"/>
          <w:sz w:val="24"/>
          <w:szCs w:val="24"/>
        </w:rPr>
        <w:t xml:space="preserve">extinction probabilities and </w:t>
      </w:r>
      <w:r w:rsidR="00F518C5">
        <w:rPr>
          <w:rFonts w:ascii="Times New Roman" w:hAnsi="Times New Roman"/>
          <w:color w:val="000000"/>
          <w:sz w:val="24"/>
          <w:szCs w:val="24"/>
        </w:rPr>
        <w:t>ultimately</w:t>
      </w:r>
      <w:r w:rsidR="00F8258A">
        <w:rPr>
          <w:rFonts w:ascii="Times New Roman" w:hAnsi="Times New Roman"/>
          <w:color w:val="000000"/>
          <w:sz w:val="24"/>
          <w:szCs w:val="24"/>
        </w:rPr>
        <w:t xml:space="preserve"> </w:t>
      </w:r>
      <w:r w:rsidR="00F518C5">
        <w:rPr>
          <w:rFonts w:ascii="Times New Roman" w:hAnsi="Times New Roman"/>
          <w:color w:val="000000"/>
          <w:sz w:val="24"/>
          <w:szCs w:val="24"/>
        </w:rPr>
        <w:t xml:space="preserve">increasing </w:t>
      </w:r>
      <w:r w:rsidR="00F8258A">
        <w:rPr>
          <w:rFonts w:ascii="Times New Roman" w:hAnsi="Times New Roman"/>
          <w:color w:val="000000"/>
          <w:sz w:val="24"/>
          <w:szCs w:val="24"/>
        </w:rPr>
        <w:t>speci</w:t>
      </w:r>
      <w:r w:rsidR="00134729">
        <w:rPr>
          <w:rFonts w:ascii="Times New Roman" w:hAnsi="Times New Roman"/>
          <w:color w:val="000000"/>
          <w:sz w:val="24"/>
          <w:szCs w:val="24"/>
        </w:rPr>
        <w:t>es richness</w:t>
      </w:r>
      <w:r w:rsidR="00967A30">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(Evans et al. 2005, Allen et al. 2007, Hurlbert and Jetz 2010)</w:t>
      </w:r>
      <w:r w:rsidR="00F8258A">
        <w:rPr>
          <w:rFonts w:ascii="Times New Roman" w:hAnsi="Times New Roman"/>
          <w:color w:val="000000"/>
          <w:sz w:val="24"/>
          <w:szCs w:val="24"/>
        </w:rPr>
        <w:t xml:space="preserve">. </w:t>
      </w:r>
      <w:r w:rsidR="00F518C5">
        <w:rPr>
          <w:rFonts w:ascii="Times New Roman" w:hAnsi="Times New Roman"/>
          <w:color w:val="000000"/>
          <w:sz w:val="24"/>
          <w:szCs w:val="24"/>
        </w:rPr>
        <w:t xml:space="preserve">Consistent with this, </w:t>
      </w:r>
      <w:r w:rsidR="00F8258A">
        <w:rPr>
          <w:rFonts w:ascii="Times New Roman" w:hAnsi="Times New Roman"/>
          <w:color w:val="000000"/>
          <w:sz w:val="24"/>
          <w:szCs w:val="24"/>
        </w:rPr>
        <w:t xml:space="preserve">a positive relationship </w:t>
      </w:r>
      <w:r w:rsidR="00EC41D7">
        <w:rPr>
          <w:rFonts w:ascii="Times New Roman" w:hAnsi="Times New Roman"/>
          <w:color w:val="000000"/>
          <w:sz w:val="24"/>
          <w:szCs w:val="24"/>
        </w:rPr>
        <w:t xml:space="preserve">between </w:t>
      </w:r>
      <w:r w:rsidR="00F8258A">
        <w:rPr>
          <w:rFonts w:ascii="Times New Roman" w:hAnsi="Times New Roman"/>
          <w:color w:val="000000"/>
          <w:sz w:val="24"/>
          <w:szCs w:val="24"/>
        </w:rPr>
        <w:t xml:space="preserve">richness </w:t>
      </w:r>
      <w:r w:rsidR="00EC41D7">
        <w:rPr>
          <w:rFonts w:ascii="Times New Roman" w:hAnsi="Times New Roman"/>
          <w:color w:val="000000"/>
          <w:sz w:val="24"/>
          <w:szCs w:val="24"/>
        </w:rPr>
        <w:t xml:space="preserve">and </w:t>
      </w:r>
      <w:r w:rsidR="00F8258A">
        <w:rPr>
          <w:rFonts w:ascii="Times New Roman" w:hAnsi="Times New Roman"/>
          <w:color w:val="000000"/>
          <w:sz w:val="24"/>
          <w:szCs w:val="24"/>
        </w:rPr>
        <w:lastRenderedPageBreak/>
        <w:t>n</w:t>
      </w:r>
      <w:r w:rsidR="00F518C5">
        <w:rPr>
          <w:rFonts w:ascii="Times New Roman" w:hAnsi="Times New Roman"/>
          <w:color w:val="000000"/>
          <w:sz w:val="24"/>
          <w:szCs w:val="24"/>
        </w:rPr>
        <w:t xml:space="preserve">et primary productivity </w:t>
      </w:r>
      <w:r w:rsidR="00F8258A">
        <w:rPr>
          <w:rFonts w:ascii="Times New Roman" w:hAnsi="Times New Roman"/>
          <w:color w:val="000000"/>
          <w:sz w:val="24"/>
          <w:szCs w:val="24"/>
        </w:rPr>
        <w:t xml:space="preserve">has repeatedly been </w:t>
      </w:r>
      <w:r w:rsidR="00115CDC">
        <w:rPr>
          <w:rFonts w:ascii="Times New Roman" w:hAnsi="Times New Roman"/>
          <w:color w:val="000000"/>
          <w:sz w:val="24"/>
          <w:szCs w:val="24"/>
        </w:rPr>
        <w:t>reported</w:t>
      </w:r>
      <w:r w:rsidR="00230E5C">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(Currie et al. 2004</w:t>
      </w:r>
      <w:r w:rsidR="009A7BA9">
        <w:rPr>
          <w:rFonts w:ascii="Times New Roman" w:hAnsi="Times New Roman"/>
          <w:noProof/>
          <w:color w:val="000000"/>
          <w:sz w:val="24"/>
          <w:szCs w:val="24"/>
        </w:rPr>
        <w:t>, Jetz &amp; Fine 2012</w:t>
      </w:r>
      <w:r w:rsidR="006A45B3" w:rsidRPr="006A45B3">
        <w:rPr>
          <w:rFonts w:ascii="Times New Roman" w:hAnsi="Times New Roman"/>
          <w:noProof/>
          <w:color w:val="000000"/>
          <w:sz w:val="24"/>
          <w:szCs w:val="24"/>
        </w:rPr>
        <w:t>)</w:t>
      </w:r>
      <w:r w:rsidR="00115CDC">
        <w:rPr>
          <w:rFonts w:ascii="Times New Roman" w:hAnsi="Times New Roman"/>
          <w:color w:val="000000"/>
          <w:sz w:val="24"/>
          <w:szCs w:val="24"/>
        </w:rPr>
        <w:t xml:space="preserve"> but </w:t>
      </w:r>
      <w:r w:rsidR="000525BC">
        <w:rPr>
          <w:rFonts w:ascii="Times New Roman" w:hAnsi="Times New Roman"/>
          <w:color w:val="000000"/>
          <w:sz w:val="24"/>
          <w:szCs w:val="24"/>
        </w:rPr>
        <w:t xml:space="preserve">tests </w:t>
      </w:r>
      <w:r w:rsidR="00EC41D7">
        <w:rPr>
          <w:rFonts w:ascii="Times New Roman" w:hAnsi="Times New Roman"/>
          <w:color w:val="000000"/>
          <w:sz w:val="24"/>
          <w:szCs w:val="24"/>
        </w:rPr>
        <w:t xml:space="preserve">using </w:t>
      </w:r>
      <w:r w:rsidR="00115CDC">
        <w:rPr>
          <w:rFonts w:ascii="Times New Roman" w:hAnsi="Times New Roman"/>
          <w:color w:val="000000"/>
          <w:sz w:val="24"/>
          <w:szCs w:val="24"/>
        </w:rPr>
        <w:t xml:space="preserve">insects </w:t>
      </w:r>
      <w:r w:rsidR="00EC41D7">
        <w:rPr>
          <w:rFonts w:ascii="Times New Roman" w:hAnsi="Times New Roman"/>
          <w:color w:val="000000"/>
          <w:sz w:val="24"/>
          <w:szCs w:val="24"/>
        </w:rPr>
        <w:t xml:space="preserve">have </w:t>
      </w:r>
      <w:r w:rsidR="00115CDC">
        <w:rPr>
          <w:rFonts w:ascii="Times New Roman" w:hAnsi="Times New Roman"/>
          <w:color w:val="000000"/>
          <w:sz w:val="24"/>
          <w:szCs w:val="24"/>
        </w:rPr>
        <w:t xml:space="preserve">mostly </w:t>
      </w:r>
      <w:r w:rsidR="00EC41D7">
        <w:rPr>
          <w:rFonts w:ascii="Times New Roman" w:hAnsi="Times New Roman"/>
          <w:color w:val="000000"/>
          <w:sz w:val="24"/>
          <w:szCs w:val="24"/>
        </w:rPr>
        <w:t xml:space="preserve">been </w:t>
      </w:r>
      <w:r w:rsidR="00115CDC">
        <w:rPr>
          <w:rFonts w:ascii="Times New Roman" w:hAnsi="Times New Roman"/>
          <w:color w:val="000000"/>
          <w:sz w:val="24"/>
          <w:szCs w:val="24"/>
        </w:rPr>
        <w:t>restr</w:t>
      </w:r>
      <w:r w:rsidR="00C96A31">
        <w:rPr>
          <w:rFonts w:ascii="Times New Roman" w:hAnsi="Times New Roman"/>
          <w:color w:val="000000"/>
          <w:sz w:val="24"/>
          <w:szCs w:val="24"/>
        </w:rPr>
        <w:t xml:space="preserve">icted to </w:t>
      </w:r>
      <w:r w:rsidR="00AA4202">
        <w:rPr>
          <w:rFonts w:ascii="Times New Roman" w:hAnsi="Times New Roman"/>
          <w:color w:val="000000"/>
          <w:sz w:val="24"/>
          <w:szCs w:val="24"/>
        </w:rPr>
        <w:t xml:space="preserve">very </w:t>
      </w:r>
      <w:r w:rsidR="00C96A31">
        <w:rPr>
          <w:rFonts w:ascii="Times New Roman" w:hAnsi="Times New Roman"/>
          <w:color w:val="000000"/>
          <w:sz w:val="24"/>
          <w:szCs w:val="24"/>
        </w:rPr>
        <w:t>small spatial extents</w:t>
      </w:r>
      <w:r w:rsidR="009B7E21">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w:t>
      </w:r>
      <w:r w:rsidR="00466906">
        <w:rPr>
          <w:rFonts w:ascii="Times New Roman" w:hAnsi="Times New Roman"/>
          <w:noProof/>
          <w:color w:val="000000"/>
          <w:sz w:val="24"/>
          <w:szCs w:val="24"/>
        </w:rPr>
        <w:t xml:space="preserve">e.g., </w:t>
      </w:r>
      <w:r w:rsidR="006A45B3" w:rsidRPr="006A45B3">
        <w:rPr>
          <w:rFonts w:ascii="Times New Roman" w:hAnsi="Times New Roman"/>
          <w:noProof/>
          <w:color w:val="000000"/>
          <w:sz w:val="24"/>
          <w:szCs w:val="24"/>
        </w:rPr>
        <w:t>Classen et al. 2015)</w:t>
      </w:r>
      <w:r w:rsidR="00F518C5">
        <w:rPr>
          <w:rFonts w:ascii="Times New Roman" w:hAnsi="Times New Roman"/>
          <w:color w:val="000000"/>
          <w:sz w:val="24"/>
          <w:szCs w:val="24"/>
        </w:rPr>
        <w:t>.</w:t>
      </w:r>
      <w:r w:rsidR="000525BC">
        <w:rPr>
          <w:rFonts w:ascii="Times New Roman" w:hAnsi="Times New Roman"/>
          <w:color w:val="000000"/>
          <w:sz w:val="24"/>
          <w:szCs w:val="24"/>
        </w:rPr>
        <w:t xml:space="preserve"> </w:t>
      </w:r>
      <w:r w:rsidR="003A1266">
        <w:rPr>
          <w:rFonts w:ascii="Times New Roman" w:hAnsi="Times New Roman"/>
          <w:color w:val="000000"/>
          <w:sz w:val="24"/>
          <w:szCs w:val="24"/>
        </w:rPr>
        <w:t>W</w:t>
      </w:r>
      <w:r w:rsidR="00EB7CBE">
        <w:rPr>
          <w:rFonts w:ascii="Times New Roman" w:hAnsi="Times New Roman"/>
          <w:color w:val="000000"/>
          <w:sz w:val="24"/>
          <w:szCs w:val="24"/>
        </w:rPr>
        <w:t xml:space="preserve">e predict </w:t>
      </w:r>
      <w:r w:rsidR="003A1266">
        <w:rPr>
          <w:rFonts w:ascii="Times New Roman" w:hAnsi="Times New Roman"/>
          <w:color w:val="000000"/>
          <w:sz w:val="24"/>
          <w:szCs w:val="24"/>
        </w:rPr>
        <w:t xml:space="preserve">a positive correlation </w:t>
      </w:r>
      <w:r w:rsidR="00EC41D7">
        <w:rPr>
          <w:rFonts w:ascii="Times New Roman" w:hAnsi="Times New Roman"/>
          <w:color w:val="000000"/>
          <w:sz w:val="24"/>
          <w:szCs w:val="24"/>
        </w:rPr>
        <w:t xml:space="preserve">between </w:t>
      </w:r>
      <w:r w:rsidR="003A1266">
        <w:rPr>
          <w:rFonts w:ascii="Times New Roman" w:hAnsi="Times New Roman"/>
          <w:color w:val="000000"/>
          <w:sz w:val="24"/>
          <w:szCs w:val="24"/>
        </w:rPr>
        <w:t xml:space="preserve">actual evapotranspiration (AET), a proxy </w:t>
      </w:r>
      <w:r w:rsidR="00115CDC">
        <w:rPr>
          <w:rFonts w:ascii="Times New Roman" w:hAnsi="Times New Roman"/>
          <w:color w:val="000000"/>
          <w:sz w:val="24"/>
          <w:szCs w:val="24"/>
        </w:rPr>
        <w:t>for</w:t>
      </w:r>
      <w:r w:rsidR="003A1266">
        <w:rPr>
          <w:rFonts w:ascii="Times New Roman" w:hAnsi="Times New Roman"/>
          <w:color w:val="000000"/>
          <w:sz w:val="24"/>
          <w:szCs w:val="24"/>
        </w:rPr>
        <w:t xml:space="preserve"> net primary productivity, </w:t>
      </w:r>
      <w:r w:rsidR="00EC41D7">
        <w:rPr>
          <w:rFonts w:ascii="Times New Roman" w:hAnsi="Times New Roman"/>
          <w:color w:val="000000"/>
          <w:sz w:val="24"/>
          <w:szCs w:val="24"/>
        </w:rPr>
        <w:t xml:space="preserve">and </w:t>
      </w:r>
      <w:r w:rsidR="003A1266">
        <w:rPr>
          <w:rFonts w:ascii="Times New Roman" w:hAnsi="Times New Roman"/>
          <w:color w:val="000000"/>
          <w:sz w:val="24"/>
          <w:szCs w:val="24"/>
        </w:rPr>
        <w:t>moth richness patterns.</w:t>
      </w:r>
      <w:r>
        <w:rPr>
          <w:rFonts w:ascii="Times New Roman" w:hAnsi="Times New Roman"/>
          <w:color w:val="000000"/>
          <w:sz w:val="24"/>
          <w:szCs w:val="24"/>
        </w:rPr>
        <w:t xml:space="preserve"> </w:t>
      </w:r>
    </w:p>
    <w:p w14:paraId="5FAFDE15" w14:textId="238E9FD0" w:rsidR="000525BC" w:rsidRDefault="00115CDC" w:rsidP="00922525">
      <w:pPr>
        <w:autoSpaceDE w:val="0"/>
        <w:autoSpaceDN w:val="0"/>
        <w:adjustRightInd w:val="0"/>
        <w:spacing w:after="120" w:line="480" w:lineRule="auto"/>
        <w:ind w:firstLine="720"/>
        <w:rPr>
          <w:rFonts w:ascii="Times New Roman" w:hAnsi="Times New Roman"/>
          <w:color w:val="000000"/>
          <w:sz w:val="24"/>
          <w:szCs w:val="24"/>
        </w:rPr>
      </w:pPr>
      <w:r>
        <w:rPr>
          <w:rFonts w:ascii="Times New Roman" w:hAnsi="Times New Roman"/>
          <w:color w:val="000000"/>
          <w:sz w:val="24"/>
          <w:szCs w:val="24"/>
        </w:rPr>
        <w:t>Temperature (i.e., kinetic energy)</w:t>
      </w:r>
      <w:r w:rsidR="00F8258A">
        <w:rPr>
          <w:rFonts w:ascii="Times New Roman" w:hAnsi="Times New Roman"/>
          <w:color w:val="000000"/>
          <w:sz w:val="24"/>
          <w:szCs w:val="24"/>
        </w:rPr>
        <w:t xml:space="preserve"> </w:t>
      </w:r>
      <w:r w:rsidR="005664B9">
        <w:rPr>
          <w:rFonts w:ascii="Times New Roman" w:hAnsi="Times New Roman"/>
          <w:color w:val="000000"/>
          <w:sz w:val="24"/>
          <w:szCs w:val="24"/>
        </w:rPr>
        <w:t>has been hypothesized to</w:t>
      </w:r>
      <w:r w:rsidR="00F8258A">
        <w:rPr>
          <w:rFonts w:ascii="Times New Roman" w:hAnsi="Times New Roman"/>
          <w:color w:val="000000"/>
          <w:sz w:val="24"/>
          <w:szCs w:val="24"/>
        </w:rPr>
        <w:t xml:space="preserve"> affect richness via its effects on metabolism, growth rate, generation time and speciation rate</w:t>
      </w:r>
      <w:r w:rsidR="00EC41D7">
        <w:rPr>
          <w:rFonts w:ascii="Times New Roman" w:hAnsi="Times New Roman"/>
          <w:color w:val="000000"/>
          <w:sz w:val="24"/>
          <w:szCs w:val="24"/>
        </w:rPr>
        <w:t>,</w:t>
      </w:r>
      <w:r w:rsidR="007D0C85">
        <w:rPr>
          <w:rFonts w:ascii="Times New Roman" w:hAnsi="Times New Roman"/>
          <w:color w:val="000000"/>
          <w:sz w:val="24"/>
          <w:szCs w:val="24"/>
        </w:rPr>
        <w:t xml:space="preserve"> </w:t>
      </w:r>
      <w:r w:rsidR="00604F81">
        <w:rPr>
          <w:rFonts w:ascii="Times New Roman" w:hAnsi="Times New Roman"/>
          <w:color w:val="000000"/>
          <w:sz w:val="24"/>
          <w:szCs w:val="24"/>
        </w:rPr>
        <w:t xml:space="preserve">especially in </w:t>
      </w:r>
      <w:r w:rsidR="00F8258A">
        <w:rPr>
          <w:rFonts w:ascii="Times New Roman" w:hAnsi="Times New Roman"/>
          <w:color w:val="000000"/>
          <w:sz w:val="24"/>
          <w:szCs w:val="24"/>
        </w:rPr>
        <w:t>ectotherms</w:t>
      </w:r>
      <w:r w:rsidR="007D0C85">
        <w:rPr>
          <w:rFonts w:ascii="Times New Roman" w:hAnsi="Times New Roman"/>
          <w:color w:val="000000"/>
          <w:sz w:val="24"/>
          <w:szCs w:val="24"/>
        </w:rPr>
        <w:t>, which</w:t>
      </w:r>
      <w:r w:rsidR="00604F81">
        <w:rPr>
          <w:rFonts w:ascii="Times New Roman" w:hAnsi="Times New Roman"/>
          <w:color w:val="000000"/>
          <w:sz w:val="24"/>
          <w:szCs w:val="24"/>
        </w:rPr>
        <w:t xml:space="preserve"> are most directly </w:t>
      </w:r>
      <w:r w:rsidR="00F8258A">
        <w:rPr>
          <w:rFonts w:ascii="Times New Roman" w:hAnsi="Times New Roman"/>
          <w:color w:val="000000"/>
          <w:sz w:val="24"/>
          <w:szCs w:val="24"/>
        </w:rPr>
        <w:t xml:space="preserve">dependent on ambient </w:t>
      </w:r>
      <w:r w:rsidR="00AB55DB">
        <w:rPr>
          <w:rFonts w:ascii="Times New Roman" w:hAnsi="Times New Roman"/>
          <w:color w:val="000000"/>
          <w:sz w:val="24"/>
          <w:szCs w:val="24"/>
        </w:rPr>
        <w:t>thermal conditions</w:t>
      </w:r>
      <w:r w:rsidR="00C96A31">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(Allen et al. 2007, Buckley et al. 2012)</w:t>
      </w:r>
      <w:r w:rsidR="00604F81">
        <w:rPr>
          <w:rFonts w:ascii="Times New Roman" w:hAnsi="Times New Roman"/>
          <w:color w:val="000000"/>
          <w:sz w:val="24"/>
          <w:szCs w:val="24"/>
        </w:rPr>
        <w:t xml:space="preserve">. </w:t>
      </w:r>
      <w:r w:rsidR="003A1266">
        <w:rPr>
          <w:rFonts w:ascii="Times New Roman" w:hAnsi="Times New Roman"/>
          <w:color w:val="000000"/>
          <w:sz w:val="24"/>
          <w:szCs w:val="24"/>
        </w:rPr>
        <w:t xml:space="preserve">Furthermore, low temperature may restrict </w:t>
      </w:r>
      <w:r w:rsidR="00FF71FB">
        <w:rPr>
          <w:rFonts w:ascii="Times New Roman" w:hAnsi="Times New Roman"/>
          <w:color w:val="000000"/>
          <w:sz w:val="24"/>
          <w:szCs w:val="24"/>
        </w:rPr>
        <w:t>ectotherms</w:t>
      </w:r>
      <w:r w:rsidR="003A1266">
        <w:rPr>
          <w:rFonts w:ascii="Times New Roman" w:hAnsi="Times New Roman"/>
          <w:color w:val="000000"/>
          <w:sz w:val="24"/>
          <w:szCs w:val="24"/>
        </w:rPr>
        <w:t xml:space="preserve">’ ability to forage, leading to limitations </w:t>
      </w:r>
      <w:r>
        <w:rPr>
          <w:rFonts w:ascii="Times New Roman" w:hAnsi="Times New Roman"/>
          <w:color w:val="000000"/>
          <w:sz w:val="24"/>
          <w:szCs w:val="24"/>
        </w:rPr>
        <w:t>in</w:t>
      </w:r>
      <w:r w:rsidR="003A1266">
        <w:rPr>
          <w:rFonts w:ascii="Times New Roman" w:hAnsi="Times New Roman"/>
          <w:color w:val="000000"/>
          <w:sz w:val="24"/>
          <w:szCs w:val="24"/>
        </w:rPr>
        <w:t xml:space="preserve"> potential energy despite food being availa</w:t>
      </w:r>
      <w:r w:rsidR="00C96A31">
        <w:rPr>
          <w:rFonts w:ascii="Times New Roman" w:hAnsi="Times New Roman"/>
          <w:color w:val="000000"/>
          <w:sz w:val="24"/>
          <w:szCs w:val="24"/>
        </w:rPr>
        <w:t>ble</w:t>
      </w:r>
      <w:r w:rsidR="009B7E21">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(Classen et al. 2015)</w:t>
      </w:r>
      <w:r w:rsidR="003A1266">
        <w:rPr>
          <w:rFonts w:ascii="Times New Roman" w:hAnsi="Times New Roman"/>
          <w:color w:val="000000"/>
          <w:sz w:val="24"/>
          <w:szCs w:val="24"/>
        </w:rPr>
        <w:t xml:space="preserve">. </w:t>
      </w:r>
      <w:r w:rsidR="00604F81">
        <w:rPr>
          <w:rFonts w:ascii="Times New Roman" w:hAnsi="Times New Roman"/>
          <w:color w:val="000000"/>
          <w:sz w:val="24"/>
          <w:szCs w:val="24"/>
        </w:rPr>
        <w:t xml:space="preserve">In </w:t>
      </w:r>
      <w:r w:rsidR="000331DD">
        <w:rPr>
          <w:rFonts w:ascii="Times New Roman" w:hAnsi="Times New Roman"/>
          <w:color w:val="000000"/>
          <w:sz w:val="24"/>
          <w:szCs w:val="24"/>
        </w:rPr>
        <w:t xml:space="preserve">contrast, in </w:t>
      </w:r>
      <w:r w:rsidR="00AB55DB">
        <w:rPr>
          <w:rFonts w:ascii="Times New Roman" w:hAnsi="Times New Roman"/>
          <w:color w:val="000000"/>
          <w:sz w:val="24"/>
          <w:szCs w:val="24"/>
        </w:rPr>
        <w:t>endotherms</w:t>
      </w:r>
      <w:r w:rsidR="005664B9">
        <w:rPr>
          <w:rFonts w:ascii="Times New Roman" w:hAnsi="Times New Roman"/>
          <w:color w:val="000000"/>
          <w:sz w:val="24"/>
          <w:szCs w:val="24"/>
        </w:rPr>
        <w:t xml:space="preserve"> </w:t>
      </w:r>
      <w:r w:rsidR="00604F81">
        <w:rPr>
          <w:rFonts w:ascii="Times New Roman" w:hAnsi="Times New Roman"/>
          <w:color w:val="000000"/>
          <w:sz w:val="24"/>
          <w:szCs w:val="24"/>
        </w:rPr>
        <w:t xml:space="preserve">key biological rates are </w:t>
      </w:r>
      <w:r w:rsidR="007822B8">
        <w:rPr>
          <w:rFonts w:ascii="Times New Roman" w:hAnsi="Times New Roman"/>
          <w:color w:val="000000"/>
          <w:sz w:val="24"/>
          <w:szCs w:val="24"/>
        </w:rPr>
        <w:t xml:space="preserve">only </w:t>
      </w:r>
      <w:r w:rsidR="00604F81">
        <w:rPr>
          <w:rFonts w:ascii="Times New Roman" w:hAnsi="Times New Roman"/>
          <w:color w:val="000000"/>
          <w:sz w:val="24"/>
          <w:szCs w:val="24"/>
        </w:rPr>
        <w:t xml:space="preserve">weakly connected to ambient </w:t>
      </w:r>
      <w:r w:rsidR="009E6573">
        <w:rPr>
          <w:rFonts w:ascii="Times New Roman" w:hAnsi="Times New Roman"/>
          <w:color w:val="000000"/>
          <w:sz w:val="24"/>
          <w:szCs w:val="24"/>
        </w:rPr>
        <w:t>temperatures</w:t>
      </w:r>
      <w:r w:rsidR="00604F81">
        <w:rPr>
          <w:rFonts w:ascii="Times New Roman" w:hAnsi="Times New Roman"/>
          <w:color w:val="000000"/>
          <w:sz w:val="24"/>
          <w:szCs w:val="24"/>
        </w:rPr>
        <w:t xml:space="preserve">, at least within </w:t>
      </w:r>
      <w:proofErr w:type="spellStart"/>
      <w:r w:rsidR="00604F81">
        <w:rPr>
          <w:rFonts w:ascii="Times New Roman" w:hAnsi="Times New Roman"/>
          <w:color w:val="000000"/>
          <w:sz w:val="24"/>
          <w:szCs w:val="24"/>
        </w:rPr>
        <w:t>thermoneutral</w:t>
      </w:r>
      <w:proofErr w:type="spellEnd"/>
      <w:r w:rsidR="00604F81">
        <w:rPr>
          <w:rFonts w:ascii="Times New Roman" w:hAnsi="Times New Roman"/>
          <w:color w:val="000000"/>
          <w:sz w:val="24"/>
          <w:szCs w:val="24"/>
        </w:rPr>
        <w:t xml:space="preserve"> zones. </w:t>
      </w:r>
      <w:r w:rsidR="00AA4202" w:rsidRPr="00F435AA">
        <w:rPr>
          <w:rFonts w:ascii="Times New Roman" w:hAnsi="Times New Roman"/>
          <w:sz w:val="24"/>
          <w:szCs w:val="24"/>
        </w:rPr>
        <w:t>Ideas on the link between thermoregulation and the relative roles of potential and kinetic energy on richness were shaped by, and tested on, comparison of the four main terrestrial vertebrate groups (</w:t>
      </w:r>
      <w:r w:rsidR="00AA4202" w:rsidRPr="00F435AA">
        <w:rPr>
          <w:rFonts w:ascii="Times New Roman" w:hAnsi="Times New Roman"/>
          <w:noProof/>
          <w:sz w:val="24"/>
          <w:szCs w:val="24"/>
        </w:rPr>
        <w:t>Buckley et al. 2012). Broadening the taxonomic database by testing predicted relationships for non-vertebrate ectotherms is paramount to put this hypothesis on firmer ground.</w:t>
      </w:r>
      <w:r w:rsidR="00AA4202" w:rsidRPr="00F435AA">
        <w:rPr>
          <w:rFonts w:ascii="Times New Roman" w:hAnsi="Times New Roman"/>
          <w:sz w:val="24"/>
          <w:szCs w:val="24"/>
        </w:rPr>
        <w:t xml:space="preserve"> </w:t>
      </w:r>
      <w:r w:rsidR="000331DD">
        <w:rPr>
          <w:rFonts w:ascii="Times New Roman" w:hAnsi="Times New Roman"/>
          <w:color w:val="000000"/>
          <w:sz w:val="24"/>
          <w:szCs w:val="24"/>
        </w:rPr>
        <w:t>Leaving aside the ability of s</w:t>
      </w:r>
      <w:r w:rsidR="00F21F74">
        <w:rPr>
          <w:rFonts w:ascii="Times New Roman" w:hAnsi="Times New Roman"/>
          <w:color w:val="000000"/>
          <w:sz w:val="24"/>
          <w:szCs w:val="24"/>
        </w:rPr>
        <w:t xml:space="preserve">elect </w:t>
      </w:r>
      <w:r w:rsidR="00B4765D">
        <w:rPr>
          <w:rFonts w:ascii="Times New Roman" w:hAnsi="Times New Roman"/>
          <w:color w:val="000000"/>
          <w:sz w:val="24"/>
          <w:szCs w:val="24"/>
        </w:rPr>
        <w:t xml:space="preserve">sphingid </w:t>
      </w:r>
      <w:r w:rsidR="00604F81">
        <w:rPr>
          <w:rFonts w:ascii="Times New Roman" w:hAnsi="Times New Roman"/>
          <w:color w:val="000000"/>
          <w:sz w:val="24"/>
          <w:szCs w:val="24"/>
        </w:rPr>
        <w:t xml:space="preserve">species </w:t>
      </w:r>
      <w:r w:rsidR="000331DD">
        <w:rPr>
          <w:rFonts w:ascii="Times New Roman" w:hAnsi="Times New Roman"/>
          <w:color w:val="000000"/>
          <w:sz w:val="24"/>
          <w:szCs w:val="24"/>
        </w:rPr>
        <w:t>to undertake</w:t>
      </w:r>
      <w:r w:rsidR="00F21F74">
        <w:rPr>
          <w:rFonts w:ascii="Times New Roman" w:hAnsi="Times New Roman"/>
          <w:color w:val="000000"/>
          <w:sz w:val="24"/>
          <w:szCs w:val="24"/>
        </w:rPr>
        <w:t xml:space="preserve"> </w:t>
      </w:r>
      <w:r w:rsidR="00F8258A">
        <w:rPr>
          <w:rFonts w:ascii="Times New Roman" w:hAnsi="Times New Roman"/>
          <w:color w:val="000000"/>
          <w:sz w:val="24"/>
          <w:szCs w:val="24"/>
        </w:rPr>
        <w:t>pre-flight heating of thoracic muscles</w:t>
      </w:r>
      <w:r w:rsidR="00F8258A" w:rsidRPr="00C96A31">
        <w:rPr>
          <w:rFonts w:ascii="Times New Roman" w:hAnsi="Times New Roman"/>
          <w:color w:val="000000"/>
          <w:sz w:val="24"/>
          <w:szCs w:val="24"/>
          <w:vertAlign w:val="superscript"/>
        </w:rPr>
        <w:t xml:space="preserve"> </w:t>
      </w:r>
      <w:r w:rsidR="006A45B3" w:rsidRPr="006A45B3">
        <w:rPr>
          <w:rFonts w:ascii="Times New Roman" w:hAnsi="Times New Roman"/>
          <w:noProof/>
          <w:color w:val="000000"/>
          <w:sz w:val="24"/>
          <w:szCs w:val="24"/>
        </w:rPr>
        <w:t>(Heinrich 1993)</w:t>
      </w:r>
      <w:r w:rsidR="00F21F74">
        <w:rPr>
          <w:rFonts w:ascii="Times New Roman" w:hAnsi="Times New Roman"/>
          <w:color w:val="000000"/>
          <w:sz w:val="24"/>
          <w:szCs w:val="24"/>
        </w:rPr>
        <w:t xml:space="preserve">, </w:t>
      </w:r>
      <w:r w:rsidR="00B4765D">
        <w:rPr>
          <w:rFonts w:ascii="Times New Roman" w:hAnsi="Times New Roman"/>
          <w:color w:val="000000"/>
          <w:sz w:val="24"/>
          <w:szCs w:val="24"/>
        </w:rPr>
        <w:t xml:space="preserve">these </w:t>
      </w:r>
      <w:r w:rsidR="00F21F74">
        <w:rPr>
          <w:rFonts w:ascii="Times New Roman" w:hAnsi="Times New Roman"/>
          <w:color w:val="000000"/>
          <w:sz w:val="24"/>
          <w:szCs w:val="24"/>
        </w:rPr>
        <w:t xml:space="preserve">moths are a strictly ectothermic group. </w:t>
      </w:r>
      <w:r w:rsidR="00EB7CBE">
        <w:rPr>
          <w:rFonts w:ascii="Times New Roman" w:hAnsi="Times New Roman"/>
          <w:color w:val="000000"/>
          <w:sz w:val="24"/>
          <w:szCs w:val="24"/>
        </w:rPr>
        <w:t xml:space="preserve">Low temperatures </w:t>
      </w:r>
      <w:r w:rsidR="00FF71FB">
        <w:rPr>
          <w:rFonts w:ascii="Times New Roman" w:hAnsi="Times New Roman"/>
          <w:color w:val="000000"/>
          <w:sz w:val="24"/>
          <w:szCs w:val="24"/>
        </w:rPr>
        <w:t>should therefore strongly constrain their species richness</w:t>
      </w:r>
      <w:r w:rsidR="003C79ED">
        <w:rPr>
          <w:rFonts w:ascii="Times New Roman" w:hAnsi="Times New Roman"/>
          <w:color w:val="000000"/>
          <w:sz w:val="24"/>
          <w:szCs w:val="24"/>
        </w:rPr>
        <w:t>, and w</w:t>
      </w:r>
      <w:r w:rsidR="009E6573">
        <w:rPr>
          <w:rFonts w:ascii="Times New Roman" w:hAnsi="Times New Roman"/>
          <w:color w:val="000000"/>
          <w:sz w:val="24"/>
          <w:szCs w:val="24"/>
        </w:rPr>
        <w:t xml:space="preserve">e expect an important </w:t>
      </w:r>
      <w:r w:rsidR="00F21F74">
        <w:rPr>
          <w:rFonts w:ascii="Times New Roman" w:hAnsi="Times New Roman"/>
          <w:color w:val="000000"/>
          <w:sz w:val="24"/>
          <w:szCs w:val="24"/>
        </w:rPr>
        <w:t xml:space="preserve">role </w:t>
      </w:r>
      <w:r w:rsidR="000331DD">
        <w:rPr>
          <w:rFonts w:ascii="Times New Roman" w:hAnsi="Times New Roman"/>
          <w:color w:val="000000"/>
          <w:sz w:val="24"/>
          <w:szCs w:val="24"/>
        </w:rPr>
        <w:t xml:space="preserve">for </w:t>
      </w:r>
      <w:r w:rsidR="007822B8">
        <w:rPr>
          <w:rFonts w:ascii="Times New Roman" w:hAnsi="Times New Roman"/>
          <w:color w:val="000000"/>
          <w:sz w:val="24"/>
          <w:szCs w:val="24"/>
        </w:rPr>
        <w:t xml:space="preserve">direct </w:t>
      </w:r>
      <w:r w:rsidR="00F21F74">
        <w:rPr>
          <w:rFonts w:ascii="Times New Roman" w:hAnsi="Times New Roman"/>
          <w:color w:val="000000"/>
          <w:sz w:val="24"/>
          <w:szCs w:val="24"/>
        </w:rPr>
        <w:t xml:space="preserve">temperature </w:t>
      </w:r>
      <w:r w:rsidR="00FF71FB">
        <w:rPr>
          <w:rFonts w:ascii="Times New Roman" w:hAnsi="Times New Roman"/>
          <w:color w:val="000000"/>
          <w:sz w:val="24"/>
          <w:szCs w:val="24"/>
        </w:rPr>
        <w:t>effects relative to those of</w:t>
      </w:r>
      <w:r w:rsidR="00EB7CBE">
        <w:rPr>
          <w:rFonts w:ascii="Times New Roman" w:hAnsi="Times New Roman"/>
          <w:color w:val="000000"/>
          <w:sz w:val="24"/>
          <w:szCs w:val="24"/>
        </w:rPr>
        <w:t xml:space="preserve"> </w:t>
      </w:r>
      <w:r w:rsidR="00AB55DB">
        <w:rPr>
          <w:rFonts w:ascii="Times New Roman" w:hAnsi="Times New Roman"/>
          <w:color w:val="000000"/>
          <w:sz w:val="24"/>
          <w:szCs w:val="24"/>
        </w:rPr>
        <w:t>productivity</w:t>
      </w:r>
      <w:r w:rsidR="00F8258A">
        <w:rPr>
          <w:rFonts w:ascii="Times New Roman" w:hAnsi="Times New Roman"/>
          <w:color w:val="000000"/>
          <w:sz w:val="24"/>
          <w:szCs w:val="24"/>
        </w:rPr>
        <w:t xml:space="preserve">. </w:t>
      </w:r>
    </w:p>
    <w:p w14:paraId="78E7ACA8" w14:textId="77777777" w:rsidR="00AB55DB" w:rsidRDefault="00C46B22" w:rsidP="00922525">
      <w:pPr>
        <w:autoSpaceDE w:val="0"/>
        <w:autoSpaceDN w:val="0"/>
        <w:adjustRightInd w:val="0"/>
        <w:spacing w:after="120" w:line="480" w:lineRule="auto"/>
        <w:ind w:firstLine="720"/>
        <w:rPr>
          <w:rFonts w:ascii="Times New Roman" w:hAnsi="Times New Roman"/>
          <w:color w:val="000000"/>
          <w:sz w:val="24"/>
          <w:szCs w:val="24"/>
        </w:rPr>
      </w:pPr>
      <w:r>
        <w:rPr>
          <w:rFonts w:ascii="Times New Roman" w:hAnsi="Times New Roman"/>
          <w:color w:val="000000"/>
          <w:sz w:val="24"/>
          <w:szCs w:val="24"/>
        </w:rPr>
        <w:t xml:space="preserve">Temperature may </w:t>
      </w:r>
      <w:r w:rsidR="007822B8">
        <w:rPr>
          <w:rFonts w:ascii="Times New Roman" w:hAnsi="Times New Roman"/>
          <w:color w:val="000000"/>
          <w:sz w:val="24"/>
          <w:szCs w:val="24"/>
        </w:rPr>
        <w:t xml:space="preserve">also </w:t>
      </w:r>
      <w:r>
        <w:rPr>
          <w:rFonts w:ascii="Times New Roman" w:hAnsi="Times New Roman"/>
          <w:color w:val="000000"/>
          <w:sz w:val="24"/>
          <w:szCs w:val="24"/>
        </w:rPr>
        <w:t>act as an important niche dimension for individual species</w:t>
      </w:r>
      <w:r w:rsidR="007822B8">
        <w:rPr>
          <w:rFonts w:ascii="Times New Roman" w:hAnsi="Times New Roman"/>
          <w:color w:val="000000"/>
          <w:sz w:val="24"/>
          <w:szCs w:val="24"/>
        </w:rPr>
        <w:t>, apart from</w:t>
      </w:r>
      <w:r>
        <w:rPr>
          <w:rFonts w:ascii="Times New Roman" w:hAnsi="Times New Roman"/>
          <w:color w:val="000000"/>
          <w:sz w:val="24"/>
          <w:szCs w:val="24"/>
        </w:rPr>
        <w:t xml:space="preserve"> affecting richness at </w:t>
      </w:r>
      <w:r w:rsidR="0041609C">
        <w:rPr>
          <w:rFonts w:ascii="Times New Roman" w:hAnsi="Times New Roman"/>
          <w:color w:val="000000"/>
          <w:sz w:val="24"/>
          <w:szCs w:val="24"/>
        </w:rPr>
        <w:t xml:space="preserve">the </w:t>
      </w:r>
      <w:r>
        <w:rPr>
          <w:rFonts w:ascii="Times New Roman" w:hAnsi="Times New Roman"/>
          <w:color w:val="000000"/>
          <w:sz w:val="24"/>
          <w:szCs w:val="24"/>
        </w:rPr>
        <w:t>assemblage level. P</w:t>
      </w:r>
      <w:r w:rsidR="00AB55DB">
        <w:rPr>
          <w:rFonts w:ascii="Times New Roman" w:hAnsi="Times New Roman"/>
          <w:color w:val="000000"/>
          <w:sz w:val="24"/>
          <w:szCs w:val="24"/>
        </w:rPr>
        <w:t>roductivity</w:t>
      </w:r>
      <w:r>
        <w:rPr>
          <w:rFonts w:ascii="Times New Roman" w:hAnsi="Times New Roman"/>
          <w:color w:val="000000"/>
          <w:sz w:val="24"/>
          <w:szCs w:val="24"/>
        </w:rPr>
        <w:t>, however,</w:t>
      </w:r>
      <w:r w:rsidR="00AB55DB">
        <w:rPr>
          <w:rFonts w:ascii="Times New Roman" w:hAnsi="Times New Roman"/>
          <w:color w:val="000000"/>
          <w:sz w:val="24"/>
          <w:szCs w:val="24"/>
        </w:rPr>
        <w:t xml:space="preserve"> can only be</w:t>
      </w:r>
      <w:r>
        <w:rPr>
          <w:rFonts w:ascii="Times New Roman" w:hAnsi="Times New Roman"/>
          <w:color w:val="000000"/>
          <w:sz w:val="24"/>
          <w:szCs w:val="24"/>
        </w:rPr>
        <w:t xml:space="preserve"> </w:t>
      </w:r>
      <w:r w:rsidR="00AB55DB">
        <w:rPr>
          <w:rFonts w:ascii="Times New Roman" w:hAnsi="Times New Roman"/>
          <w:color w:val="000000"/>
          <w:sz w:val="24"/>
          <w:szCs w:val="24"/>
        </w:rPr>
        <w:t>assumed to constrain the richness o</w:t>
      </w:r>
      <w:r>
        <w:rPr>
          <w:rFonts w:ascii="Times New Roman" w:hAnsi="Times New Roman"/>
          <w:color w:val="000000"/>
          <w:sz w:val="24"/>
          <w:szCs w:val="24"/>
        </w:rPr>
        <w:t>f an assemblage</w:t>
      </w:r>
      <w:r w:rsidR="00C96A31">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(McArthur 1972)</w:t>
      </w:r>
      <w:r>
        <w:rPr>
          <w:rFonts w:ascii="Times New Roman" w:hAnsi="Times New Roman"/>
          <w:color w:val="000000"/>
          <w:sz w:val="24"/>
          <w:szCs w:val="24"/>
        </w:rPr>
        <w:t xml:space="preserve">, </w:t>
      </w:r>
      <w:r w:rsidR="002A0D85">
        <w:rPr>
          <w:rFonts w:ascii="Times New Roman" w:hAnsi="Times New Roman"/>
          <w:color w:val="000000"/>
          <w:sz w:val="24"/>
          <w:szCs w:val="24"/>
        </w:rPr>
        <w:t xml:space="preserve">whereas </w:t>
      </w:r>
      <w:r w:rsidR="007822B8">
        <w:rPr>
          <w:rFonts w:ascii="Times New Roman" w:hAnsi="Times New Roman"/>
          <w:color w:val="000000"/>
          <w:sz w:val="24"/>
          <w:szCs w:val="24"/>
        </w:rPr>
        <w:t xml:space="preserve">it seems less plausible that </w:t>
      </w:r>
      <w:r>
        <w:rPr>
          <w:rFonts w:ascii="Times New Roman" w:hAnsi="Times New Roman"/>
          <w:color w:val="000000"/>
          <w:sz w:val="24"/>
          <w:szCs w:val="24"/>
        </w:rPr>
        <w:t>individual species adapt physiologically to particular productivity levels</w:t>
      </w:r>
      <w:r w:rsidR="00AB55DB">
        <w:rPr>
          <w:rFonts w:ascii="Times New Roman" w:hAnsi="Times New Roman"/>
          <w:color w:val="000000"/>
          <w:sz w:val="24"/>
          <w:szCs w:val="24"/>
        </w:rPr>
        <w:t xml:space="preserve">. </w:t>
      </w:r>
      <w:r w:rsidR="00794D4D">
        <w:rPr>
          <w:rFonts w:ascii="Times New Roman" w:hAnsi="Times New Roman"/>
          <w:color w:val="000000"/>
          <w:sz w:val="24"/>
          <w:szCs w:val="24"/>
        </w:rPr>
        <w:t xml:space="preserve">Such links of environmental </w:t>
      </w:r>
      <w:r w:rsidR="002A0D85">
        <w:rPr>
          <w:rFonts w:ascii="Times New Roman" w:hAnsi="Times New Roman"/>
          <w:color w:val="000000"/>
          <w:sz w:val="24"/>
          <w:szCs w:val="24"/>
        </w:rPr>
        <w:t xml:space="preserve">effects </w:t>
      </w:r>
      <w:r w:rsidR="00794D4D">
        <w:rPr>
          <w:rFonts w:ascii="Times New Roman" w:hAnsi="Times New Roman"/>
          <w:color w:val="000000"/>
          <w:sz w:val="24"/>
          <w:szCs w:val="24"/>
        </w:rPr>
        <w:t>across aggregation levels (i.e., species</w:t>
      </w:r>
      <w:r w:rsidR="007822B8">
        <w:rPr>
          <w:rFonts w:ascii="Times New Roman" w:hAnsi="Times New Roman"/>
          <w:color w:val="000000"/>
          <w:sz w:val="24"/>
          <w:szCs w:val="24"/>
        </w:rPr>
        <w:t>’ niches</w:t>
      </w:r>
      <w:r w:rsidR="00794D4D">
        <w:rPr>
          <w:rFonts w:ascii="Times New Roman" w:hAnsi="Times New Roman"/>
          <w:color w:val="000000"/>
          <w:sz w:val="24"/>
          <w:szCs w:val="24"/>
        </w:rPr>
        <w:t xml:space="preserve"> vs. assemblage</w:t>
      </w:r>
      <w:r w:rsidR="007822B8">
        <w:rPr>
          <w:rFonts w:ascii="Times New Roman" w:hAnsi="Times New Roman"/>
          <w:color w:val="000000"/>
          <w:sz w:val="24"/>
          <w:szCs w:val="24"/>
        </w:rPr>
        <w:t xml:space="preserve"> richness</w:t>
      </w:r>
      <w:r w:rsidR="00794D4D">
        <w:rPr>
          <w:rFonts w:ascii="Times New Roman" w:hAnsi="Times New Roman"/>
          <w:color w:val="000000"/>
          <w:sz w:val="24"/>
          <w:szCs w:val="24"/>
        </w:rPr>
        <w:t xml:space="preserve">) are </w:t>
      </w:r>
      <w:r w:rsidR="00794D4D">
        <w:rPr>
          <w:rFonts w:ascii="Times New Roman" w:hAnsi="Times New Roman"/>
          <w:color w:val="000000"/>
          <w:sz w:val="24"/>
          <w:szCs w:val="24"/>
        </w:rPr>
        <w:lastRenderedPageBreak/>
        <w:t>poorly</w:t>
      </w:r>
      <w:r w:rsidR="00C96A31">
        <w:rPr>
          <w:rFonts w:ascii="Times New Roman" w:hAnsi="Times New Roman"/>
          <w:color w:val="000000"/>
          <w:sz w:val="24"/>
          <w:szCs w:val="24"/>
        </w:rPr>
        <w:t xml:space="preserve"> understood </w:t>
      </w:r>
      <w:r w:rsidR="006A45B3" w:rsidRPr="006A45B3">
        <w:rPr>
          <w:rFonts w:ascii="Times New Roman" w:hAnsi="Times New Roman"/>
          <w:noProof/>
          <w:color w:val="000000"/>
          <w:sz w:val="24"/>
          <w:szCs w:val="24"/>
        </w:rPr>
        <w:t>(Terribile et al. 2009)</w:t>
      </w:r>
      <w:r w:rsidR="00794D4D">
        <w:rPr>
          <w:rFonts w:ascii="Times New Roman" w:hAnsi="Times New Roman"/>
          <w:color w:val="000000"/>
          <w:sz w:val="24"/>
          <w:szCs w:val="24"/>
        </w:rPr>
        <w:t xml:space="preserve">. </w:t>
      </w:r>
      <w:r w:rsidR="00B4233B">
        <w:rPr>
          <w:rFonts w:ascii="Times New Roman" w:hAnsi="Times New Roman"/>
          <w:color w:val="000000"/>
          <w:sz w:val="24"/>
          <w:szCs w:val="24"/>
        </w:rPr>
        <w:t xml:space="preserve">We expect that climates that </w:t>
      </w:r>
      <w:r w:rsidR="00633C33">
        <w:rPr>
          <w:rFonts w:ascii="Times New Roman" w:hAnsi="Times New Roman"/>
          <w:color w:val="000000"/>
          <w:sz w:val="24"/>
          <w:szCs w:val="24"/>
        </w:rPr>
        <w:t xml:space="preserve">fit the group’s climatic niche preferences will have </w:t>
      </w:r>
      <w:r w:rsidR="00B4233B">
        <w:rPr>
          <w:rFonts w:ascii="Times New Roman" w:hAnsi="Times New Roman"/>
          <w:color w:val="000000"/>
          <w:sz w:val="24"/>
          <w:szCs w:val="24"/>
        </w:rPr>
        <w:t xml:space="preserve">higher richness. </w:t>
      </w:r>
    </w:p>
    <w:p w14:paraId="6AD7B1D9" w14:textId="77777777" w:rsidR="00946AE9" w:rsidRDefault="00794D4D" w:rsidP="00922525">
      <w:pPr>
        <w:autoSpaceDE w:val="0"/>
        <w:autoSpaceDN w:val="0"/>
        <w:adjustRightInd w:val="0"/>
        <w:spacing w:after="120" w:line="480" w:lineRule="auto"/>
        <w:ind w:firstLine="720"/>
        <w:rPr>
          <w:rFonts w:ascii="Times New Roman" w:hAnsi="Times New Roman"/>
          <w:color w:val="000000"/>
          <w:sz w:val="24"/>
          <w:szCs w:val="24"/>
        </w:rPr>
      </w:pPr>
      <w:r>
        <w:rPr>
          <w:rFonts w:ascii="Times New Roman" w:hAnsi="Times New Roman"/>
          <w:color w:val="000000"/>
          <w:sz w:val="24"/>
          <w:szCs w:val="24"/>
        </w:rPr>
        <w:t xml:space="preserve">Environmental correlations with species richness can only serve as general explanations if they are found across taxa irrespective of their </w:t>
      </w:r>
      <w:r w:rsidR="00F24495" w:rsidRPr="00F24495">
        <w:rPr>
          <w:rFonts w:ascii="Times New Roman" w:hAnsi="Times New Roman"/>
          <w:sz w:val="24"/>
          <w:szCs w:val="24"/>
        </w:rPr>
        <w:t>particular</w:t>
      </w:r>
      <w:r w:rsidR="00F24495">
        <w:rPr>
          <w:rFonts w:ascii="Times New Roman" w:hAnsi="Times New Roman"/>
          <w:sz w:val="24"/>
          <w:szCs w:val="24"/>
        </w:rPr>
        <w:t xml:space="preserve"> </w:t>
      </w:r>
      <w:r w:rsidR="00C96A31">
        <w:rPr>
          <w:rFonts w:ascii="Times New Roman" w:hAnsi="Times New Roman"/>
          <w:color w:val="000000"/>
          <w:sz w:val="24"/>
          <w:szCs w:val="24"/>
        </w:rPr>
        <w:t xml:space="preserve">life histories and adaptations </w:t>
      </w:r>
      <w:r w:rsidR="006A45B3" w:rsidRPr="006A45B3">
        <w:rPr>
          <w:rFonts w:ascii="Times New Roman" w:hAnsi="Times New Roman"/>
          <w:noProof/>
          <w:color w:val="000000"/>
          <w:sz w:val="24"/>
          <w:szCs w:val="24"/>
        </w:rPr>
        <w:t>(Allen et al. 2007)</w:t>
      </w:r>
      <w:r>
        <w:rPr>
          <w:rFonts w:ascii="Times New Roman" w:hAnsi="Times New Roman"/>
          <w:color w:val="000000"/>
          <w:sz w:val="24"/>
          <w:szCs w:val="24"/>
        </w:rPr>
        <w:t xml:space="preserve">. </w:t>
      </w:r>
      <w:r w:rsidR="00FF3C0E">
        <w:rPr>
          <w:rFonts w:ascii="Times New Roman" w:hAnsi="Times New Roman"/>
          <w:color w:val="000000"/>
          <w:sz w:val="24"/>
          <w:szCs w:val="24"/>
        </w:rPr>
        <w:t>S</w:t>
      </w:r>
      <w:r w:rsidR="00F24495">
        <w:rPr>
          <w:rFonts w:ascii="Times New Roman" w:hAnsi="Times New Roman"/>
          <w:color w:val="000000"/>
          <w:sz w:val="24"/>
          <w:szCs w:val="24"/>
        </w:rPr>
        <w:t xml:space="preserve">ufficiently inclusive taxonomic groups may permit rigorous testing of environment-richness associations, </w:t>
      </w:r>
      <w:r w:rsidR="002A0D85">
        <w:rPr>
          <w:rFonts w:ascii="Times New Roman" w:hAnsi="Times New Roman"/>
          <w:color w:val="000000"/>
          <w:sz w:val="24"/>
          <w:szCs w:val="24"/>
        </w:rPr>
        <w:t xml:space="preserve">although </w:t>
      </w:r>
      <w:r w:rsidR="00FF3C0E">
        <w:rPr>
          <w:rFonts w:ascii="Times New Roman" w:hAnsi="Times New Roman"/>
          <w:color w:val="000000"/>
          <w:sz w:val="24"/>
          <w:szCs w:val="24"/>
        </w:rPr>
        <w:t xml:space="preserve">historical idiosyncrasies may dilute or bias patterns in </w:t>
      </w:r>
      <w:r w:rsidR="00F24495">
        <w:rPr>
          <w:rFonts w:ascii="Times New Roman" w:hAnsi="Times New Roman"/>
          <w:color w:val="000000"/>
          <w:sz w:val="24"/>
          <w:szCs w:val="24"/>
        </w:rPr>
        <w:t xml:space="preserve">particular groups. </w:t>
      </w:r>
      <w:r w:rsidR="00336E50">
        <w:rPr>
          <w:rFonts w:ascii="Times New Roman" w:hAnsi="Times New Roman"/>
          <w:color w:val="000000"/>
          <w:sz w:val="24"/>
          <w:szCs w:val="24"/>
        </w:rPr>
        <w:t xml:space="preserve">By deconstructing patterns of richness and </w:t>
      </w:r>
      <w:r w:rsidR="00936D88">
        <w:rPr>
          <w:rFonts w:ascii="Times New Roman" w:hAnsi="Times New Roman"/>
          <w:color w:val="000000"/>
          <w:sz w:val="24"/>
          <w:szCs w:val="24"/>
        </w:rPr>
        <w:t xml:space="preserve">species’ </w:t>
      </w:r>
      <w:r w:rsidR="00336E50">
        <w:rPr>
          <w:rFonts w:ascii="Times New Roman" w:hAnsi="Times New Roman"/>
          <w:color w:val="000000"/>
          <w:sz w:val="24"/>
          <w:szCs w:val="24"/>
        </w:rPr>
        <w:t xml:space="preserve">climatic niche </w:t>
      </w:r>
      <w:r w:rsidR="00936D88">
        <w:rPr>
          <w:rFonts w:ascii="Times New Roman" w:hAnsi="Times New Roman"/>
          <w:color w:val="000000"/>
          <w:sz w:val="24"/>
          <w:szCs w:val="24"/>
        </w:rPr>
        <w:t>placement</w:t>
      </w:r>
      <w:r w:rsidR="00336E50">
        <w:rPr>
          <w:rFonts w:ascii="Times New Roman" w:hAnsi="Times New Roman"/>
          <w:color w:val="000000"/>
          <w:sz w:val="24"/>
          <w:szCs w:val="24"/>
        </w:rPr>
        <w:t xml:space="preserve"> </w:t>
      </w:r>
      <w:r w:rsidR="00F66D51">
        <w:rPr>
          <w:rFonts w:ascii="Times New Roman" w:hAnsi="Times New Roman"/>
          <w:color w:val="000000"/>
          <w:sz w:val="24"/>
          <w:szCs w:val="24"/>
        </w:rPr>
        <w:t xml:space="preserve">at the </w:t>
      </w:r>
      <w:r w:rsidR="00336E50">
        <w:rPr>
          <w:rFonts w:ascii="Times New Roman" w:hAnsi="Times New Roman"/>
          <w:color w:val="000000"/>
          <w:sz w:val="24"/>
          <w:szCs w:val="24"/>
        </w:rPr>
        <w:t xml:space="preserve">tribal level, we </w:t>
      </w:r>
      <w:r w:rsidR="00E12872" w:rsidRPr="00936D88">
        <w:rPr>
          <w:rFonts w:ascii="Times New Roman" w:hAnsi="Times New Roman"/>
          <w:color w:val="000000"/>
          <w:sz w:val="24"/>
          <w:szCs w:val="24"/>
        </w:rPr>
        <w:t xml:space="preserve">investigate </w:t>
      </w:r>
      <w:r w:rsidR="00F011F9" w:rsidRPr="00936D88">
        <w:rPr>
          <w:rFonts w:ascii="Times New Roman" w:hAnsi="Times New Roman"/>
          <w:color w:val="000000"/>
          <w:sz w:val="24"/>
          <w:szCs w:val="24"/>
        </w:rPr>
        <w:t>whether they</w:t>
      </w:r>
      <w:r w:rsidR="00FA4486" w:rsidRPr="00936D88">
        <w:rPr>
          <w:rFonts w:ascii="Times New Roman" w:hAnsi="Times New Roman"/>
          <w:color w:val="000000"/>
          <w:sz w:val="24"/>
          <w:szCs w:val="24"/>
        </w:rPr>
        <w:t xml:space="preserve"> follow</w:t>
      </w:r>
      <w:r w:rsidR="00FA4486">
        <w:rPr>
          <w:rFonts w:ascii="Times New Roman" w:hAnsi="Times New Roman"/>
          <w:color w:val="000000"/>
          <w:sz w:val="24"/>
          <w:szCs w:val="24"/>
        </w:rPr>
        <w:t xml:space="preserve"> the same spatial and environmental gradients</w:t>
      </w:r>
      <w:r w:rsidR="00067FC6">
        <w:rPr>
          <w:rFonts w:ascii="Times New Roman" w:hAnsi="Times New Roman"/>
          <w:color w:val="000000"/>
          <w:sz w:val="24"/>
          <w:szCs w:val="24"/>
        </w:rPr>
        <w:t>,</w:t>
      </w:r>
      <w:r w:rsidR="00FA4486">
        <w:rPr>
          <w:rFonts w:ascii="Times New Roman" w:hAnsi="Times New Roman"/>
          <w:color w:val="000000"/>
          <w:sz w:val="24"/>
          <w:szCs w:val="24"/>
        </w:rPr>
        <w:t xml:space="preserve"> or </w:t>
      </w:r>
      <w:r w:rsidR="00F011F9">
        <w:rPr>
          <w:rFonts w:ascii="Times New Roman" w:hAnsi="Times New Roman"/>
          <w:color w:val="000000"/>
          <w:sz w:val="24"/>
          <w:szCs w:val="24"/>
        </w:rPr>
        <w:t xml:space="preserve">whether </w:t>
      </w:r>
      <w:r w:rsidR="00067FC6">
        <w:rPr>
          <w:rFonts w:ascii="Times New Roman" w:hAnsi="Times New Roman"/>
          <w:color w:val="000000"/>
          <w:sz w:val="24"/>
          <w:szCs w:val="24"/>
        </w:rPr>
        <w:t xml:space="preserve">they </w:t>
      </w:r>
      <w:r w:rsidR="00FA4486">
        <w:rPr>
          <w:rFonts w:ascii="Times New Roman" w:hAnsi="Times New Roman"/>
          <w:color w:val="000000"/>
          <w:sz w:val="24"/>
          <w:szCs w:val="24"/>
        </w:rPr>
        <w:t xml:space="preserve">differ from one </w:t>
      </w:r>
      <w:r w:rsidR="00F208CB">
        <w:rPr>
          <w:rFonts w:ascii="Times New Roman" w:hAnsi="Times New Roman"/>
          <w:color w:val="000000"/>
          <w:sz w:val="24"/>
          <w:szCs w:val="24"/>
        </w:rPr>
        <w:t xml:space="preserve">to </w:t>
      </w:r>
      <w:r w:rsidR="00FA4486">
        <w:rPr>
          <w:rFonts w:ascii="Times New Roman" w:hAnsi="Times New Roman"/>
          <w:color w:val="000000"/>
          <w:sz w:val="24"/>
          <w:szCs w:val="24"/>
        </w:rPr>
        <w:t xml:space="preserve">another with </w:t>
      </w:r>
      <w:r w:rsidR="00935E6F">
        <w:rPr>
          <w:rFonts w:ascii="Times New Roman" w:hAnsi="Times New Roman"/>
          <w:color w:val="000000"/>
          <w:sz w:val="24"/>
          <w:szCs w:val="24"/>
        </w:rPr>
        <w:t xml:space="preserve">total </w:t>
      </w:r>
      <w:r w:rsidR="00FA4486">
        <w:rPr>
          <w:rFonts w:ascii="Times New Roman" w:hAnsi="Times New Roman"/>
          <w:color w:val="000000"/>
          <w:sz w:val="24"/>
          <w:szCs w:val="24"/>
        </w:rPr>
        <w:t xml:space="preserve">richness a largely </w:t>
      </w:r>
      <w:r w:rsidR="00F8258A">
        <w:rPr>
          <w:rFonts w:ascii="Times New Roman" w:hAnsi="Times New Roman"/>
          <w:color w:val="000000"/>
          <w:sz w:val="24"/>
          <w:szCs w:val="24"/>
        </w:rPr>
        <w:t xml:space="preserve">emergent </w:t>
      </w:r>
      <w:r w:rsidR="00FA4486">
        <w:rPr>
          <w:rFonts w:ascii="Times New Roman" w:hAnsi="Times New Roman"/>
          <w:color w:val="000000"/>
          <w:sz w:val="24"/>
          <w:szCs w:val="24"/>
        </w:rPr>
        <w:t>property</w:t>
      </w:r>
      <w:r w:rsidR="00F8258A">
        <w:rPr>
          <w:rFonts w:ascii="Times New Roman" w:hAnsi="Times New Roman"/>
          <w:color w:val="000000"/>
          <w:sz w:val="24"/>
          <w:szCs w:val="24"/>
        </w:rPr>
        <w:t xml:space="preserve">. </w:t>
      </w:r>
      <w:r w:rsidR="00FA4486">
        <w:rPr>
          <w:rFonts w:ascii="Times New Roman" w:hAnsi="Times New Roman"/>
          <w:color w:val="000000"/>
          <w:sz w:val="24"/>
          <w:szCs w:val="24"/>
        </w:rPr>
        <w:t xml:space="preserve">Such among-clade discrepancy may arise from disparate geographic </w:t>
      </w:r>
      <w:r w:rsidR="00745099">
        <w:rPr>
          <w:rFonts w:ascii="Times New Roman" w:hAnsi="Times New Roman"/>
          <w:color w:val="000000"/>
          <w:sz w:val="24"/>
          <w:szCs w:val="24"/>
        </w:rPr>
        <w:t>centres</w:t>
      </w:r>
      <w:r w:rsidR="00FA4486">
        <w:rPr>
          <w:rFonts w:ascii="Times New Roman" w:hAnsi="Times New Roman"/>
          <w:color w:val="000000"/>
          <w:sz w:val="24"/>
          <w:szCs w:val="24"/>
        </w:rPr>
        <w:t xml:space="preserve"> of diversification and dissimilar</w:t>
      </w:r>
      <w:r w:rsidR="009D0E75">
        <w:rPr>
          <w:rFonts w:ascii="Times New Roman" w:hAnsi="Times New Roman"/>
          <w:color w:val="000000"/>
          <w:sz w:val="24"/>
          <w:szCs w:val="24"/>
        </w:rPr>
        <w:t>, strongly conserved</w:t>
      </w:r>
      <w:r w:rsidR="00FA4486">
        <w:rPr>
          <w:rFonts w:ascii="Times New Roman" w:hAnsi="Times New Roman"/>
          <w:color w:val="000000"/>
          <w:sz w:val="24"/>
          <w:szCs w:val="24"/>
        </w:rPr>
        <w:t xml:space="preserve"> e</w:t>
      </w:r>
      <w:r w:rsidR="00C96A31">
        <w:rPr>
          <w:rFonts w:ascii="Times New Roman" w:hAnsi="Times New Roman"/>
          <w:color w:val="000000"/>
          <w:sz w:val="24"/>
          <w:szCs w:val="24"/>
        </w:rPr>
        <w:t xml:space="preserve">nvironmental niche preferences </w:t>
      </w:r>
      <w:r w:rsidR="006A45B3" w:rsidRPr="006A45B3">
        <w:rPr>
          <w:rFonts w:ascii="Times New Roman" w:hAnsi="Times New Roman"/>
          <w:noProof/>
          <w:color w:val="000000"/>
          <w:sz w:val="24"/>
          <w:szCs w:val="24"/>
        </w:rPr>
        <w:t>(Wiens and Donoghue 2004, Buckley et al. 2010)</w:t>
      </w:r>
      <w:r w:rsidR="00FA4486">
        <w:rPr>
          <w:rFonts w:ascii="Times New Roman" w:hAnsi="Times New Roman"/>
          <w:color w:val="000000"/>
          <w:sz w:val="24"/>
          <w:szCs w:val="24"/>
        </w:rPr>
        <w:t xml:space="preserve">. </w:t>
      </w:r>
      <w:r w:rsidR="00633C33">
        <w:rPr>
          <w:rFonts w:ascii="Times New Roman" w:hAnsi="Times New Roman"/>
          <w:color w:val="000000"/>
          <w:sz w:val="24"/>
          <w:szCs w:val="24"/>
        </w:rPr>
        <w:t>We also investigate the link between aggregation levels (assemblage richness vs. species-level niche) replicated across tribes.</w:t>
      </w:r>
    </w:p>
    <w:p w14:paraId="6FCEC5BE" w14:textId="28361B56" w:rsidR="00633C33" w:rsidRDefault="00B626C5" w:rsidP="00922525">
      <w:pPr>
        <w:autoSpaceDE w:val="0"/>
        <w:autoSpaceDN w:val="0"/>
        <w:adjustRightInd w:val="0"/>
        <w:spacing w:after="120" w:line="480" w:lineRule="auto"/>
        <w:ind w:firstLine="720"/>
        <w:rPr>
          <w:rFonts w:ascii="Times New Roman" w:hAnsi="Times New Roman"/>
          <w:color w:val="000000"/>
          <w:sz w:val="24"/>
          <w:szCs w:val="24"/>
        </w:rPr>
      </w:pPr>
      <w:r w:rsidRPr="00BA1EBB">
        <w:rPr>
          <w:rFonts w:ascii="Times New Roman" w:hAnsi="Times New Roman"/>
          <w:color w:val="000000"/>
          <w:sz w:val="24"/>
          <w:szCs w:val="24"/>
        </w:rPr>
        <w:t>Currently</w:t>
      </w:r>
      <w:r w:rsidR="00633C33" w:rsidRPr="00BA1EBB">
        <w:rPr>
          <w:rFonts w:ascii="Times New Roman" w:hAnsi="Times New Roman"/>
          <w:color w:val="000000"/>
          <w:sz w:val="24"/>
          <w:szCs w:val="24"/>
        </w:rPr>
        <w:t>,</w:t>
      </w:r>
      <w:r w:rsidR="00633C33">
        <w:rPr>
          <w:rFonts w:ascii="Times New Roman" w:hAnsi="Times New Roman"/>
          <w:color w:val="000000"/>
          <w:sz w:val="24"/>
          <w:szCs w:val="24"/>
        </w:rPr>
        <w:t xml:space="preserve"> gaps in knowledge </w:t>
      </w:r>
      <w:r w:rsidR="00242C57">
        <w:rPr>
          <w:rFonts w:ascii="Times New Roman" w:hAnsi="Times New Roman"/>
          <w:color w:val="000000"/>
          <w:sz w:val="24"/>
          <w:szCs w:val="24"/>
        </w:rPr>
        <w:t xml:space="preserve">of </w:t>
      </w:r>
      <w:r w:rsidR="00936D88">
        <w:rPr>
          <w:rFonts w:ascii="Times New Roman" w:hAnsi="Times New Roman"/>
          <w:color w:val="000000"/>
          <w:sz w:val="24"/>
          <w:szCs w:val="24"/>
        </w:rPr>
        <w:t>invertebrate</w:t>
      </w:r>
      <w:r w:rsidR="00633C33">
        <w:rPr>
          <w:rFonts w:ascii="Times New Roman" w:hAnsi="Times New Roman"/>
          <w:color w:val="000000"/>
          <w:sz w:val="24"/>
          <w:szCs w:val="24"/>
        </w:rPr>
        <w:t xml:space="preserve"> distribution</w:t>
      </w:r>
      <w:r w:rsidR="00A125CB">
        <w:rPr>
          <w:rFonts w:ascii="Times New Roman" w:hAnsi="Times New Roman"/>
          <w:color w:val="000000"/>
          <w:sz w:val="24"/>
          <w:szCs w:val="24"/>
        </w:rPr>
        <w:t>s</w:t>
      </w:r>
      <w:r w:rsidR="00633C33">
        <w:rPr>
          <w:rFonts w:ascii="Times New Roman" w:hAnsi="Times New Roman"/>
          <w:color w:val="000000"/>
          <w:sz w:val="24"/>
          <w:szCs w:val="24"/>
        </w:rPr>
        <w:t xml:space="preserve"> are only partly due to limited incentive for field research </w:t>
      </w:r>
      <w:r w:rsidR="006A45B3" w:rsidRPr="006A45B3">
        <w:rPr>
          <w:rFonts w:ascii="Times New Roman" w:hAnsi="Times New Roman"/>
          <w:noProof/>
          <w:color w:val="000000"/>
          <w:sz w:val="24"/>
          <w:szCs w:val="24"/>
        </w:rPr>
        <w:t>(Basset et al. 2012)</w:t>
      </w:r>
      <w:r w:rsidR="00633C33">
        <w:rPr>
          <w:rFonts w:ascii="Times New Roman" w:hAnsi="Times New Roman"/>
          <w:color w:val="000000"/>
          <w:sz w:val="24"/>
          <w:szCs w:val="24"/>
        </w:rPr>
        <w:t>. Many data on species occurrence</w:t>
      </w:r>
      <w:r w:rsidR="00242C57">
        <w:rPr>
          <w:rFonts w:ascii="Times New Roman" w:hAnsi="Times New Roman"/>
          <w:color w:val="000000"/>
          <w:sz w:val="24"/>
          <w:szCs w:val="24"/>
        </w:rPr>
        <w:t>s</w:t>
      </w:r>
      <w:r w:rsidR="00633C33">
        <w:rPr>
          <w:rFonts w:ascii="Times New Roman" w:hAnsi="Times New Roman"/>
          <w:color w:val="000000"/>
          <w:sz w:val="24"/>
          <w:szCs w:val="24"/>
        </w:rPr>
        <w:t xml:space="preserve"> are already available in the form of natural history collections, but only their digitization, mobilization, quality control and cautious use will fully empower their use in biodiver</w:t>
      </w:r>
      <w:r w:rsidR="00C96A31">
        <w:rPr>
          <w:rFonts w:ascii="Times New Roman" w:hAnsi="Times New Roman"/>
          <w:color w:val="000000"/>
          <w:sz w:val="24"/>
          <w:szCs w:val="24"/>
        </w:rPr>
        <w:t xml:space="preserve">sity research </w:t>
      </w:r>
      <w:r w:rsidR="006A45B3" w:rsidRPr="006A45B3">
        <w:rPr>
          <w:rFonts w:ascii="Times New Roman" w:hAnsi="Times New Roman"/>
          <w:noProof/>
          <w:color w:val="000000"/>
          <w:sz w:val="24"/>
          <w:szCs w:val="24"/>
        </w:rPr>
        <w:t>(Jetz et al. 2012, Beck et al. 2012)</w:t>
      </w:r>
      <w:r w:rsidR="00633C33">
        <w:rPr>
          <w:rFonts w:ascii="Times New Roman" w:hAnsi="Times New Roman"/>
          <w:color w:val="000000"/>
          <w:sz w:val="24"/>
          <w:szCs w:val="24"/>
        </w:rPr>
        <w:t>. At the same time, species distribution modelling (</w:t>
      </w:r>
      <w:r w:rsidR="00633C33" w:rsidRPr="00B278AF">
        <w:rPr>
          <w:rFonts w:ascii="Times New Roman" w:hAnsi="Times New Roman"/>
          <w:color w:val="000000"/>
          <w:sz w:val="24"/>
          <w:szCs w:val="24"/>
        </w:rPr>
        <w:t>SDM;</w:t>
      </w:r>
      <w:r w:rsidR="0096519A" w:rsidRPr="00B278AF">
        <w:rPr>
          <w:rFonts w:ascii="Times New Roman" w:hAnsi="Times New Roman"/>
          <w:color w:val="000000"/>
          <w:sz w:val="24"/>
          <w:szCs w:val="24"/>
        </w:rPr>
        <w:t xml:space="preserve"> </w:t>
      </w:r>
      <w:r w:rsidR="006A45B3" w:rsidRPr="00B278AF">
        <w:rPr>
          <w:rFonts w:ascii="Times New Roman" w:hAnsi="Times New Roman"/>
          <w:noProof/>
          <w:color w:val="000000"/>
          <w:sz w:val="24"/>
          <w:szCs w:val="24"/>
        </w:rPr>
        <w:t>Elith and Leathwick 2009)</w:t>
      </w:r>
      <w:r w:rsidR="00633C33">
        <w:rPr>
          <w:rFonts w:ascii="Times New Roman" w:hAnsi="Times New Roman"/>
          <w:color w:val="000000"/>
          <w:sz w:val="24"/>
          <w:szCs w:val="24"/>
        </w:rPr>
        <w:t xml:space="preserve"> is a methodological toolbox that builds correlative models by combining recorded species presences with climatic and remotely sensed landcover data to infer likely regions of occurrence for </w:t>
      </w:r>
      <w:r w:rsidR="00242C57">
        <w:rPr>
          <w:rFonts w:ascii="Times New Roman" w:hAnsi="Times New Roman"/>
          <w:color w:val="000000"/>
          <w:sz w:val="24"/>
          <w:szCs w:val="24"/>
        </w:rPr>
        <w:t>taxa</w:t>
      </w:r>
      <w:r w:rsidR="00633C33">
        <w:rPr>
          <w:rFonts w:ascii="Times New Roman" w:hAnsi="Times New Roman"/>
          <w:color w:val="000000"/>
          <w:sz w:val="24"/>
          <w:szCs w:val="24"/>
        </w:rPr>
        <w:t xml:space="preserve">. </w:t>
      </w:r>
      <w:r w:rsidR="00CF63D1">
        <w:rPr>
          <w:rFonts w:ascii="Times New Roman" w:hAnsi="Times New Roman"/>
          <w:color w:val="000000"/>
          <w:sz w:val="24"/>
          <w:szCs w:val="24"/>
        </w:rPr>
        <w:t>T</w:t>
      </w:r>
      <w:r w:rsidR="00633C33">
        <w:rPr>
          <w:rFonts w:ascii="Times New Roman" w:hAnsi="Times New Roman"/>
          <w:color w:val="000000"/>
          <w:sz w:val="24"/>
          <w:szCs w:val="24"/>
        </w:rPr>
        <w:t xml:space="preserve">hese methods make many unwarranted assumptions, have clear limitations </w:t>
      </w:r>
      <w:r w:rsidR="00CF63D1">
        <w:rPr>
          <w:rFonts w:ascii="Times New Roman" w:hAnsi="Times New Roman"/>
          <w:color w:val="000000"/>
          <w:sz w:val="24"/>
          <w:szCs w:val="24"/>
        </w:rPr>
        <w:t xml:space="preserve">regarding mechanistic inference, </w:t>
      </w:r>
      <w:r w:rsidR="00633C33">
        <w:rPr>
          <w:rFonts w:ascii="Times New Roman" w:hAnsi="Times New Roman"/>
          <w:color w:val="000000"/>
          <w:sz w:val="24"/>
          <w:szCs w:val="24"/>
        </w:rPr>
        <w:t>and manifold options for wrong implementatio</w:t>
      </w:r>
      <w:r w:rsidR="00C96A31">
        <w:rPr>
          <w:rFonts w:ascii="Times New Roman" w:hAnsi="Times New Roman"/>
          <w:color w:val="000000"/>
          <w:sz w:val="24"/>
          <w:szCs w:val="24"/>
        </w:rPr>
        <w:t xml:space="preserve">n and erroneous interpretation </w:t>
      </w:r>
      <w:r w:rsidR="006A45B3" w:rsidRPr="006A45B3">
        <w:rPr>
          <w:rFonts w:ascii="Times New Roman" w:hAnsi="Times New Roman"/>
          <w:noProof/>
          <w:color w:val="000000"/>
          <w:sz w:val="24"/>
          <w:szCs w:val="24"/>
        </w:rPr>
        <w:t>(Beale and Lennon 2012, Joppa et al. 2013)</w:t>
      </w:r>
      <w:r w:rsidR="00CF63D1">
        <w:rPr>
          <w:rFonts w:ascii="Times New Roman" w:hAnsi="Times New Roman"/>
          <w:color w:val="000000"/>
          <w:sz w:val="24"/>
          <w:szCs w:val="24"/>
        </w:rPr>
        <w:t>. T</w:t>
      </w:r>
      <w:r w:rsidR="00633C33">
        <w:rPr>
          <w:rFonts w:ascii="Times New Roman" w:hAnsi="Times New Roman"/>
          <w:color w:val="000000"/>
          <w:sz w:val="24"/>
          <w:szCs w:val="24"/>
        </w:rPr>
        <w:t xml:space="preserve">hey nevertheless </w:t>
      </w:r>
      <w:r w:rsidR="00CF63D1">
        <w:rPr>
          <w:rFonts w:ascii="Times New Roman" w:hAnsi="Times New Roman"/>
          <w:color w:val="000000"/>
          <w:sz w:val="24"/>
          <w:szCs w:val="24"/>
        </w:rPr>
        <w:t xml:space="preserve">provide </w:t>
      </w:r>
      <w:r w:rsidR="00633C33">
        <w:rPr>
          <w:rFonts w:ascii="Times New Roman" w:hAnsi="Times New Roman"/>
          <w:color w:val="000000"/>
          <w:sz w:val="24"/>
          <w:szCs w:val="24"/>
        </w:rPr>
        <w:lastRenderedPageBreak/>
        <w:t xml:space="preserve">a </w:t>
      </w:r>
      <w:r w:rsidR="00CF63D1">
        <w:rPr>
          <w:rFonts w:ascii="Times New Roman" w:hAnsi="Times New Roman"/>
          <w:color w:val="000000"/>
          <w:sz w:val="24"/>
          <w:szCs w:val="24"/>
        </w:rPr>
        <w:t xml:space="preserve">sound operational </w:t>
      </w:r>
      <w:r w:rsidR="00633C33">
        <w:rPr>
          <w:rFonts w:ascii="Times New Roman" w:hAnsi="Times New Roman"/>
          <w:color w:val="000000"/>
          <w:sz w:val="24"/>
          <w:szCs w:val="24"/>
        </w:rPr>
        <w:t xml:space="preserve">approach to attain </w:t>
      </w:r>
      <w:r w:rsidR="00CF63D1">
        <w:rPr>
          <w:rFonts w:ascii="Times New Roman" w:hAnsi="Times New Roman"/>
          <w:color w:val="000000"/>
          <w:sz w:val="24"/>
          <w:szCs w:val="24"/>
        </w:rPr>
        <w:t>reproducible baseline</w:t>
      </w:r>
      <w:r w:rsidR="00633C33">
        <w:rPr>
          <w:rFonts w:ascii="Times New Roman" w:hAnsi="Times New Roman"/>
          <w:color w:val="000000"/>
          <w:sz w:val="24"/>
          <w:szCs w:val="24"/>
        </w:rPr>
        <w:t xml:space="preserve"> distribution estimates for many of the more poorly known taxa. </w:t>
      </w:r>
      <w:r w:rsidR="00CF63D1">
        <w:rPr>
          <w:rFonts w:ascii="Times New Roman" w:hAnsi="Times New Roman"/>
          <w:color w:val="000000"/>
          <w:sz w:val="24"/>
          <w:szCs w:val="24"/>
        </w:rPr>
        <w:t xml:space="preserve">Here we </w:t>
      </w:r>
      <w:r w:rsidR="00633C33">
        <w:rPr>
          <w:rFonts w:ascii="Times New Roman" w:hAnsi="Times New Roman"/>
          <w:color w:val="000000"/>
          <w:sz w:val="24"/>
          <w:szCs w:val="24"/>
        </w:rPr>
        <w:t xml:space="preserve">showcase </w:t>
      </w:r>
      <w:r w:rsidR="00CF63D1">
        <w:rPr>
          <w:rFonts w:ascii="Times New Roman" w:hAnsi="Times New Roman"/>
          <w:color w:val="000000"/>
          <w:sz w:val="24"/>
          <w:szCs w:val="24"/>
        </w:rPr>
        <w:t xml:space="preserve">this opportunity for the </w:t>
      </w:r>
      <w:r w:rsidR="00633C33">
        <w:rPr>
          <w:rFonts w:ascii="Times New Roman" w:hAnsi="Times New Roman"/>
          <w:color w:val="000000"/>
          <w:sz w:val="24"/>
          <w:szCs w:val="24"/>
        </w:rPr>
        <w:t xml:space="preserve">limited distribution data </w:t>
      </w:r>
      <w:r w:rsidR="00CF63D1">
        <w:rPr>
          <w:rFonts w:ascii="Times New Roman" w:hAnsi="Times New Roman"/>
          <w:color w:val="000000"/>
          <w:sz w:val="24"/>
          <w:szCs w:val="24"/>
        </w:rPr>
        <w:t xml:space="preserve">typical for insects and demonstrate </w:t>
      </w:r>
      <w:r w:rsidR="000E48BB">
        <w:rPr>
          <w:rFonts w:ascii="Times New Roman" w:hAnsi="Times New Roman"/>
          <w:color w:val="000000"/>
          <w:sz w:val="24"/>
          <w:szCs w:val="24"/>
        </w:rPr>
        <w:t xml:space="preserve">the use and transparent validation of resulting range </w:t>
      </w:r>
      <w:r w:rsidR="00CF63D1">
        <w:rPr>
          <w:rFonts w:ascii="Times New Roman" w:hAnsi="Times New Roman"/>
          <w:color w:val="000000"/>
          <w:sz w:val="24"/>
          <w:szCs w:val="24"/>
        </w:rPr>
        <w:t>predictions</w:t>
      </w:r>
      <w:r w:rsidR="00633C33">
        <w:rPr>
          <w:rFonts w:ascii="Times New Roman" w:hAnsi="Times New Roman"/>
          <w:color w:val="000000"/>
          <w:sz w:val="24"/>
          <w:szCs w:val="24"/>
        </w:rPr>
        <w:t xml:space="preserve">. </w:t>
      </w:r>
    </w:p>
    <w:p w14:paraId="6A850A39" w14:textId="0AF2C09A" w:rsidR="00435289" w:rsidRPr="000B1747" w:rsidRDefault="000E48BB" w:rsidP="00922525">
      <w:pPr>
        <w:autoSpaceDE w:val="0"/>
        <w:autoSpaceDN w:val="0"/>
        <w:adjustRightInd w:val="0"/>
        <w:spacing w:after="120" w:line="480" w:lineRule="auto"/>
        <w:ind w:firstLine="720"/>
        <w:rPr>
          <w:rFonts w:ascii="Times New Roman" w:hAnsi="Times New Roman"/>
          <w:color w:val="0000FF"/>
          <w:sz w:val="24"/>
          <w:szCs w:val="24"/>
        </w:rPr>
      </w:pPr>
      <w:r>
        <w:rPr>
          <w:rFonts w:ascii="Times New Roman" w:hAnsi="Times New Roman"/>
          <w:color w:val="000000"/>
          <w:sz w:val="24"/>
          <w:szCs w:val="24"/>
        </w:rPr>
        <w:t xml:space="preserve">Specifically, we develop and further analyse </w:t>
      </w:r>
      <w:r w:rsidR="00633C33">
        <w:rPr>
          <w:rFonts w:ascii="Times New Roman" w:hAnsi="Times New Roman"/>
          <w:color w:val="000000"/>
          <w:sz w:val="24"/>
          <w:szCs w:val="24"/>
        </w:rPr>
        <w:t>predicted distributional information for all ca. 1,000 species of sphingid moths occurring outside the Americas</w:t>
      </w:r>
      <w:r w:rsidR="00D47878">
        <w:rPr>
          <w:rFonts w:ascii="Times New Roman" w:hAnsi="Times New Roman"/>
          <w:color w:val="000000"/>
          <w:sz w:val="24"/>
          <w:szCs w:val="24"/>
        </w:rPr>
        <w:t xml:space="preserve"> </w:t>
      </w:r>
      <w:r w:rsidR="00D47878" w:rsidRPr="000B1747">
        <w:rPr>
          <w:rFonts w:ascii="Times New Roman" w:hAnsi="Times New Roman"/>
          <w:color w:val="0000FF"/>
          <w:sz w:val="24"/>
          <w:szCs w:val="24"/>
        </w:rPr>
        <w:t xml:space="preserve">(see </w:t>
      </w:r>
      <w:r w:rsidR="00D47878" w:rsidRPr="000B1747">
        <w:rPr>
          <w:rFonts w:ascii="Times New Roman" w:hAnsi="Times New Roman"/>
          <w:bCs/>
          <w:color w:val="0000FF"/>
          <w:sz w:val="24"/>
          <w:szCs w:val="20"/>
        </w:rPr>
        <w:t xml:space="preserve">Electronic Supplement </w:t>
      </w:r>
      <w:r w:rsidR="00E30AC8" w:rsidRPr="000B1747">
        <w:rPr>
          <w:rFonts w:ascii="Times New Roman" w:hAnsi="Times New Roman"/>
          <w:color w:val="0000FF"/>
          <w:sz w:val="24"/>
          <w:szCs w:val="24"/>
        </w:rPr>
        <w:t>ES1 for detail</w:t>
      </w:r>
      <w:r w:rsidR="00D47878" w:rsidRPr="000B1747">
        <w:rPr>
          <w:rFonts w:ascii="Times New Roman" w:hAnsi="Times New Roman"/>
          <w:color w:val="0000FF"/>
          <w:sz w:val="24"/>
          <w:szCs w:val="24"/>
        </w:rPr>
        <w:t>)</w:t>
      </w:r>
      <w:r w:rsidR="00633C33" w:rsidRPr="000B1747">
        <w:rPr>
          <w:rFonts w:ascii="Times New Roman" w:hAnsi="Times New Roman"/>
          <w:color w:val="0000FF"/>
          <w:sz w:val="24"/>
          <w:szCs w:val="24"/>
        </w:rPr>
        <w:t>.</w:t>
      </w:r>
      <w:r w:rsidR="00633C33">
        <w:rPr>
          <w:rFonts w:ascii="Times New Roman" w:hAnsi="Times New Roman"/>
          <w:color w:val="000000"/>
          <w:sz w:val="24"/>
          <w:szCs w:val="24"/>
        </w:rPr>
        <w:t xml:space="preserve"> We compiled records of species’ presence</w:t>
      </w:r>
      <w:r w:rsidR="00242C57">
        <w:rPr>
          <w:rFonts w:ascii="Times New Roman" w:hAnsi="Times New Roman"/>
          <w:color w:val="000000"/>
          <w:sz w:val="24"/>
          <w:szCs w:val="24"/>
        </w:rPr>
        <w:t>s</w:t>
      </w:r>
      <w:r w:rsidR="00633C33">
        <w:rPr>
          <w:rFonts w:ascii="Times New Roman" w:hAnsi="Times New Roman"/>
          <w:color w:val="000000"/>
          <w:sz w:val="24"/>
          <w:szCs w:val="24"/>
        </w:rPr>
        <w:t xml:space="preserve"> from a multitude of sources, generated distribution estimates with expert-edited SDMs</w:t>
      </w:r>
      <w:r w:rsidR="00466906">
        <w:rPr>
          <w:rFonts w:ascii="Times New Roman" w:hAnsi="Times New Roman"/>
          <w:color w:val="000000"/>
          <w:sz w:val="24"/>
          <w:szCs w:val="24"/>
        </w:rPr>
        <w:t xml:space="preserve">. </w:t>
      </w:r>
      <w:r>
        <w:rPr>
          <w:rFonts w:ascii="Times New Roman" w:hAnsi="Times New Roman"/>
          <w:color w:val="000000"/>
          <w:sz w:val="24"/>
          <w:szCs w:val="24"/>
        </w:rPr>
        <w:t xml:space="preserve">Resulting range estimates are the first of their kind (i.e., high resolution, near-global extent) for a higher insect taxon and now enable </w:t>
      </w:r>
      <w:r w:rsidR="004D3449">
        <w:rPr>
          <w:rFonts w:ascii="Times New Roman" w:hAnsi="Times New Roman"/>
          <w:color w:val="000000"/>
          <w:sz w:val="24"/>
          <w:szCs w:val="24"/>
        </w:rPr>
        <w:t>test</w:t>
      </w:r>
      <w:r>
        <w:rPr>
          <w:rFonts w:ascii="Times New Roman" w:hAnsi="Times New Roman"/>
          <w:color w:val="000000"/>
          <w:sz w:val="24"/>
          <w:szCs w:val="24"/>
        </w:rPr>
        <w:t>ing</w:t>
      </w:r>
      <w:r w:rsidR="004D3449">
        <w:rPr>
          <w:rFonts w:ascii="Times New Roman" w:hAnsi="Times New Roman"/>
          <w:color w:val="000000"/>
          <w:sz w:val="24"/>
          <w:szCs w:val="24"/>
        </w:rPr>
        <w:t xml:space="preserve"> the generality of key environmental predictors of </w:t>
      </w:r>
      <w:r w:rsidR="00D73193">
        <w:rPr>
          <w:rFonts w:ascii="Times New Roman" w:hAnsi="Times New Roman"/>
          <w:color w:val="000000"/>
          <w:sz w:val="24"/>
          <w:szCs w:val="24"/>
        </w:rPr>
        <w:t>large-extent</w:t>
      </w:r>
      <w:r w:rsidR="004D3449">
        <w:rPr>
          <w:rFonts w:ascii="Times New Roman" w:hAnsi="Times New Roman"/>
          <w:color w:val="000000"/>
          <w:sz w:val="24"/>
          <w:szCs w:val="24"/>
        </w:rPr>
        <w:t xml:space="preserve"> biodiversity patterns </w:t>
      </w:r>
      <w:r w:rsidR="00993A7F">
        <w:rPr>
          <w:rFonts w:ascii="Times New Roman" w:hAnsi="Times New Roman"/>
          <w:color w:val="000000"/>
          <w:sz w:val="24"/>
          <w:szCs w:val="24"/>
        </w:rPr>
        <w:t xml:space="preserve">on </w:t>
      </w:r>
      <w:r w:rsidR="004D3449">
        <w:rPr>
          <w:rFonts w:ascii="Times New Roman" w:hAnsi="Times New Roman"/>
          <w:color w:val="000000"/>
          <w:sz w:val="24"/>
          <w:szCs w:val="24"/>
        </w:rPr>
        <w:t>an insect group.</w:t>
      </w:r>
      <w:r w:rsidR="00466906">
        <w:rPr>
          <w:rFonts w:ascii="Times New Roman" w:hAnsi="Times New Roman"/>
          <w:color w:val="000000"/>
          <w:sz w:val="24"/>
          <w:szCs w:val="24"/>
        </w:rPr>
        <w:t xml:space="preserve"> </w:t>
      </w:r>
      <w:r w:rsidR="00466906" w:rsidRPr="000B1747">
        <w:rPr>
          <w:rFonts w:ascii="Times New Roman" w:hAnsi="Times New Roman"/>
          <w:color w:val="0000FF"/>
          <w:sz w:val="24"/>
          <w:szCs w:val="24"/>
        </w:rPr>
        <w:t>To confirm the reliability of resulting species richness assessments, and to evaluate the potential trade-off that fine-grained data may be associated with higher uncertainty, we validated richness estimates across grain sizes.</w:t>
      </w:r>
    </w:p>
    <w:p w14:paraId="3173A1A4" w14:textId="2120BB13" w:rsidR="00647AD4" w:rsidRPr="000B1747" w:rsidRDefault="007E5A80" w:rsidP="00922525">
      <w:pPr>
        <w:autoSpaceDE w:val="0"/>
        <w:autoSpaceDN w:val="0"/>
        <w:adjustRightInd w:val="0"/>
        <w:spacing w:after="120" w:line="480" w:lineRule="auto"/>
        <w:ind w:firstLine="720"/>
        <w:rPr>
          <w:rFonts w:ascii="Times New Roman" w:hAnsi="Times New Roman"/>
          <w:bCs/>
          <w:color w:val="0000FF"/>
          <w:sz w:val="24"/>
          <w:szCs w:val="20"/>
        </w:rPr>
      </w:pPr>
      <w:r w:rsidRPr="000B1747">
        <w:rPr>
          <w:rFonts w:ascii="Times New Roman" w:hAnsi="Times New Roman"/>
          <w:bCs/>
          <w:color w:val="0000FF"/>
          <w:sz w:val="24"/>
          <w:szCs w:val="20"/>
        </w:rPr>
        <w:t xml:space="preserve">Thus, the aims of our study are twofold. First, we provide </w:t>
      </w:r>
      <w:r w:rsidR="00752206" w:rsidRPr="000B1747">
        <w:rPr>
          <w:rFonts w:ascii="Times New Roman" w:hAnsi="Times New Roman"/>
          <w:bCs/>
          <w:color w:val="0000FF"/>
          <w:sz w:val="24"/>
          <w:szCs w:val="20"/>
        </w:rPr>
        <w:t>details</w:t>
      </w:r>
      <w:r w:rsidRPr="000B1747">
        <w:rPr>
          <w:rFonts w:ascii="Times New Roman" w:hAnsi="Times New Roman"/>
          <w:bCs/>
          <w:color w:val="0000FF"/>
          <w:sz w:val="24"/>
          <w:szCs w:val="20"/>
        </w:rPr>
        <w:t xml:space="preserve"> of</w:t>
      </w:r>
      <w:r w:rsidR="00466906" w:rsidRPr="000B1747">
        <w:rPr>
          <w:rFonts w:ascii="Times New Roman" w:hAnsi="Times New Roman"/>
          <w:bCs/>
          <w:color w:val="0000FF"/>
          <w:sz w:val="24"/>
          <w:szCs w:val="20"/>
        </w:rPr>
        <w:t xml:space="preserve"> our compilation, processing,</w:t>
      </w:r>
      <w:r w:rsidRPr="000B1747">
        <w:rPr>
          <w:rFonts w:ascii="Times New Roman" w:hAnsi="Times New Roman"/>
          <w:bCs/>
          <w:color w:val="0000FF"/>
          <w:sz w:val="24"/>
          <w:szCs w:val="20"/>
        </w:rPr>
        <w:t xml:space="preserve"> mapping</w:t>
      </w:r>
      <w:r w:rsidR="00466906" w:rsidRPr="000B1747">
        <w:rPr>
          <w:rFonts w:ascii="Times New Roman" w:hAnsi="Times New Roman"/>
          <w:bCs/>
          <w:color w:val="0000FF"/>
          <w:sz w:val="24"/>
          <w:szCs w:val="20"/>
        </w:rPr>
        <w:t xml:space="preserve"> and validating</w:t>
      </w:r>
      <w:r w:rsidRPr="000B1747">
        <w:rPr>
          <w:rFonts w:ascii="Times New Roman" w:hAnsi="Times New Roman"/>
          <w:bCs/>
          <w:color w:val="0000FF"/>
          <w:sz w:val="24"/>
          <w:szCs w:val="20"/>
        </w:rPr>
        <w:t xml:space="preserve"> of novel species range data</w:t>
      </w:r>
      <w:r w:rsidR="00752206" w:rsidRPr="000B1747">
        <w:rPr>
          <w:rFonts w:ascii="Times New Roman" w:hAnsi="Times New Roman"/>
          <w:bCs/>
          <w:color w:val="0000FF"/>
          <w:sz w:val="24"/>
          <w:szCs w:val="20"/>
        </w:rPr>
        <w:t xml:space="preserve"> and resulting species richness patterns. S</w:t>
      </w:r>
      <w:r w:rsidRPr="000B1747">
        <w:rPr>
          <w:rFonts w:ascii="Times New Roman" w:hAnsi="Times New Roman"/>
          <w:bCs/>
          <w:color w:val="0000FF"/>
          <w:sz w:val="24"/>
          <w:szCs w:val="20"/>
        </w:rPr>
        <w:t xml:space="preserve">econd, we utilize these data to test </w:t>
      </w:r>
      <w:r w:rsidR="00752206" w:rsidRPr="000B1747">
        <w:rPr>
          <w:rFonts w:ascii="Times New Roman" w:hAnsi="Times New Roman"/>
          <w:bCs/>
          <w:color w:val="0000FF"/>
          <w:sz w:val="24"/>
          <w:szCs w:val="20"/>
        </w:rPr>
        <w:t xml:space="preserve">general hypotheses on the links of richness and environmental variation, </w:t>
      </w:r>
      <w:r w:rsidR="00466906" w:rsidRPr="000B1747">
        <w:rPr>
          <w:rFonts w:ascii="Times New Roman" w:hAnsi="Times New Roman"/>
          <w:bCs/>
          <w:color w:val="0000FF"/>
          <w:sz w:val="24"/>
          <w:szCs w:val="20"/>
        </w:rPr>
        <w:t xml:space="preserve">focussing in </w:t>
      </w:r>
      <w:r w:rsidR="00752206" w:rsidRPr="000B1747">
        <w:rPr>
          <w:rFonts w:ascii="Times New Roman" w:hAnsi="Times New Roman"/>
          <w:bCs/>
          <w:color w:val="0000FF"/>
          <w:sz w:val="24"/>
          <w:szCs w:val="20"/>
        </w:rPr>
        <w:t>particular</w:t>
      </w:r>
      <w:r w:rsidR="00466906" w:rsidRPr="000B1747">
        <w:rPr>
          <w:rFonts w:ascii="Times New Roman" w:hAnsi="Times New Roman"/>
          <w:bCs/>
          <w:color w:val="0000FF"/>
          <w:sz w:val="24"/>
          <w:szCs w:val="20"/>
        </w:rPr>
        <w:t xml:space="preserve"> on the roles</w:t>
      </w:r>
      <w:r w:rsidR="00752206" w:rsidRPr="000B1747">
        <w:rPr>
          <w:rFonts w:ascii="Times New Roman" w:hAnsi="Times New Roman"/>
          <w:bCs/>
          <w:color w:val="0000FF"/>
          <w:sz w:val="24"/>
          <w:szCs w:val="20"/>
        </w:rPr>
        <w:t xml:space="preserve"> of energy in the form of </w:t>
      </w:r>
      <w:r w:rsidR="00466906" w:rsidRPr="000B1747">
        <w:rPr>
          <w:rFonts w:ascii="Times New Roman" w:hAnsi="Times New Roman"/>
          <w:bCs/>
          <w:color w:val="0000FF"/>
          <w:sz w:val="24"/>
          <w:szCs w:val="20"/>
        </w:rPr>
        <w:t xml:space="preserve">primary </w:t>
      </w:r>
      <w:r w:rsidR="00752206" w:rsidRPr="000B1747">
        <w:rPr>
          <w:rFonts w:ascii="Times New Roman" w:hAnsi="Times New Roman"/>
          <w:bCs/>
          <w:color w:val="0000FF"/>
          <w:sz w:val="24"/>
          <w:szCs w:val="20"/>
        </w:rPr>
        <w:t>productivity and temperature.</w:t>
      </w:r>
    </w:p>
    <w:p w14:paraId="7A99E9EE" w14:textId="77777777" w:rsidR="007E5A80" w:rsidRDefault="007E5A80" w:rsidP="00922525">
      <w:pPr>
        <w:autoSpaceDE w:val="0"/>
        <w:autoSpaceDN w:val="0"/>
        <w:adjustRightInd w:val="0"/>
        <w:spacing w:after="120" w:line="480" w:lineRule="auto"/>
        <w:ind w:firstLine="720"/>
        <w:rPr>
          <w:rFonts w:ascii="Times New Roman" w:hAnsi="Times New Roman"/>
          <w:b/>
          <w:bCs/>
          <w:color w:val="000000"/>
          <w:sz w:val="24"/>
          <w:szCs w:val="20"/>
        </w:rPr>
      </w:pPr>
    </w:p>
    <w:p w14:paraId="0CE624D2" w14:textId="13B5DB7F" w:rsidR="007B4B0F" w:rsidRPr="0000584F" w:rsidRDefault="007B4B0F" w:rsidP="00922525">
      <w:pPr>
        <w:autoSpaceDE w:val="0"/>
        <w:autoSpaceDN w:val="0"/>
        <w:adjustRightInd w:val="0"/>
        <w:spacing w:after="120" w:line="480" w:lineRule="auto"/>
        <w:rPr>
          <w:rFonts w:ascii="Times New Roman" w:hAnsi="Times New Roman"/>
          <w:b/>
          <w:bCs/>
          <w:color w:val="000000"/>
          <w:sz w:val="24"/>
          <w:szCs w:val="20"/>
        </w:rPr>
      </w:pPr>
      <w:r w:rsidRPr="0000584F">
        <w:rPr>
          <w:rFonts w:ascii="Times New Roman" w:hAnsi="Times New Roman"/>
          <w:b/>
          <w:bCs/>
          <w:color w:val="000000"/>
          <w:sz w:val="24"/>
          <w:szCs w:val="20"/>
        </w:rPr>
        <w:t xml:space="preserve">Material and Methods </w:t>
      </w:r>
    </w:p>
    <w:p w14:paraId="6ED8289F" w14:textId="722E4C7A" w:rsidR="007B4B0F" w:rsidRDefault="007B4B0F" w:rsidP="00922525">
      <w:pPr>
        <w:autoSpaceDE w:val="0"/>
        <w:autoSpaceDN w:val="0"/>
        <w:adjustRightInd w:val="0"/>
        <w:spacing w:after="120" w:line="480" w:lineRule="auto"/>
        <w:ind w:firstLine="720"/>
        <w:rPr>
          <w:rFonts w:ascii="Times New Roman" w:hAnsi="Times New Roman"/>
          <w:bCs/>
          <w:color w:val="000000"/>
          <w:sz w:val="24"/>
          <w:szCs w:val="20"/>
        </w:rPr>
      </w:pPr>
      <w:r>
        <w:rPr>
          <w:rFonts w:ascii="Times New Roman" w:hAnsi="Times New Roman"/>
          <w:bCs/>
          <w:color w:val="000000"/>
          <w:sz w:val="24"/>
          <w:szCs w:val="20"/>
        </w:rPr>
        <w:t xml:space="preserve">Here we </w:t>
      </w:r>
      <w:r w:rsidR="00925D75" w:rsidRPr="000B1747">
        <w:rPr>
          <w:rFonts w:ascii="Times New Roman" w:hAnsi="Times New Roman"/>
          <w:bCs/>
          <w:color w:val="0000FF"/>
          <w:sz w:val="24"/>
          <w:szCs w:val="20"/>
        </w:rPr>
        <w:t>first</w:t>
      </w:r>
      <w:r w:rsidR="00925D75">
        <w:rPr>
          <w:rFonts w:ascii="Times New Roman" w:hAnsi="Times New Roman"/>
          <w:bCs/>
          <w:color w:val="000000"/>
          <w:sz w:val="24"/>
          <w:szCs w:val="20"/>
        </w:rPr>
        <w:t xml:space="preserve"> </w:t>
      </w:r>
      <w:r>
        <w:rPr>
          <w:rFonts w:ascii="Times New Roman" w:hAnsi="Times New Roman"/>
          <w:bCs/>
          <w:color w:val="000000"/>
          <w:sz w:val="24"/>
          <w:szCs w:val="20"/>
        </w:rPr>
        <w:t xml:space="preserve">describe in detail the methodology applied to retain comprehensive, gridded maps of species’ geographic ranges and richness patterns from a compilation of raw distribution </w:t>
      </w:r>
      <w:r>
        <w:rPr>
          <w:rFonts w:ascii="Times New Roman" w:hAnsi="Times New Roman"/>
          <w:bCs/>
          <w:color w:val="000000"/>
          <w:sz w:val="24"/>
          <w:szCs w:val="20"/>
        </w:rPr>
        <w:lastRenderedPageBreak/>
        <w:t xml:space="preserve">records (see Fig. 1 for general approach). </w:t>
      </w:r>
      <w:r w:rsidR="00647AD4">
        <w:rPr>
          <w:rFonts w:ascii="Times New Roman" w:hAnsi="Times New Roman"/>
          <w:bCs/>
          <w:color w:val="000000"/>
          <w:sz w:val="24"/>
          <w:szCs w:val="20"/>
        </w:rPr>
        <w:t xml:space="preserve">A more detailed version of this section is presented </w:t>
      </w:r>
      <w:r w:rsidR="00D47878" w:rsidRPr="000B1747">
        <w:rPr>
          <w:rFonts w:ascii="Times New Roman" w:hAnsi="Times New Roman"/>
          <w:bCs/>
          <w:color w:val="0000FF"/>
          <w:sz w:val="24"/>
          <w:szCs w:val="20"/>
        </w:rPr>
        <w:t>in</w:t>
      </w:r>
      <w:r w:rsidR="00D47878">
        <w:rPr>
          <w:rFonts w:ascii="Times New Roman" w:hAnsi="Times New Roman"/>
          <w:bCs/>
          <w:color w:val="000000"/>
          <w:sz w:val="24"/>
          <w:szCs w:val="20"/>
        </w:rPr>
        <w:t xml:space="preserve"> </w:t>
      </w:r>
      <w:r w:rsidR="00647AD4">
        <w:rPr>
          <w:rFonts w:ascii="Times New Roman" w:hAnsi="Times New Roman"/>
          <w:bCs/>
          <w:color w:val="000000"/>
          <w:sz w:val="24"/>
          <w:szCs w:val="20"/>
        </w:rPr>
        <w:t xml:space="preserve">ES1. </w:t>
      </w:r>
      <w:r>
        <w:rPr>
          <w:rFonts w:ascii="Times New Roman" w:hAnsi="Times New Roman"/>
          <w:bCs/>
          <w:color w:val="000000"/>
          <w:sz w:val="24"/>
          <w:szCs w:val="20"/>
        </w:rPr>
        <w:t>Below</w:t>
      </w:r>
      <w:r w:rsidR="00890068">
        <w:rPr>
          <w:rFonts w:ascii="Times New Roman" w:hAnsi="Times New Roman"/>
          <w:bCs/>
          <w:color w:val="000000"/>
          <w:sz w:val="24"/>
          <w:szCs w:val="20"/>
        </w:rPr>
        <w:t xml:space="preserve">, </w:t>
      </w:r>
      <w:r>
        <w:rPr>
          <w:rFonts w:ascii="Times New Roman" w:hAnsi="Times New Roman"/>
          <w:bCs/>
          <w:color w:val="000000"/>
          <w:sz w:val="24"/>
          <w:szCs w:val="20"/>
        </w:rPr>
        <w:t>we explain the methods for addressing the environment-richness relationship with these data.</w:t>
      </w:r>
    </w:p>
    <w:p w14:paraId="63A329B6" w14:textId="77777777" w:rsidR="00647AD4" w:rsidRDefault="00647AD4" w:rsidP="00922525">
      <w:pPr>
        <w:autoSpaceDE w:val="0"/>
        <w:autoSpaceDN w:val="0"/>
        <w:adjustRightInd w:val="0"/>
        <w:spacing w:after="120" w:line="480" w:lineRule="auto"/>
        <w:ind w:firstLine="720"/>
        <w:rPr>
          <w:rFonts w:ascii="Times New Roman" w:hAnsi="Times New Roman"/>
          <w:i/>
          <w:iCs/>
          <w:color w:val="000000"/>
          <w:sz w:val="24"/>
          <w:szCs w:val="20"/>
        </w:rPr>
      </w:pPr>
    </w:p>
    <w:p w14:paraId="759B4E53" w14:textId="18E0F6A3" w:rsidR="007B4B0F" w:rsidRPr="00202D1D" w:rsidRDefault="007B4B0F" w:rsidP="00922525">
      <w:pPr>
        <w:autoSpaceDE w:val="0"/>
        <w:autoSpaceDN w:val="0"/>
        <w:adjustRightInd w:val="0"/>
        <w:spacing w:after="120" w:line="480" w:lineRule="auto"/>
        <w:rPr>
          <w:rFonts w:ascii="Times New Roman" w:hAnsi="Times New Roman"/>
          <w:i/>
          <w:iCs/>
          <w:color w:val="000000"/>
          <w:sz w:val="24"/>
          <w:szCs w:val="20"/>
        </w:rPr>
      </w:pPr>
      <w:r w:rsidRPr="00202D1D">
        <w:rPr>
          <w:rFonts w:ascii="Times New Roman" w:hAnsi="Times New Roman"/>
          <w:i/>
          <w:iCs/>
          <w:color w:val="000000"/>
          <w:sz w:val="24"/>
          <w:szCs w:val="20"/>
        </w:rPr>
        <w:t>Compiling and processing the distribution record database</w:t>
      </w:r>
    </w:p>
    <w:p w14:paraId="69F1B4A6" w14:textId="67C2AF56" w:rsidR="00D73193" w:rsidRPr="000B1747" w:rsidRDefault="007B4B0F" w:rsidP="00752206">
      <w:pPr>
        <w:autoSpaceDE w:val="0"/>
        <w:autoSpaceDN w:val="0"/>
        <w:adjustRightInd w:val="0"/>
        <w:spacing w:after="120" w:line="480" w:lineRule="auto"/>
        <w:ind w:firstLine="720"/>
        <w:rPr>
          <w:rFonts w:ascii="Times New Roman" w:hAnsi="Times New Roman"/>
          <w:color w:val="0000FF"/>
          <w:sz w:val="24"/>
          <w:szCs w:val="24"/>
        </w:rPr>
      </w:pPr>
      <w:r w:rsidRPr="0030002B">
        <w:rPr>
          <w:rFonts w:ascii="Times New Roman" w:hAnsi="Times New Roman"/>
          <w:color w:val="000000"/>
          <w:sz w:val="24"/>
          <w:szCs w:val="20"/>
        </w:rPr>
        <w:t xml:space="preserve">We extracted distribution records for sphingid moths </w:t>
      </w:r>
      <w:r>
        <w:rPr>
          <w:rFonts w:ascii="Times New Roman" w:hAnsi="Times New Roman"/>
          <w:color w:val="000000"/>
          <w:sz w:val="24"/>
          <w:szCs w:val="20"/>
        </w:rPr>
        <w:t>from</w:t>
      </w:r>
      <w:r w:rsidRPr="0030002B">
        <w:rPr>
          <w:rFonts w:ascii="Times New Roman" w:hAnsi="Times New Roman"/>
          <w:color w:val="000000"/>
          <w:sz w:val="24"/>
          <w:szCs w:val="20"/>
        </w:rPr>
        <w:t xml:space="preserve"> published literature (&gt;</w:t>
      </w:r>
      <w:r>
        <w:rPr>
          <w:rFonts w:ascii="Times New Roman" w:hAnsi="Times New Roman"/>
          <w:color w:val="000000"/>
          <w:sz w:val="24"/>
          <w:szCs w:val="20"/>
        </w:rPr>
        <w:t xml:space="preserve">1300 references, </w:t>
      </w:r>
      <w:r w:rsidR="00D73193">
        <w:rPr>
          <w:rFonts w:ascii="Times New Roman" w:hAnsi="Times New Roman"/>
          <w:color w:val="000000"/>
          <w:sz w:val="24"/>
          <w:szCs w:val="20"/>
        </w:rPr>
        <w:t>ES2</w:t>
      </w:r>
      <w:r w:rsidRPr="0030002B">
        <w:rPr>
          <w:rFonts w:ascii="Times New Roman" w:hAnsi="Times New Roman"/>
          <w:color w:val="000000"/>
          <w:sz w:val="24"/>
          <w:szCs w:val="20"/>
        </w:rPr>
        <w:t xml:space="preserve">), </w:t>
      </w:r>
      <w:r>
        <w:rPr>
          <w:rFonts w:ascii="Times New Roman" w:hAnsi="Times New Roman"/>
          <w:color w:val="000000"/>
          <w:sz w:val="24"/>
          <w:szCs w:val="20"/>
        </w:rPr>
        <w:t>supplemented</w:t>
      </w:r>
      <w:r w:rsidRPr="0030002B">
        <w:rPr>
          <w:rFonts w:ascii="Times New Roman" w:hAnsi="Times New Roman"/>
          <w:color w:val="000000"/>
          <w:sz w:val="24"/>
          <w:szCs w:val="20"/>
        </w:rPr>
        <w:t xml:space="preserve"> </w:t>
      </w:r>
      <w:r>
        <w:rPr>
          <w:rFonts w:ascii="Times New Roman" w:hAnsi="Times New Roman"/>
          <w:color w:val="000000"/>
          <w:sz w:val="24"/>
          <w:szCs w:val="20"/>
        </w:rPr>
        <w:t>by</w:t>
      </w:r>
      <w:r w:rsidRPr="0030002B">
        <w:rPr>
          <w:rFonts w:ascii="Times New Roman" w:hAnsi="Times New Roman"/>
          <w:color w:val="000000"/>
          <w:sz w:val="24"/>
          <w:szCs w:val="20"/>
        </w:rPr>
        <w:t xml:space="preserve"> </w:t>
      </w:r>
      <w:r>
        <w:rPr>
          <w:rFonts w:ascii="Times New Roman" w:hAnsi="Times New Roman"/>
          <w:color w:val="000000"/>
          <w:sz w:val="24"/>
          <w:szCs w:val="20"/>
        </w:rPr>
        <w:t xml:space="preserve">own </w:t>
      </w:r>
      <w:r w:rsidRPr="0030002B">
        <w:rPr>
          <w:rFonts w:ascii="Times New Roman" w:hAnsi="Times New Roman"/>
          <w:color w:val="000000"/>
          <w:sz w:val="24"/>
          <w:szCs w:val="20"/>
        </w:rPr>
        <w:t xml:space="preserve">field sampling, and we </w:t>
      </w:r>
      <w:r>
        <w:rPr>
          <w:rFonts w:ascii="Times New Roman" w:hAnsi="Times New Roman"/>
          <w:color w:val="000000"/>
          <w:sz w:val="24"/>
          <w:szCs w:val="20"/>
        </w:rPr>
        <w:t>us</w:t>
      </w:r>
      <w:r w:rsidRPr="0030002B">
        <w:rPr>
          <w:rFonts w:ascii="Times New Roman" w:hAnsi="Times New Roman"/>
          <w:color w:val="000000"/>
          <w:sz w:val="24"/>
          <w:szCs w:val="20"/>
        </w:rPr>
        <w:t xml:space="preserve">ed distribution records from online data bases such as </w:t>
      </w:r>
      <w:r>
        <w:rPr>
          <w:rFonts w:ascii="Times New Roman" w:hAnsi="Times New Roman"/>
          <w:color w:val="000000"/>
          <w:sz w:val="24"/>
          <w:szCs w:val="20"/>
        </w:rPr>
        <w:t>GBIF</w:t>
      </w:r>
      <w:r w:rsidRPr="0030002B">
        <w:rPr>
          <w:rFonts w:ascii="Times New Roman" w:hAnsi="Times New Roman"/>
          <w:color w:val="000000"/>
          <w:sz w:val="24"/>
          <w:szCs w:val="20"/>
        </w:rPr>
        <w:t xml:space="preserve"> </w:t>
      </w:r>
      <w:r w:rsidRPr="00E25F9E">
        <w:rPr>
          <w:rFonts w:ascii="Times New Roman" w:hAnsi="Times New Roman"/>
          <w:sz w:val="24"/>
          <w:szCs w:val="20"/>
        </w:rPr>
        <w:t xml:space="preserve">(www.gbif.org, Nov. 2009) and BOLD (www.barcodinglife.org, </w:t>
      </w:r>
      <w:r w:rsidRPr="0030002B">
        <w:rPr>
          <w:rFonts w:ascii="Times New Roman" w:hAnsi="Times New Roman"/>
          <w:color w:val="000000"/>
          <w:sz w:val="24"/>
          <w:szCs w:val="20"/>
        </w:rPr>
        <w:t>Aug. 2010). Furthermore, we retrieved specimen label data from &gt;400 natural</w:t>
      </w:r>
      <w:r>
        <w:rPr>
          <w:rFonts w:ascii="Times New Roman" w:hAnsi="Times New Roman"/>
          <w:color w:val="000000"/>
          <w:sz w:val="24"/>
          <w:szCs w:val="20"/>
        </w:rPr>
        <w:t xml:space="preserve"> history collections (</w:t>
      </w:r>
      <w:r w:rsidR="00D73193">
        <w:rPr>
          <w:rFonts w:ascii="Times New Roman" w:hAnsi="Times New Roman"/>
          <w:color w:val="000000"/>
          <w:sz w:val="24"/>
          <w:szCs w:val="20"/>
        </w:rPr>
        <w:t>ES2</w:t>
      </w:r>
      <w:r w:rsidRPr="0030002B">
        <w:rPr>
          <w:rFonts w:ascii="Times New Roman" w:hAnsi="Times New Roman"/>
          <w:color w:val="000000"/>
          <w:sz w:val="24"/>
          <w:szCs w:val="20"/>
        </w:rPr>
        <w:t>)</w:t>
      </w:r>
      <w:r>
        <w:rPr>
          <w:rFonts w:ascii="Times New Roman" w:hAnsi="Times New Roman"/>
          <w:color w:val="000000"/>
          <w:sz w:val="24"/>
          <w:szCs w:val="20"/>
        </w:rPr>
        <w:t>,</w:t>
      </w:r>
      <w:r w:rsidRPr="0030002B">
        <w:rPr>
          <w:rFonts w:ascii="Times New Roman" w:hAnsi="Times New Roman"/>
          <w:color w:val="000000"/>
          <w:sz w:val="24"/>
          <w:szCs w:val="20"/>
        </w:rPr>
        <w:t xml:space="preserve"> from amateur collectors</w:t>
      </w:r>
      <w:r>
        <w:rPr>
          <w:rFonts w:ascii="Times New Roman" w:hAnsi="Times New Roman"/>
          <w:color w:val="000000"/>
          <w:sz w:val="24"/>
          <w:szCs w:val="20"/>
        </w:rPr>
        <w:t>, and from online searches</w:t>
      </w:r>
      <w:r w:rsidRPr="0030002B">
        <w:rPr>
          <w:rFonts w:ascii="Times New Roman" w:hAnsi="Times New Roman"/>
          <w:color w:val="000000"/>
          <w:sz w:val="24"/>
          <w:szCs w:val="20"/>
        </w:rPr>
        <w:t xml:space="preserve">. </w:t>
      </w:r>
      <w:r w:rsidR="00D73193">
        <w:rPr>
          <w:rFonts w:ascii="Times New Roman" w:hAnsi="Times New Roman"/>
          <w:color w:val="000000"/>
          <w:sz w:val="24"/>
          <w:szCs w:val="24"/>
        </w:rPr>
        <w:t>W</w:t>
      </w:r>
      <w:r w:rsidR="00D73193" w:rsidRPr="00214F28">
        <w:rPr>
          <w:rFonts w:ascii="Times New Roman" w:hAnsi="Times New Roman"/>
          <w:color w:val="000000"/>
          <w:sz w:val="24"/>
          <w:szCs w:val="24"/>
        </w:rPr>
        <w:t>e restricted analyses of data to species ranges west of 180°E (i.e., excluding data for islands of the Eastern Pacific</w:t>
      </w:r>
      <w:r w:rsidR="00D73193">
        <w:rPr>
          <w:rFonts w:ascii="Times New Roman" w:hAnsi="Times New Roman"/>
          <w:color w:val="000000"/>
          <w:sz w:val="24"/>
          <w:szCs w:val="24"/>
        </w:rPr>
        <w:t>, and species endemic to that region</w:t>
      </w:r>
      <w:r w:rsidR="00D73193" w:rsidRPr="00214F28">
        <w:rPr>
          <w:rFonts w:ascii="Times New Roman" w:hAnsi="Times New Roman"/>
          <w:color w:val="000000"/>
          <w:sz w:val="24"/>
          <w:szCs w:val="24"/>
        </w:rPr>
        <w:t>)</w:t>
      </w:r>
      <w:r w:rsidR="00D73193">
        <w:rPr>
          <w:rFonts w:ascii="Times New Roman" w:hAnsi="Times New Roman"/>
          <w:color w:val="000000"/>
          <w:sz w:val="24"/>
          <w:szCs w:val="24"/>
        </w:rPr>
        <w:t>; remaining</w:t>
      </w:r>
      <w:r w:rsidR="00D73193" w:rsidRPr="00214F28">
        <w:rPr>
          <w:rFonts w:ascii="Times New Roman" w:hAnsi="Times New Roman"/>
          <w:color w:val="000000"/>
          <w:sz w:val="24"/>
          <w:szCs w:val="24"/>
        </w:rPr>
        <w:t xml:space="preserve"> data refer to 972 species.</w:t>
      </w:r>
      <w:r w:rsidR="009A21D7">
        <w:rPr>
          <w:rFonts w:ascii="Times New Roman" w:hAnsi="Times New Roman"/>
          <w:color w:val="000000"/>
          <w:sz w:val="24"/>
          <w:szCs w:val="24"/>
        </w:rPr>
        <w:t xml:space="preserve"> </w:t>
      </w:r>
      <w:r w:rsidR="009A21D7" w:rsidRPr="000B1747">
        <w:rPr>
          <w:rFonts w:ascii="Times New Roman" w:hAnsi="Times New Roman"/>
          <w:color w:val="0000FF"/>
          <w:sz w:val="24"/>
          <w:szCs w:val="24"/>
        </w:rPr>
        <w:t>Details on data processing, including treatment of migrants, vagrants and likely errors, are presented in ES1.</w:t>
      </w:r>
    </w:p>
    <w:p w14:paraId="1FD51359" w14:textId="4840084E" w:rsidR="00362AD0" w:rsidRPr="00214F28" w:rsidRDefault="007B4B0F" w:rsidP="00922525">
      <w:pPr>
        <w:spacing w:after="120" w:line="480" w:lineRule="auto"/>
        <w:ind w:firstLine="720"/>
        <w:rPr>
          <w:rFonts w:ascii="Times New Roman" w:hAnsi="Times New Roman"/>
          <w:color w:val="000000"/>
          <w:sz w:val="24"/>
          <w:szCs w:val="24"/>
        </w:rPr>
      </w:pPr>
      <w:r w:rsidRPr="00214F28">
        <w:rPr>
          <w:rFonts w:ascii="Times New Roman" w:hAnsi="Times New Roman"/>
          <w:color w:val="000000"/>
          <w:sz w:val="24"/>
          <w:szCs w:val="24"/>
        </w:rPr>
        <w:t xml:space="preserve">For the majority of species, we followed the nomenclature of Kitching and Cadiou (2000) and more recent taxonomic publications. However, taxonomic findings can have a considerable time-lag until reaching official status according to the </w:t>
      </w:r>
      <w:r w:rsidRPr="00214F28">
        <w:rPr>
          <w:rFonts w:ascii="Times New Roman" w:hAnsi="Times New Roman"/>
          <w:iCs/>
          <w:color w:val="000000"/>
          <w:sz w:val="24"/>
          <w:szCs w:val="24"/>
        </w:rPr>
        <w:t>International Code of Zoological Nomenclature</w:t>
      </w:r>
      <w:r w:rsidRPr="00214F28">
        <w:rPr>
          <w:rFonts w:ascii="Times New Roman" w:hAnsi="Times New Roman"/>
          <w:color w:val="000000"/>
          <w:sz w:val="24"/>
          <w:szCs w:val="24"/>
        </w:rPr>
        <w:t xml:space="preserve"> (</w:t>
      </w:r>
      <w:r w:rsidRPr="00970A77">
        <w:rPr>
          <w:rFonts w:ascii="Times New Roman" w:hAnsi="Times New Roman"/>
          <w:color w:val="000000"/>
          <w:sz w:val="24"/>
          <w:szCs w:val="24"/>
        </w:rPr>
        <w:t>ICZN 1999),</w:t>
      </w:r>
      <w:r w:rsidRPr="00214F28">
        <w:rPr>
          <w:rFonts w:ascii="Times New Roman" w:hAnsi="Times New Roman"/>
          <w:color w:val="000000"/>
          <w:sz w:val="24"/>
          <w:szCs w:val="24"/>
        </w:rPr>
        <w:t xml:space="preserve"> so we allowed deviations for the pur</w:t>
      </w:r>
      <w:r w:rsidR="004415B8">
        <w:rPr>
          <w:rFonts w:ascii="Times New Roman" w:hAnsi="Times New Roman"/>
          <w:color w:val="000000"/>
          <w:sz w:val="24"/>
          <w:szCs w:val="24"/>
        </w:rPr>
        <w:t xml:space="preserve">poses of this data compilation. </w:t>
      </w:r>
      <w:r w:rsidR="00362AD0" w:rsidRPr="00214F28">
        <w:rPr>
          <w:rFonts w:ascii="Times New Roman" w:hAnsi="Times New Roman"/>
          <w:color w:val="000000"/>
          <w:sz w:val="24"/>
          <w:szCs w:val="24"/>
        </w:rPr>
        <w:t xml:space="preserve"> </w:t>
      </w:r>
      <w:r w:rsidR="00362AD0">
        <w:rPr>
          <w:rFonts w:ascii="Times New Roman" w:hAnsi="Times New Roman"/>
          <w:color w:val="000000"/>
          <w:sz w:val="24"/>
          <w:szCs w:val="24"/>
        </w:rPr>
        <w:t>ES1 provides more detail; ES3</w:t>
      </w:r>
      <w:r w:rsidR="00362AD0" w:rsidRPr="00FC46FF">
        <w:rPr>
          <w:rFonts w:ascii="Times New Roman" w:hAnsi="Times New Roman"/>
          <w:color w:val="000000"/>
          <w:sz w:val="24"/>
          <w:szCs w:val="24"/>
        </w:rPr>
        <w:t xml:space="preserve"> lists species’ names as utilized </w:t>
      </w:r>
      <w:r w:rsidR="00362AD0">
        <w:rPr>
          <w:rFonts w:ascii="Times New Roman" w:hAnsi="Times New Roman"/>
          <w:color w:val="000000"/>
          <w:sz w:val="24"/>
          <w:szCs w:val="24"/>
        </w:rPr>
        <w:t xml:space="preserve">in this dataset. </w:t>
      </w:r>
      <w:r w:rsidR="00362AD0" w:rsidRPr="00214F28">
        <w:rPr>
          <w:rFonts w:ascii="Times New Roman" w:hAnsi="Times New Roman"/>
          <w:color w:val="000000"/>
          <w:sz w:val="24"/>
          <w:szCs w:val="24"/>
        </w:rPr>
        <w:t xml:space="preserve">For higher-taxon associations we followed the molecular phylogeny of </w:t>
      </w:r>
      <w:r w:rsidR="00362AD0" w:rsidRPr="00B76DA6">
        <w:rPr>
          <w:rFonts w:ascii="Times New Roman" w:hAnsi="Times New Roman"/>
          <w:noProof/>
          <w:color w:val="000000"/>
          <w:sz w:val="24"/>
          <w:szCs w:val="24"/>
        </w:rPr>
        <w:t xml:space="preserve">Kawahara </w:t>
      </w:r>
      <w:r w:rsidR="00362AD0" w:rsidRPr="00362AD0">
        <w:rPr>
          <w:rFonts w:ascii="Times New Roman" w:hAnsi="Times New Roman"/>
          <w:noProof/>
          <w:color w:val="000000"/>
          <w:sz w:val="24"/>
          <w:szCs w:val="24"/>
        </w:rPr>
        <w:t>et al.</w:t>
      </w:r>
      <w:r w:rsidR="00362AD0" w:rsidRPr="00B76DA6">
        <w:rPr>
          <w:rFonts w:ascii="Times New Roman" w:hAnsi="Times New Roman"/>
          <w:noProof/>
          <w:color w:val="000000"/>
          <w:sz w:val="24"/>
          <w:szCs w:val="24"/>
        </w:rPr>
        <w:t xml:space="preserve"> (2009)</w:t>
      </w:r>
      <w:r w:rsidR="00362AD0" w:rsidRPr="00B76DA6">
        <w:rPr>
          <w:rFonts w:ascii="Times New Roman" w:hAnsi="Times New Roman"/>
          <w:color w:val="000000"/>
          <w:sz w:val="24"/>
          <w:szCs w:val="24"/>
        </w:rPr>
        <w:t>.</w:t>
      </w:r>
      <w:r w:rsidR="00362AD0">
        <w:rPr>
          <w:rFonts w:ascii="Times New Roman" w:hAnsi="Times New Roman"/>
          <w:color w:val="000000"/>
          <w:sz w:val="24"/>
          <w:szCs w:val="24"/>
        </w:rPr>
        <w:t xml:space="preserve"> </w:t>
      </w:r>
      <w:r w:rsidR="00362AD0" w:rsidRPr="00214F28">
        <w:rPr>
          <w:rFonts w:ascii="Times New Roman" w:hAnsi="Times New Roman"/>
          <w:color w:val="000000"/>
          <w:sz w:val="24"/>
          <w:szCs w:val="24"/>
        </w:rPr>
        <w:t>Generally,</w:t>
      </w:r>
      <w:r w:rsidR="00362AD0">
        <w:rPr>
          <w:rFonts w:ascii="Times New Roman" w:hAnsi="Times New Roman"/>
          <w:color w:val="000000"/>
          <w:sz w:val="24"/>
          <w:szCs w:val="24"/>
        </w:rPr>
        <w:t xml:space="preserve"> in order</w:t>
      </w:r>
      <w:r w:rsidR="00362AD0" w:rsidRPr="00214F28">
        <w:rPr>
          <w:rFonts w:ascii="Times New Roman" w:hAnsi="Times New Roman"/>
          <w:color w:val="000000"/>
          <w:sz w:val="24"/>
          <w:szCs w:val="24"/>
        </w:rPr>
        <w:t xml:space="preserve"> to avoid errors due to misidentifications, identification of difficult taxa</w:t>
      </w:r>
      <w:r w:rsidR="00362AD0">
        <w:rPr>
          <w:rFonts w:ascii="Times New Roman" w:hAnsi="Times New Roman"/>
          <w:color w:val="000000"/>
          <w:sz w:val="24"/>
          <w:szCs w:val="24"/>
        </w:rPr>
        <w:t xml:space="preserve"> was </w:t>
      </w:r>
      <w:r w:rsidR="00362AD0" w:rsidRPr="00214F28">
        <w:rPr>
          <w:rFonts w:ascii="Times New Roman" w:hAnsi="Times New Roman"/>
          <w:color w:val="000000"/>
          <w:sz w:val="24"/>
          <w:szCs w:val="24"/>
        </w:rPr>
        <w:t xml:space="preserve">checked by </w:t>
      </w:r>
      <w:r w:rsidR="00362AD0">
        <w:rPr>
          <w:rFonts w:ascii="Times New Roman" w:hAnsi="Times New Roman"/>
          <w:color w:val="000000"/>
          <w:sz w:val="24"/>
          <w:szCs w:val="24"/>
        </w:rPr>
        <w:t xml:space="preserve">the taxonomist in our team (IJK; </w:t>
      </w:r>
      <w:r w:rsidR="00362AD0" w:rsidRPr="00214F28">
        <w:rPr>
          <w:rFonts w:ascii="Times New Roman" w:hAnsi="Times New Roman"/>
          <w:color w:val="000000"/>
          <w:sz w:val="24"/>
          <w:szCs w:val="24"/>
        </w:rPr>
        <w:t>either on the specimen or by photograph) unless data stemmed from a renowned expert on sphingid identification.</w:t>
      </w:r>
    </w:p>
    <w:p w14:paraId="077B3FA7" w14:textId="553FAB19" w:rsidR="007B4B0F" w:rsidRPr="00202D1D" w:rsidRDefault="00362AD0" w:rsidP="000B1747">
      <w:pPr>
        <w:autoSpaceDE w:val="0"/>
        <w:autoSpaceDN w:val="0"/>
        <w:adjustRightInd w:val="0"/>
        <w:spacing w:after="120" w:line="480" w:lineRule="auto"/>
        <w:ind w:firstLine="720"/>
        <w:rPr>
          <w:rFonts w:ascii="Times New Roman" w:hAnsi="Times New Roman"/>
          <w:i/>
          <w:iCs/>
          <w:color w:val="000000"/>
          <w:sz w:val="24"/>
          <w:szCs w:val="24"/>
        </w:rPr>
      </w:pPr>
      <w:r>
        <w:rPr>
          <w:rFonts w:ascii="Times New Roman" w:hAnsi="Times New Roman"/>
          <w:color w:val="000000"/>
          <w:sz w:val="24"/>
          <w:szCs w:val="24"/>
        </w:rPr>
        <w:lastRenderedPageBreak/>
        <w:t xml:space="preserve"> </w:t>
      </w:r>
      <w:proofErr w:type="spellStart"/>
      <w:r w:rsidR="007B4B0F" w:rsidRPr="00202D1D">
        <w:rPr>
          <w:rFonts w:ascii="Times New Roman" w:hAnsi="Times New Roman"/>
          <w:i/>
          <w:iCs/>
          <w:color w:val="000000"/>
          <w:sz w:val="24"/>
          <w:szCs w:val="24"/>
        </w:rPr>
        <w:t>Georeferencing</w:t>
      </w:r>
      <w:proofErr w:type="spellEnd"/>
    </w:p>
    <w:p w14:paraId="1E45A4F0" w14:textId="0CADAFCB" w:rsidR="007B4B0F" w:rsidRPr="00214F28" w:rsidRDefault="007B4B0F" w:rsidP="00922525">
      <w:pPr>
        <w:autoSpaceDE w:val="0"/>
        <w:autoSpaceDN w:val="0"/>
        <w:adjustRightInd w:val="0"/>
        <w:spacing w:after="120" w:line="480" w:lineRule="auto"/>
        <w:ind w:firstLine="720"/>
        <w:rPr>
          <w:rFonts w:ascii="Times New Roman" w:hAnsi="Times New Roman"/>
          <w:color w:val="000000"/>
          <w:sz w:val="24"/>
          <w:szCs w:val="24"/>
        </w:rPr>
      </w:pPr>
      <w:r w:rsidRPr="00214F28">
        <w:rPr>
          <w:rFonts w:ascii="Times New Roman" w:hAnsi="Times New Roman"/>
          <w:color w:val="000000"/>
          <w:sz w:val="24"/>
          <w:szCs w:val="24"/>
        </w:rPr>
        <w:t xml:space="preserve">Based on locality data </w:t>
      </w:r>
      <w:r>
        <w:rPr>
          <w:rFonts w:ascii="Times New Roman" w:hAnsi="Times New Roman"/>
          <w:color w:val="000000"/>
          <w:sz w:val="24"/>
          <w:szCs w:val="24"/>
        </w:rPr>
        <w:t xml:space="preserve">given in publications or </w:t>
      </w:r>
      <w:r w:rsidRPr="00214F28">
        <w:rPr>
          <w:rFonts w:ascii="Times New Roman" w:hAnsi="Times New Roman"/>
          <w:color w:val="000000"/>
          <w:sz w:val="24"/>
          <w:szCs w:val="24"/>
        </w:rPr>
        <w:t>associated to specimen labels, we assigned geographic coordinates to distribution records. If not given from GPS measurement, we found coordinates of localities in online gazetteers, Google</w:t>
      </w:r>
      <w:r>
        <w:rPr>
          <w:rFonts w:ascii="Times New Roman" w:hAnsi="Times New Roman"/>
          <w:color w:val="000000"/>
          <w:sz w:val="24"/>
          <w:szCs w:val="24"/>
        </w:rPr>
        <w:t xml:space="preserve"> </w:t>
      </w:r>
      <w:r w:rsidRPr="00214F28">
        <w:rPr>
          <w:rFonts w:ascii="Times New Roman" w:hAnsi="Times New Roman"/>
          <w:color w:val="000000"/>
          <w:sz w:val="24"/>
          <w:szCs w:val="24"/>
        </w:rPr>
        <w:t xml:space="preserve">Earth, Atlases, and local maps. For difficult </w:t>
      </w:r>
      <w:proofErr w:type="gramStart"/>
      <w:r w:rsidRPr="00214F28">
        <w:rPr>
          <w:rFonts w:ascii="Times New Roman" w:hAnsi="Times New Roman"/>
          <w:color w:val="000000"/>
          <w:sz w:val="24"/>
          <w:szCs w:val="24"/>
        </w:rPr>
        <w:t>localities  we</w:t>
      </w:r>
      <w:proofErr w:type="gramEnd"/>
      <w:r w:rsidRPr="00214F28">
        <w:rPr>
          <w:rFonts w:ascii="Times New Roman" w:hAnsi="Times New Roman"/>
          <w:color w:val="000000"/>
          <w:sz w:val="24"/>
          <w:szCs w:val="24"/>
        </w:rPr>
        <w:t xml:space="preserve"> also made use of historical atlases and travel itinerates of the collectors in questions. </w:t>
      </w:r>
    </w:p>
    <w:p w14:paraId="70D558A9" w14:textId="25B552D2" w:rsidR="007B4B0F" w:rsidRPr="00214F28" w:rsidRDefault="007B4B0F" w:rsidP="00922525">
      <w:pPr>
        <w:autoSpaceDE w:val="0"/>
        <w:autoSpaceDN w:val="0"/>
        <w:adjustRightInd w:val="0"/>
        <w:spacing w:after="120" w:line="480" w:lineRule="auto"/>
        <w:ind w:firstLine="720"/>
        <w:rPr>
          <w:rFonts w:ascii="Times New Roman" w:hAnsi="Times New Roman"/>
          <w:color w:val="000000"/>
          <w:sz w:val="24"/>
          <w:szCs w:val="24"/>
        </w:rPr>
      </w:pPr>
      <w:r w:rsidRPr="00214F28">
        <w:rPr>
          <w:rFonts w:ascii="Times New Roman" w:hAnsi="Times New Roman"/>
          <w:color w:val="000000"/>
          <w:sz w:val="24"/>
          <w:szCs w:val="24"/>
        </w:rPr>
        <w:t xml:space="preserve">We generally aimed at georeferencing with a resolution of 0.01° (ca. 1 km) or higher. However, sometimes this was not feasible either because we could not find sites precisely enough, or because no detailed locality was given in original sources. We estimated the spatial precision of records (i.e., ≤0.01°, ≤0.1°, ≤1° or ‘unspecific’ (e.g., “Southern </w:t>
      </w:r>
      <w:r w:rsidRPr="00B278AF">
        <w:rPr>
          <w:rFonts w:ascii="Times New Roman" w:hAnsi="Times New Roman"/>
          <w:color w:val="000000"/>
          <w:sz w:val="24"/>
          <w:szCs w:val="24"/>
        </w:rPr>
        <w:t xml:space="preserve">India”; </w:t>
      </w:r>
      <w:r w:rsidR="00A92399" w:rsidRPr="00B278AF">
        <w:rPr>
          <w:rFonts w:ascii="Times New Roman" w:hAnsi="Times New Roman"/>
          <w:noProof/>
          <w:color w:val="000000"/>
          <w:sz w:val="24"/>
          <w:szCs w:val="24"/>
        </w:rPr>
        <w:t>Wieczorek et al. 2004)</w:t>
      </w:r>
      <w:r w:rsidRPr="00214F28">
        <w:rPr>
          <w:rFonts w:ascii="Times New Roman" w:hAnsi="Times New Roman"/>
          <w:color w:val="000000"/>
          <w:sz w:val="24"/>
          <w:szCs w:val="24"/>
        </w:rPr>
        <w:t xml:space="preserve"> to facilitate filtering our data depending on the resolution required. If data could not be localized precisely but altitude information was given, we set coordinates to a region of similar altitude (using Google</w:t>
      </w:r>
      <w:r>
        <w:rPr>
          <w:rFonts w:ascii="Times New Roman" w:hAnsi="Times New Roman"/>
          <w:color w:val="000000"/>
          <w:sz w:val="24"/>
          <w:szCs w:val="24"/>
        </w:rPr>
        <w:t xml:space="preserve"> </w:t>
      </w:r>
      <w:r w:rsidRPr="00214F28">
        <w:rPr>
          <w:rFonts w:ascii="Times New Roman" w:hAnsi="Times New Roman"/>
          <w:color w:val="000000"/>
          <w:sz w:val="24"/>
          <w:szCs w:val="24"/>
        </w:rPr>
        <w:t xml:space="preserve">Earth, which incorporates a 90 m resolution digital elevation model) to minimize environmental deviation from the true site. </w:t>
      </w:r>
    </w:p>
    <w:p w14:paraId="43B7448E" w14:textId="029A9BF4" w:rsidR="007B4B0F" w:rsidRPr="00214F28" w:rsidRDefault="007B4B0F" w:rsidP="00922525">
      <w:pPr>
        <w:autoSpaceDE w:val="0"/>
        <w:autoSpaceDN w:val="0"/>
        <w:adjustRightInd w:val="0"/>
        <w:spacing w:after="120" w:line="480" w:lineRule="auto"/>
        <w:ind w:firstLine="720"/>
        <w:rPr>
          <w:rFonts w:ascii="Times New Roman" w:hAnsi="Times New Roman"/>
          <w:color w:val="000000"/>
          <w:sz w:val="24"/>
          <w:szCs w:val="24"/>
        </w:rPr>
      </w:pPr>
      <w:r w:rsidRPr="00214F28">
        <w:rPr>
          <w:rFonts w:ascii="Times New Roman" w:hAnsi="Times New Roman"/>
          <w:color w:val="000000"/>
          <w:sz w:val="24"/>
          <w:szCs w:val="24"/>
        </w:rPr>
        <w:t>We spent great lengths to identify georeferencing errors by mapping data and by checking consistency between records processed by different people (see Acknowledgements). We also subjected data already containing coordinates to this procedure (e.g., collectors’ GPS-data or downloads from databases), and we found many errors (often</w:t>
      </w:r>
      <w:r>
        <w:rPr>
          <w:rFonts w:ascii="Times New Roman" w:hAnsi="Times New Roman"/>
          <w:color w:val="000000"/>
          <w:sz w:val="24"/>
          <w:szCs w:val="24"/>
        </w:rPr>
        <w:t xml:space="preserve"> apparently</w:t>
      </w:r>
      <w:r w:rsidRPr="00214F28">
        <w:rPr>
          <w:rFonts w:ascii="Times New Roman" w:hAnsi="Times New Roman"/>
          <w:color w:val="000000"/>
          <w:sz w:val="24"/>
          <w:szCs w:val="24"/>
        </w:rPr>
        <w:t xml:space="preserve"> due to mistyping). We prioritized </w:t>
      </w:r>
      <w:proofErr w:type="spellStart"/>
      <w:r w:rsidRPr="00214F28">
        <w:rPr>
          <w:rFonts w:ascii="Times New Roman" w:hAnsi="Times New Roman"/>
          <w:color w:val="000000"/>
          <w:sz w:val="24"/>
          <w:szCs w:val="24"/>
        </w:rPr>
        <w:t>databasing</w:t>
      </w:r>
      <w:proofErr w:type="spellEnd"/>
      <w:r w:rsidRPr="00214F28">
        <w:rPr>
          <w:rFonts w:ascii="Times New Roman" w:hAnsi="Times New Roman"/>
          <w:color w:val="000000"/>
          <w:sz w:val="24"/>
          <w:szCs w:val="24"/>
        </w:rPr>
        <w:t xml:space="preserve"> and georeferencing towards regions and taxa with relatively few records, hereby adding more information per work effort </w:t>
      </w:r>
      <w:r w:rsidR="0007310A" w:rsidRPr="0007310A">
        <w:rPr>
          <w:rFonts w:ascii="Times New Roman" w:hAnsi="Times New Roman"/>
          <w:noProof/>
          <w:color w:val="000000"/>
          <w:sz w:val="24"/>
          <w:szCs w:val="24"/>
        </w:rPr>
        <w:t>(Beck et al. 2013)</w:t>
      </w:r>
      <w:r w:rsidRPr="00214F28">
        <w:rPr>
          <w:rFonts w:ascii="Times New Roman" w:hAnsi="Times New Roman"/>
          <w:color w:val="000000"/>
          <w:sz w:val="24"/>
          <w:szCs w:val="24"/>
        </w:rPr>
        <w:t>.</w:t>
      </w:r>
    </w:p>
    <w:p w14:paraId="0ADEE261" w14:textId="77777777" w:rsidR="00647AD4" w:rsidRDefault="00647AD4" w:rsidP="00922525">
      <w:pPr>
        <w:autoSpaceDE w:val="0"/>
        <w:autoSpaceDN w:val="0"/>
        <w:adjustRightInd w:val="0"/>
        <w:spacing w:after="120" w:line="480" w:lineRule="auto"/>
        <w:ind w:firstLine="720"/>
        <w:rPr>
          <w:rFonts w:ascii="Times New Roman" w:hAnsi="Times New Roman"/>
          <w:bCs/>
          <w:i/>
          <w:color w:val="000000"/>
          <w:sz w:val="24"/>
          <w:szCs w:val="20"/>
        </w:rPr>
      </w:pPr>
    </w:p>
    <w:p w14:paraId="68CDCA7C" w14:textId="20EB6D01" w:rsidR="00CC5F7B" w:rsidRPr="00202D1D" w:rsidRDefault="00CC5F7B" w:rsidP="00922525">
      <w:pPr>
        <w:autoSpaceDE w:val="0"/>
        <w:autoSpaceDN w:val="0"/>
        <w:adjustRightInd w:val="0"/>
        <w:spacing w:after="120" w:line="480" w:lineRule="auto"/>
        <w:rPr>
          <w:rFonts w:ascii="Times New Roman" w:hAnsi="Times New Roman"/>
          <w:bCs/>
          <w:i/>
          <w:color w:val="000000"/>
          <w:sz w:val="24"/>
          <w:szCs w:val="20"/>
        </w:rPr>
      </w:pPr>
      <w:r w:rsidRPr="00202D1D">
        <w:rPr>
          <w:rFonts w:ascii="Times New Roman" w:hAnsi="Times New Roman"/>
          <w:bCs/>
          <w:i/>
          <w:color w:val="000000"/>
          <w:sz w:val="24"/>
          <w:szCs w:val="20"/>
        </w:rPr>
        <w:t xml:space="preserve">Distribution modelling and its validation </w:t>
      </w:r>
    </w:p>
    <w:p w14:paraId="39DDDB27" w14:textId="3E71123A" w:rsidR="00CC5F7B" w:rsidRDefault="00CC5F7B" w:rsidP="00922525">
      <w:pPr>
        <w:autoSpaceDE w:val="0"/>
        <w:autoSpaceDN w:val="0"/>
        <w:adjustRightInd w:val="0"/>
        <w:spacing w:after="120" w:line="480" w:lineRule="auto"/>
        <w:ind w:firstLine="720"/>
        <w:rPr>
          <w:rFonts w:ascii="Times New Roman" w:hAnsi="Times New Roman"/>
          <w:color w:val="000000"/>
          <w:sz w:val="24"/>
          <w:szCs w:val="20"/>
        </w:rPr>
      </w:pPr>
      <w:r w:rsidRPr="0030002B">
        <w:rPr>
          <w:rFonts w:ascii="Times New Roman" w:hAnsi="Times New Roman"/>
          <w:color w:val="000000"/>
          <w:sz w:val="24"/>
          <w:szCs w:val="20"/>
        </w:rPr>
        <w:lastRenderedPageBreak/>
        <w:t>We based all SDMs on climatic data provided by Worldclim and on vegetation cover from remote sensing (MODIS</w:t>
      </w:r>
      <w:r>
        <w:rPr>
          <w:rFonts w:ascii="Times New Roman" w:hAnsi="Times New Roman"/>
          <w:color w:val="000000"/>
          <w:sz w:val="24"/>
          <w:szCs w:val="20"/>
        </w:rPr>
        <w:t xml:space="preserve"> vegetation continuous fields</w:t>
      </w:r>
      <w:r w:rsidRPr="0030002B">
        <w:rPr>
          <w:rFonts w:ascii="Times New Roman" w:hAnsi="Times New Roman"/>
          <w:color w:val="000000"/>
          <w:sz w:val="24"/>
          <w:szCs w:val="20"/>
        </w:rPr>
        <w:t>, 2000-2001 data;</w:t>
      </w:r>
      <w:r>
        <w:rPr>
          <w:rFonts w:ascii="Times New Roman" w:hAnsi="Times New Roman"/>
          <w:color w:val="000000"/>
          <w:sz w:val="24"/>
          <w:szCs w:val="20"/>
        </w:rPr>
        <w:t xml:space="preserve"> </w:t>
      </w:r>
      <w:r w:rsidR="00647AD4">
        <w:rPr>
          <w:rFonts w:ascii="Times New Roman" w:hAnsi="Times New Roman"/>
          <w:color w:val="000000"/>
          <w:sz w:val="24"/>
          <w:szCs w:val="24"/>
        </w:rPr>
        <w:t>Fig.</w:t>
      </w:r>
      <w:r w:rsidR="00647AD4">
        <w:rPr>
          <w:rFonts w:ascii="Times New Roman" w:hAnsi="Times New Roman"/>
          <w:color w:val="000000"/>
          <w:sz w:val="24"/>
          <w:szCs w:val="20"/>
        </w:rPr>
        <w:t xml:space="preserve"> S1in ES1</w:t>
      </w:r>
      <w:r w:rsidRPr="0030002B">
        <w:rPr>
          <w:rFonts w:ascii="Times New Roman" w:hAnsi="Times New Roman"/>
          <w:color w:val="000000"/>
          <w:sz w:val="24"/>
          <w:szCs w:val="20"/>
        </w:rPr>
        <w:t xml:space="preserve">). </w:t>
      </w:r>
      <w:r>
        <w:rPr>
          <w:rFonts w:ascii="Times New Roman" w:hAnsi="Times New Roman"/>
          <w:color w:val="000000"/>
          <w:sz w:val="24"/>
          <w:szCs w:val="20"/>
        </w:rPr>
        <w:t>M</w:t>
      </w:r>
      <w:r w:rsidRPr="0030002B">
        <w:rPr>
          <w:rFonts w:ascii="Times New Roman" w:hAnsi="Times New Roman"/>
          <w:color w:val="000000"/>
          <w:sz w:val="24"/>
          <w:szCs w:val="20"/>
        </w:rPr>
        <w:t xml:space="preserve">odelling was carried out </w:t>
      </w:r>
      <w:r>
        <w:rPr>
          <w:rFonts w:ascii="Times New Roman" w:hAnsi="Times New Roman"/>
          <w:color w:val="000000"/>
          <w:sz w:val="24"/>
          <w:szCs w:val="20"/>
        </w:rPr>
        <w:t>at</w:t>
      </w:r>
      <w:r w:rsidRPr="0030002B">
        <w:rPr>
          <w:rFonts w:ascii="Times New Roman" w:hAnsi="Times New Roman"/>
          <w:color w:val="000000"/>
          <w:sz w:val="24"/>
          <w:szCs w:val="20"/>
        </w:rPr>
        <w:t xml:space="preserve"> a spatial resolution</w:t>
      </w:r>
      <w:r>
        <w:rPr>
          <w:rFonts w:ascii="Times New Roman" w:hAnsi="Times New Roman"/>
          <w:color w:val="000000"/>
          <w:sz w:val="24"/>
          <w:szCs w:val="20"/>
        </w:rPr>
        <w:t xml:space="preserve"> of 2.5 </w:t>
      </w:r>
      <w:proofErr w:type="spellStart"/>
      <w:r>
        <w:rPr>
          <w:rFonts w:ascii="Times New Roman" w:hAnsi="Times New Roman"/>
          <w:color w:val="000000"/>
          <w:sz w:val="24"/>
          <w:szCs w:val="20"/>
        </w:rPr>
        <w:t>arcmin</w:t>
      </w:r>
      <w:proofErr w:type="spellEnd"/>
      <w:r>
        <w:rPr>
          <w:rFonts w:ascii="Times New Roman" w:hAnsi="Times New Roman"/>
          <w:color w:val="000000"/>
          <w:sz w:val="24"/>
          <w:szCs w:val="20"/>
        </w:rPr>
        <w:t xml:space="preserve"> (ca. 5 km).</w:t>
      </w:r>
      <w:r w:rsidRPr="00CC5F7B">
        <w:rPr>
          <w:rFonts w:ascii="Times New Roman" w:hAnsi="Times New Roman"/>
          <w:color w:val="000000"/>
          <w:sz w:val="24"/>
          <w:szCs w:val="20"/>
        </w:rPr>
        <w:t xml:space="preserve"> </w:t>
      </w:r>
      <w:r>
        <w:rPr>
          <w:rFonts w:ascii="Times New Roman" w:hAnsi="Times New Roman"/>
          <w:color w:val="000000"/>
          <w:sz w:val="24"/>
          <w:szCs w:val="20"/>
        </w:rPr>
        <w:t xml:space="preserve">SDM was based on implementing the </w:t>
      </w:r>
      <w:r w:rsidRPr="0030002B">
        <w:rPr>
          <w:rFonts w:ascii="Times New Roman" w:hAnsi="Times New Roman"/>
          <w:color w:val="000000"/>
          <w:sz w:val="24"/>
          <w:szCs w:val="20"/>
        </w:rPr>
        <w:t xml:space="preserve">maximum entropy </w:t>
      </w:r>
      <w:r>
        <w:rPr>
          <w:rFonts w:ascii="Times New Roman" w:hAnsi="Times New Roman"/>
          <w:color w:val="000000"/>
          <w:sz w:val="24"/>
          <w:szCs w:val="20"/>
        </w:rPr>
        <w:t>algorithm</w:t>
      </w:r>
      <w:r w:rsidRPr="0030002B">
        <w:rPr>
          <w:rFonts w:ascii="Times New Roman" w:hAnsi="Times New Roman"/>
          <w:color w:val="000000"/>
          <w:sz w:val="24"/>
          <w:szCs w:val="20"/>
        </w:rPr>
        <w:t xml:space="preserve"> (</w:t>
      </w:r>
      <w:r w:rsidRPr="00202D1D">
        <w:rPr>
          <w:rFonts w:ascii="Times New Roman" w:hAnsi="Times New Roman"/>
          <w:color w:val="000000"/>
          <w:sz w:val="24"/>
          <w:szCs w:val="20"/>
        </w:rPr>
        <w:t xml:space="preserve">Maxent; </w:t>
      </w:r>
      <w:r w:rsidR="0007310A" w:rsidRPr="00202D1D">
        <w:rPr>
          <w:rFonts w:ascii="Times New Roman" w:hAnsi="Times New Roman"/>
          <w:noProof/>
          <w:color w:val="000000"/>
          <w:sz w:val="24"/>
          <w:szCs w:val="20"/>
        </w:rPr>
        <w:t>Phillips et al. 2006)</w:t>
      </w:r>
      <w:r w:rsidRPr="00202D1D">
        <w:rPr>
          <w:rFonts w:ascii="Times New Roman" w:hAnsi="Times New Roman"/>
          <w:color w:val="000000"/>
          <w:sz w:val="24"/>
          <w:szCs w:val="20"/>
        </w:rPr>
        <w:t>.</w:t>
      </w:r>
      <w:r w:rsidRPr="0030002B">
        <w:rPr>
          <w:rFonts w:ascii="Times New Roman" w:hAnsi="Times New Roman"/>
          <w:color w:val="000000"/>
          <w:sz w:val="24"/>
          <w:szCs w:val="20"/>
        </w:rPr>
        <w:t xml:space="preserve"> </w:t>
      </w:r>
    </w:p>
    <w:p w14:paraId="0F2D346C" w14:textId="77777777" w:rsidR="00CC5F7B" w:rsidRPr="00E31F72" w:rsidRDefault="00CC5F7B" w:rsidP="00922525">
      <w:pPr>
        <w:spacing w:after="120" w:line="480" w:lineRule="auto"/>
        <w:ind w:firstLine="720"/>
        <w:rPr>
          <w:rFonts w:ascii="Times New Roman" w:hAnsi="Times New Roman"/>
          <w:sz w:val="24"/>
          <w:szCs w:val="24"/>
        </w:rPr>
      </w:pPr>
      <w:r w:rsidRPr="00E31F72">
        <w:rPr>
          <w:rFonts w:ascii="Times New Roman" w:hAnsi="Times New Roman"/>
          <w:sz w:val="24"/>
          <w:szCs w:val="24"/>
        </w:rPr>
        <w:t>For species with a large number of available records we used only data that were georeferenced with high precision (i.e., if more than 50 spatially independent records, at modelling resolution, where available, records with a precision &gt;0.1° were excluded). However, we included records up to a precision of 1° for data-deficient species. Unspecific (regional) records were not used for modelling, but we considered them when validating and editing range estimates for dispersal barriers (see below). For species known from fewer than five spatially independent localities we reviewed SDM data (if models could be run at all) rigorously as if they were tentative, expert-drawn range estimates.</w:t>
      </w:r>
    </w:p>
    <w:p w14:paraId="5440D120" w14:textId="22095F39" w:rsidR="00CC5F7B" w:rsidRPr="00B216B5" w:rsidRDefault="00CC5F7B" w:rsidP="00922525">
      <w:pPr>
        <w:autoSpaceDE w:val="0"/>
        <w:autoSpaceDN w:val="0"/>
        <w:adjustRightInd w:val="0"/>
        <w:spacing w:after="120" w:line="480" w:lineRule="auto"/>
        <w:ind w:firstLine="720"/>
        <w:rPr>
          <w:rFonts w:ascii="Times New Roman" w:hAnsi="Times New Roman"/>
          <w:bCs/>
          <w:color w:val="000000"/>
          <w:sz w:val="24"/>
          <w:szCs w:val="20"/>
        </w:rPr>
      </w:pPr>
      <w:r w:rsidRPr="00E31F72">
        <w:rPr>
          <w:rFonts w:ascii="Times New Roman" w:hAnsi="Times New Roman"/>
          <w:sz w:val="24"/>
          <w:szCs w:val="24"/>
        </w:rPr>
        <w:t xml:space="preserve">We </w:t>
      </w:r>
      <w:r>
        <w:rPr>
          <w:rFonts w:ascii="Times New Roman" w:hAnsi="Times New Roman"/>
          <w:sz w:val="24"/>
          <w:szCs w:val="24"/>
        </w:rPr>
        <w:t>used</w:t>
      </w:r>
      <w:r w:rsidRPr="00E31F72">
        <w:rPr>
          <w:rFonts w:ascii="Times New Roman" w:hAnsi="Times New Roman"/>
          <w:sz w:val="24"/>
          <w:szCs w:val="24"/>
        </w:rPr>
        <w:t xml:space="preserve"> Maxent software (v. 3.3.3e)</w:t>
      </w:r>
      <w:r>
        <w:rPr>
          <w:rFonts w:ascii="Times New Roman" w:hAnsi="Times New Roman"/>
          <w:sz w:val="24"/>
          <w:szCs w:val="24"/>
        </w:rPr>
        <w:t xml:space="preserve"> with</w:t>
      </w:r>
      <w:r w:rsidRPr="00E31F72">
        <w:rPr>
          <w:rFonts w:ascii="Times New Roman" w:hAnsi="Times New Roman"/>
          <w:sz w:val="24"/>
          <w:szCs w:val="24"/>
        </w:rPr>
        <w:t xml:space="preserve"> default settings, except that we used 10,000 background points chosen from a bias file </w:t>
      </w:r>
      <w:r>
        <w:rPr>
          <w:rFonts w:ascii="Times New Roman" w:hAnsi="Times New Roman"/>
          <w:color w:val="000000"/>
          <w:sz w:val="24"/>
          <w:szCs w:val="20"/>
        </w:rPr>
        <w:t xml:space="preserve">to account for </w:t>
      </w:r>
      <w:proofErr w:type="spellStart"/>
      <w:r>
        <w:rPr>
          <w:rFonts w:ascii="Times New Roman" w:hAnsi="Times New Roman"/>
          <w:color w:val="000000"/>
          <w:sz w:val="24"/>
          <w:szCs w:val="20"/>
        </w:rPr>
        <w:t>undersampled</w:t>
      </w:r>
      <w:proofErr w:type="spellEnd"/>
      <w:r>
        <w:rPr>
          <w:rFonts w:ascii="Times New Roman" w:hAnsi="Times New Roman"/>
          <w:color w:val="000000"/>
          <w:sz w:val="24"/>
          <w:szCs w:val="20"/>
        </w:rPr>
        <w:t xml:space="preserve"> regions </w:t>
      </w:r>
      <w:r w:rsidR="003142FF" w:rsidRPr="003142FF">
        <w:rPr>
          <w:rFonts w:ascii="Times New Roman" w:hAnsi="Times New Roman"/>
          <w:noProof/>
          <w:color w:val="000000"/>
          <w:sz w:val="24"/>
          <w:szCs w:val="20"/>
        </w:rPr>
        <w:t>(Phillips et al. 2009)</w:t>
      </w:r>
      <w:r>
        <w:rPr>
          <w:rFonts w:ascii="Times New Roman" w:hAnsi="Times New Roman"/>
          <w:color w:val="000000"/>
          <w:sz w:val="24"/>
          <w:szCs w:val="20"/>
        </w:rPr>
        <w:t xml:space="preserve">. The bias file was </w:t>
      </w:r>
      <w:r w:rsidRPr="00E31F72">
        <w:rPr>
          <w:rFonts w:ascii="Times New Roman" w:hAnsi="Times New Roman"/>
          <w:sz w:val="24"/>
          <w:szCs w:val="24"/>
        </w:rPr>
        <w:t>produced from kernel densities of raw records (100 km radius). As a result, background sampling of environmental conditions is down-weighted in regions where no distinction at all is possible between a species’ absence and lack of sampling. Modelling regions were restricted a priori according to the known biogeographic association of species (e.g., excluding Europe and Asia when modelling a species restricted to sub-Saharan Africa). However, if in doubt on the potential spread of a species, we erred on the side of mo</w:t>
      </w:r>
      <w:r>
        <w:rPr>
          <w:rFonts w:ascii="Times New Roman" w:hAnsi="Times New Roman"/>
          <w:sz w:val="24"/>
          <w:szCs w:val="24"/>
        </w:rPr>
        <w:t xml:space="preserve">delling more inclusive extents. </w:t>
      </w:r>
    </w:p>
    <w:p w14:paraId="55A393D0" w14:textId="264F4417" w:rsidR="00CC5F7B" w:rsidRPr="00B216B5" w:rsidRDefault="00CC5F7B" w:rsidP="00922525">
      <w:pPr>
        <w:spacing w:after="120" w:line="480" w:lineRule="auto"/>
        <w:ind w:firstLine="720"/>
        <w:rPr>
          <w:rFonts w:ascii="Times New Roman" w:hAnsi="Times New Roman"/>
          <w:sz w:val="24"/>
        </w:rPr>
      </w:pPr>
      <w:r w:rsidRPr="00B216B5">
        <w:rPr>
          <w:rFonts w:ascii="Times New Roman" w:hAnsi="Times New Roman"/>
          <w:sz w:val="24"/>
        </w:rPr>
        <w:t xml:space="preserve">We evaluated raw </w:t>
      </w:r>
      <w:r>
        <w:rPr>
          <w:rFonts w:ascii="Times New Roman" w:hAnsi="Times New Roman"/>
          <w:sz w:val="24"/>
        </w:rPr>
        <w:t>SDMs</w:t>
      </w:r>
      <w:r w:rsidR="00864DEB">
        <w:rPr>
          <w:rFonts w:ascii="Times New Roman" w:hAnsi="Times New Roman"/>
          <w:sz w:val="24"/>
        </w:rPr>
        <w:t xml:space="preserve"> according to two criteria: (1)</w:t>
      </w:r>
      <w:r w:rsidRPr="00B216B5">
        <w:rPr>
          <w:rFonts w:ascii="Times New Roman" w:hAnsi="Times New Roman"/>
          <w:sz w:val="24"/>
        </w:rPr>
        <w:t xml:space="preserve"> We followed standard SDM procedures by randomly splitting available data and using 75% for model fitting or “training”, </w:t>
      </w:r>
      <w:r w:rsidRPr="00B216B5">
        <w:rPr>
          <w:rFonts w:ascii="Times New Roman" w:hAnsi="Times New Roman"/>
          <w:sz w:val="24"/>
        </w:rPr>
        <w:lastRenderedPageBreak/>
        <w:t xml:space="preserve">and the remaining 25% for testing. This cross-validation procedure retrieved a metric akin to the area under the receiver-operating characteristic (AUC), based on averaging five replicate model runs. Because Maxent software replaces commission error with relative predicted area, we denote these as </w:t>
      </w:r>
      <w:proofErr w:type="spellStart"/>
      <w:r w:rsidRPr="00B216B5">
        <w:rPr>
          <w:rFonts w:ascii="Times New Roman" w:hAnsi="Times New Roman"/>
          <w:sz w:val="24"/>
        </w:rPr>
        <w:t>AUC</w:t>
      </w:r>
      <w:r w:rsidRPr="00B216B5">
        <w:rPr>
          <w:rFonts w:ascii="Times New Roman" w:hAnsi="Times New Roman"/>
          <w:sz w:val="24"/>
          <w:vertAlign w:val="subscript"/>
        </w:rPr>
        <w:t>Mx</w:t>
      </w:r>
      <w:proofErr w:type="spellEnd"/>
      <w:r w:rsidRPr="00B216B5">
        <w:rPr>
          <w:rFonts w:ascii="Times New Roman" w:hAnsi="Times New Roman"/>
          <w:sz w:val="24"/>
        </w:rPr>
        <w:t xml:space="preserve"> to avoid confusion with </w:t>
      </w:r>
      <w:r>
        <w:rPr>
          <w:rFonts w:ascii="Times New Roman" w:hAnsi="Times New Roman"/>
          <w:sz w:val="24"/>
        </w:rPr>
        <w:t xml:space="preserve">true </w:t>
      </w:r>
      <w:r w:rsidRPr="00B216B5">
        <w:rPr>
          <w:rFonts w:ascii="Times New Roman" w:hAnsi="Times New Roman"/>
          <w:sz w:val="24"/>
        </w:rPr>
        <w:t xml:space="preserve">AUC based on commission assessments. We do not rest our quality assessment on </w:t>
      </w:r>
      <w:proofErr w:type="spellStart"/>
      <w:r w:rsidRPr="00B216B5">
        <w:rPr>
          <w:rFonts w:ascii="Times New Roman" w:hAnsi="Times New Roman"/>
          <w:sz w:val="24"/>
        </w:rPr>
        <w:t>AUC</w:t>
      </w:r>
      <w:r w:rsidRPr="00B216B5">
        <w:rPr>
          <w:rFonts w:ascii="Times New Roman" w:hAnsi="Times New Roman"/>
          <w:sz w:val="24"/>
          <w:vertAlign w:val="subscript"/>
        </w:rPr>
        <w:t>Mx</w:t>
      </w:r>
      <w:proofErr w:type="spellEnd"/>
      <w:r w:rsidRPr="00B216B5">
        <w:rPr>
          <w:rFonts w:ascii="Times New Roman" w:hAnsi="Times New Roman"/>
          <w:sz w:val="24"/>
          <w:vertAlign w:val="subscript"/>
        </w:rPr>
        <w:t xml:space="preserve"> </w:t>
      </w:r>
      <w:r w:rsidRPr="00B216B5">
        <w:rPr>
          <w:rFonts w:ascii="Times New Roman" w:hAnsi="Times New Roman"/>
          <w:sz w:val="24"/>
        </w:rPr>
        <w:t>alone because the lack of commission data, as well as other issues, complicates its interpretation</w:t>
      </w:r>
      <w:r w:rsidR="00974DC1">
        <w:rPr>
          <w:rFonts w:ascii="Times New Roman" w:hAnsi="Times New Roman"/>
          <w:sz w:val="24"/>
        </w:rPr>
        <w:t xml:space="preserve"> </w:t>
      </w:r>
      <w:r w:rsidR="00974DC1" w:rsidRPr="00974DC1">
        <w:rPr>
          <w:rFonts w:ascii="Times New Roman" w:hAnsi="Times New Roman"/>
          <w:noProof/>
          <w:sz w:val="24"/>
        </w:rPr>
        <w:t>(Merckx et al. 2011, Jiménez-Valverde 2012)</w:t>
      </w:r>
      <w:r w:rsidRPr="00B216B5">
        <w:rPr>
          <w:rFonts w:ascii="Times New Roman" w:hAnsi="Times New Roman"/>
          <w:sz w:val="24"/>
        </w:rPr>
        <w:t xml:space="preserve">. (2) </w:t>
      </w:r>
      <w:r w:rsidR="002D1C0D">
        <w:rPr>
          <w:rFonts w:ascii="Times New Roman" w:hAnsi="Times New Roman"/>
          <w:sz w:val="24"/>
        </w:rPr>
        <w:t>Range predictions</w:t>
      </w:r>
      <w:r w:rsidR="002D1C0D" w:rsidRPr="00B216B5">
        <w:rPr>
          <w:rFonts w:ascii="Times New Roman" w:hAnsi="Times New Roman"/>
          <w:sz w:val="24"/>
        </w:rPr>
        <w:t xml:space="preserve"> were checked for plausibility based on record data (including those not used for modelling), inventories at very </w:t>
      </w:r>
      <w:proofErr w:type="gramStart"/>
      <w:r w:rsidR="002D1C0D" w:rsidRPr="00B216B5">
        <w:rPr>
          <w:rFonts w:ascii="Times New Roman" w:hAnsi="Times New Roman"/>
          <w:sz w:val="24"/>
        </w:rPr>
        <w:t>well-sampled</w:t>
      </w:r>
      <w:proofErr w:type="gramEnd"/>
      <w:r w:rsidR="002D1C0D" w:rsidRPr="00B216B5">
        <w:rPr>
          <w:rFonts w:ascii="Times New Roman" w:hAnsi="Times New Roman"/>
          <w:sz w:val="24"/>
        </w:rPr>
        <w:t xml:space="preserve"> sites </w:t>
      </w:r>
      <w:r w:rsidR="002D1C0D">
        <w:rPr>
          <w:rFonts w:ascii="Times New Roman" w:hAnsi="Times New Roman"/>
          <w:sz w:val="24"/>
        </w:rPr>
        <w:t xml:space="preserve">(providing information on true absences of a species) </w:t>
      </w:r>
      <w:r w:rsidR="002D1C0D" w:rsidRPr="00B216B5">
        <w:rPr>
          <w:rFonts w:ascii="Times New Roman" w:hAnsi="Times New Roman"/>
          <w:sz w:val="24"/>
        </w:rPr>
        <w:t xml:space="preserve">and our knowledge of the species’ biology (e.g., host plant associations). </w:t>
      </w:r>
      <w:r w:rsidRPr="00B216B5">
        <w:rPr>
          <w:rFonts w:ascii="Times New Roman" w:hAnsi="Times New Roman"/>
          <w:sz w:val="24"/>
        </w:rPr>
        <w:t xml:space="preserve"> We tried to find and fix sources of error for obviously bad models (e.g., </w:t>
      </w:r>
      <w:r w:rsidRPr="00B278AF">
        <w:rPr>
          <w:rFonts w:ascii="Times New Roman" w:hAnsi="Times New Roman"/>
          <w:sz w:val="24"/>
        </w:rPr>
        <w:t xml:space="preserve">input data biases; </w:t>
      </w:r>
      <w:r w:rsidR="0030754E" w:rsidRPr="00B278AF">
        <w:rPr>
          <w:rFonts w:ascii="Times New Roman" w:hAnsi="Times New Roman"/>
          <w:noProof/>
          <w:sz w:val="24"/>
        </w:rPr>
        <w:t>Beck et al. 2014)</w:t>
      </w:r>
      <w:r w:rsidRPr="00B278AF">
        <w:rPr>
          <w:rFonts w:ascii="Times New Roman" w:hAnsi="Times New Roman"/>
          <w:sz w:val="24"/>
        </w:rPr>
        <w:t>.</w:t>
      </w:r>
      <w:r w:rsidRPr="00B216B5">
        <w:rPr>
          <w:rFonts w:ascii="Times New Roman" w:hAnsi="Times New Roman"/>
          <w:sz w:val="24"/>
        </w:rPr>
        <w:t xml:space="preserve"> If this did not lead to improvement, we excluded species from SDM and provided expert-drawn range estimates instead. </w:t>
      </w:r>
    </w:p>
    <w:p w14:paraId="7F6A6E92" w14:textId="77777777" w:rsidR="00CC5F7B" w:rsidRPr="0030002B" w:rsidRDefault="00CC5F7B" w:rsidP="00922525">
      <w:pPr>
        <w:autoSpaceDE w:val="0"/>
        <w:autoSpaceDN w:val="0"/>
        <w:adjustRightInd w:val="0"/>
        <w:spacing w:after="120" w:line="480" w:lineRule="auto"/>
        <w:ind w:firstLine="720"/>
        <w:rPr>
          <w:rFonts w:ascii="Times New Roman" w:hAnsi="Times New Roman"/>
          <w:color w:val="000000"/>
          <w:sz w:val="24"/>
          <w:szCs w:val="20"/>
        </w:rPr>
      </w:pPr>
    </w:p>
    <w:p w14:paraId="3120D957" w14:textId="4F741BE2" w:rsidR="00CC5F7B" w:rsidRPr="00202D1D" w:rsidRDefault="00CC5F7B" w:rsidP="00922525">
      <w:pPr>
        <w:autoSpaceDE w:val="0"/>
        <w:autoSpaceDN w:val="0"/>
        <w:adjustRightInd w:val="0"/>
        <w:spacing w:after="120" w:line="480" w:lineRule="auto"/>
        <w:rPr>
          <w:rFonts w:ascii="Times New Roman" w:hAnsi="Times New Roman"/>
          <w:bCs/>
          <w:i/>
          <w:color w:val="000000"/>
          <w:sz w:val="24"/>
          <w:szCs w:val="20"/>
        </w:rPr>
      </w:pPr>
      <w:r w:rsidRPr="00202D1D">
        <w:rPr>
          <w:rFonts w:ascii="Times New Roman" w:hAnsi="Times New Roman"/>
          <w:bCs/>
          <w:i/>
          <w:color w:val="000000"/>
          <w:sz w:val="24"/>
          <w:szCs w:val="20"/>
        </w:rPr>
        <w:t>Range editing, thresholds, and expert estimates</w:t>
      </w:r>
    </w:p>
    <w:p w14:paraId="543EB3A6" w14:textId="6F7536D8" w:rsidR="00CC5F7B" w:rsidRPr="0030002B" w:rsidRDefault="00CC5F7B" w:rsidP="00922525">
      <w:pPr>
        <w:autoSpaceDE w:val="0"/>
        <w:autoSpaceDN w:val="0"/>
        <w:adjustRightInd w:val="0"/>
        <w:spacing w:after="120" w:line="480" w:lineRule="auto"/>
        <w:ind w:firstLine="720"/>
        <w:rPr>
          <w:rFonts w:ascii="Times New Roman" w:hAnsi="Times New Roman"/>
          <w:color w:val="000000"/>
          <w:sz w:val="24"/>
          <w:szCs w:val="20"/>
        </w:rPr>
      </w:pPr>
      <w:r w:rsidRPr="0030002B">
        <w:rPr>
          <w:rFonts w:ascii="Times New Roman" w:hAnsi="Times New Roman"/>
          <w:color w:val="000000"/>
          <w:sz w:val="24"/>
          <w:szCs w:val="20"/>
        </w:rPr>
        <w:t>Current SDM methods are unable to account for dispersal limitation. Rather, the output is a measure of environmental suitability, irrespective of whether the species has reached a region or not. Beyond the first step of limiting modelling regions</w:t>
      </w:r>
      <w:r>
        <w:rPr>
          <w:rFonts w:ascii="Times New Roman" w:hAnsi="Times New Roman"/>
          <w:color w:val="000000"/>
          <w:sz w:val="24"/>
          <w:szCs w:val="20"/>
        </w:rPr>
        <w:t xml:space="preserve"> if the broad extent of occurrence of a species was certain</w:t>
      </w:r>
      <w:r w:rsidR="002D1C0D">
        <w:rPr>
          <w:rFonts w:ascii="Times New Roman" w:hAnsi="Times New Roman"/>
          <w:color w:val="000000"/>
          <w:sz w:val="24"/>
          <w:szCs w:val="20"/>
        </w:rPr>
        <w:t>,</w:t>
      </w:r>
      <w:r>
        <w:rPr>
          <w:rFonts w:ascii="Times New Roman" w:hAnsi="Times New Roman"/>
          <w:color w:val="000000"/>
          <w:sz w:val="24"/>
          <w:szCs w:val="20"/>
        </w:rPr>
        <w:t xml:space="preserve"> </w:t>
      </w:r>
      <w:r w:rsidRPr="0030002B">
        <w:rPr>
          <w:rFonts w:ascii="Times New Roman" w:hAnsi="Times New Roman"/>
          <w:color w:val="000000"/>
          <w:sz w:val="24"/>
          <w:szCs w:val="20"/>
        </w:rPr>
        <w:t xml:space="preserve">we applied expert-opinion edits of modelled distributions based on known biogeographic barriers </w:t>
      </w:r>
      <w:r>
        <w:rPr>
          <w:rFonts w:ascii="Times New Roman" w:hAnsi="Times New Roman"/>
          <w:color w:val="000000"/>
          <w:sz w:val="24"/>
          <w:szCs w:val="20"/>
        </w:rPr>
        <w:t>for sphingids</w:t>
      </w:r>
      <w:r w:rsidR="0030754E">
        <w:rPr>
          <w:rFonts w:ascii="Times New Roman" w:hAnsi="Times New Roman"/>
          <w:color w:val="000000"/>
          <w:sz w:val="24"/>
          <w:szCs w:val="20"/>
        </w:rPr>
        <w:t xml:space="preserve"> </w:t>
      </w:r>
      <w:r w:rsidR="0090334C" w:rsidRPr="0090334C">
        <w:rPr>
          <w:rFonts w:ascii="Times New Roman" w:hAnsi="Times New Roman"/>
          <w:noProof/>
          <w:color w:val="000000"/>
          <w:sz w:val="24"/>
          <w:szCs w:val="20"/>
        </w:rPr>
        <w:t>(Beck et al. 2006b)</w:t>
      </w:r>
      <w:r w:rsidRPr="0030002B">
        <w:rPr>
          <w:rFonts w:ascii="Times New Roman" w:hAnsi="Times New Roman"/>
          <w:color w:val="000000"/>
          <w:sz w:val="24"/>
          <w:szCs w:val="20"/>
        </w:rPr>
        <w:t xml:space="preserve"> or for </w:t>
      </w:r>
      <w:r>
        <w:rPr>
          <w:rFonts w:ascii="Times New Roman" w:hAnsi="Times New Roman"/>
          <w:color w:val="000000"/>
          <w:sz w:val="24"/>
          <w:szCs w:val="20"/>
        </w:rPr>
        <w:t>other taxa</w:t>
      </w:r>
      <w:r w:rsidR="003E1C71">
        <w:rPr>
          <w:rFonts w:ascii="Times New Roman" w:hAnsi="Times New Roman"/>
          <w:color w:val="000000"/>
          <w:sz w:val="24"/>
          <w:szCs w:val="20"/>
        </w:rPr>
        <w:t>,</w:t>
      </w:r>
      <w:r>
        <w:rPr>
          <w:rFonts w:ascii="Times New Roman" w:hAnsi="Times New Roman"/>
          <w:color w:val="000000"/>
          <w:sz w:val="24"/>
          <w:szCs w:val="20"/>
        </w:rPr>
        <w:t xml:space="preserve"> </w:t>
      </w:r>
      <w:r w:rsidRPr="0030002B">
        <w:rPr>
          <w:rFonts w:ascii="Times New Roman" w:hAnsi="Times New Roman"/>
          <w:color w:val="000000"/>
          <w:sz w:val="24"/>
          <w:szCs w:val="20"/>
        </w:rPr>
        <w:t>as well as large gaps in suitable habitat inferred from model output</w:t>
      </w:r>
      <w:r w:rsidR="00A43FF8">
        <w:rPr>
          <w:rFonts w:ascii="Times New Roman" w:hAnsi="Times New Roman"/>
          <w:color w:val="000000"/>
          <w:sz w:val="24"/>
          <w:szCs w:val="20"/>
        </w:rPr>
        <w:t xml:space="preserve"> </w:t>
      </w:r>
      <w:r w:rsidR="00A43FF8" w:rsidRPr="000B1747">
        <w:rPr>
          <w:rFonts w:ascii="Times New Roman" w:hAnsi="Times New Roman"/>
          <w:color w:val="0000FF"/>
          <w:sz w:val="24"/>
          <w:szCs w:val="20"/>
        </w:rPr>
        <w:t>(see ES1 for details)</w:t>
      </w:r>
      <w:r w:rsidRPr="000B1747">
        <w:rPr>
          <w:rFonts w:ascii="Times New Roman" w:hAnsi="Times New Roman"/>
          <w:color w:val="0000FF"/>
          <w:sz w:val="24"/>
          <w:szCs w:val="20"/>
        </w:rPr>
        <w:t>.</w:t>
      </w:r>
      <w:r w:rsidRPr="0030002B">
        <w:rPr>
          <w:rFonts w:ascii="Times New Roman" w:hAnsi="Times New Roman"/>
          <w:color w:val="000000"/>
          <w:sz w:val="24"/>
          <w:szCs w:val="20"/>
        </w:rPr>
        <w:t xml:space="preserve"> We assumed that species did not cross such potential barriers unless </w:t>
      </w:r>
      <w:r>
        <w:rPr>
          <w:rFonts w:ascii="Times New Roman" w:hAnsi="Times New Roman"/>
          <w:color w:val="000000"/>
          <w:sz w:val="24"/>
          <w:szCs w:val="20"/>
        </w:rPr>
        <w:t>demonstrated</w:t>
      </w:r>
      <w:r w:rsidRPr="0030002B">
        <w:rPr>
          <w:rFonts w:ascii="Times New Roman" w:hAnsi="Times New Roman"/>
          <w:color w:val="000000"/>
          <w:sz w:val="24"/>
          <w:szCs w:val="20"/>
        </w:rPr>
        <w:t xml:space="preserve"> by records. The extent of model predictions was limited </w:t>
      </w:r>
      <w:r>
        <w:rPr>
          <w:rFonts w:ascii="Times New Roman" w:hAnsi="Times New Roman"/>
          <w:color w:val="000000"/>
          <w:sz w:val="24"/>
          <w:szCs w:val="20"/>
        </w:rPr>
        <w:t>by</w:t>
      </w:r>
      <w:r w:rsidRPr="0030002B">
        <w:rPr>
          <w:rFonts w:ascii="Times New Roman" w:hAnsi="Times New Roman"/>
          <w:color w:val="000000"/>
          <w:sz w:val="24"/>
          <w:szCs w:val="20"/>
        </w:rPr>
        <w:t xml:space="preserve"> these conclusions.</w:t>
      </w:r>
    </w:p>
    <w:p w14:paraId="047EC75E" w14:textId="4C55FEDF" w:rsidR="00CC5F7B" w:rsidRPr="0030002B" w:rsidRDefault="00CC5F7B" w:rsidP="00922525">
      <w:pPr>
        <w:autoSpaceDE w:val="0"/>
        <w:autoSpaceDN w:val="0"/>
        <w:adjustRightInd w:val="0"/>
        <w:spacing w:after="120" w:line="480" w:lineRule="auto"/>
        <w:ind w:firstLine="720"/>
        <w:rPr>
          <w:rFonts w:ascii="Times New Roman" w:hAnsi="Times New Roman"/>
          <w:color w:val="000000"/>
          <w:sz w:val="24"/>
          <w:szCs w:val="20"/>
        </w:rPr>
      </w:pPr>
      <w:r w:rsidRPr="00774A7A">
        <w:rPr>
          <w:rFonts w:ascii="Times New Roman" w:hAnsi="Times New Roman"/>
          <w:color w:val="000000"/>
          <w:sz w:val="24"/>
          <w:szCs w:val="20"/>
        </w:rPr>
        <w:lastRenderedPageBreak/>
        <w:t>For transforming continuous suitability into binary presence-absence predictions we set a threshold so that at least 90% of recorded presences were predicted correctly</w:t>
      </w:r>
      <w:r>
        <w:rPr>
          <w:rFonts w:ascii="Times New Roman" w:hAnsi="Times New Roman"/>
          <w:color w:val="000000"/>
          <w:sz w:val="24"/>
          <w:szCs w:val="20"/>
        </w:rPr>
        <w:t xml:space="preserve"> </w:t>
      </w:r>
      <w:r w:rsidRPr="00B278AF">
        <w:rPr>
          <w:rFonts w:ascii="Times New Roman" w:hAnsi="Times New Roman"/>
          <w:noProof/>
          <w:color w:val="000000"/>
          <w:sz w:val="24"/>
          <w:szCs w:val="20"/>
        </w:rPr>
        <w:t>(Engler et al. 2004</w:t>
      </w:r>
      <w:r w:rsidR="00E24D6D">
        <w:rPr>
          <w:rFonts w:ascii="Times New Roman" w:hAnsi="Times New Roman"/>
          <w:color w:val="000000"/>
          <w:sz w:val="24"/>
          <w:szCs w:val="20"/>
        </w:rPr>
        <w:t>,</w:t>
      </w:r>
      <w:r w:rsidRPr="00B278AF">
        <w:rPr>
          <w:rFonts w:ascii="Times New Roman" w:hAnsi="Times New Roman"/>
          <w:color w:val="000000"/>
          <w:sz w:val="24"/>
          <w:szCs w:val="20"/>
        </w:rPr>
        <w:t xml:space="preserve"> </w:t>
      </w:r>
      <w:r w:rsidR="00196769" w:rsidRPr="00B278AF">
        <w:rPr>
          <w:rFonts w:ascii="Times New Roman" w:hAnsi="Times New Roman"/>
          <w:noProof/>
          <w:color w:val="000000"/>
          <w:sz w:val="24"/>
          <w:szCs w:val="20"/>
        </w:rPr>
        <w:t>Bean et al. 2012, Radosavljevic and Anderson 2014)</w:t>
      </w:r>
      <w:r w:rsidRPr="00B278AF">
        <w:rPr>
          <w:rFonts w:ascii="Times New Roman" w:hAnsi="Times New Roman"/>
          <w:color w:val="000000"/>
          <w:sz w:val="24"/>
          <w:szCs w:val="20"/>
        </w:rPr>
        <w:t>.</w:t>
      </w:r>
      <w:r w:rsidRPr="00774A7A">
        <w:rPr>
          <w:rFonts w:ascii="Times New Roman" w:hAnsi="Times New Roman"/>
          <w:color w:val="000000"/>
          <w:sz w:val="24"/>
          <w:szCs w:val="20"/>
        </w:rPr>
        <w:t xml:space="preserve"> Other, recently </w:t>
      </w:r>
      <w:r>
        <w:rPr>
          <w:rFonts w:ascii="Times New Roman" w:hAnsi="Times New Roman"/>
          <w:color w:val="000000"/>
          <w:sz w:val="24"/>
          <w:szCs w:val="20"/>
        </w:rPr>
        <w:t xml:space="preserve">recommended thresholding rules </w:t>
      </w:r>
      <w:r w:rsidRPr="006A45B3">
        <w:rPr>
          <w:rFonts w:ascii="Times New Roman" w:hAnsi="Times New Roman"/>
          <w:noProof/>
          <w:color w:val="000000"/>
          <w:sz w:val="24"/>
          <w:szCs w:val="20"/>
        </w:rPr>
        <w:t>(Bean et al. 2012)</w:t>
      </w:r>
      <w:r w:rsidRPr="00774A7A">
        <w:rPr>
          <w:rFonts w:ascii="Times New Roman" w:hAnsi="Times New Roman"/>
          <w:color w:val="000000"/>
          <w:sz w:val="24"/>
          <w:szCs w:val="20"/>
        </w:rPr>
        <w:t xml:space="preserve"> require confirmed absence</w:t>
      </w:r>
      <w:r>
        <w:rPr>
          <w:rFonts w:ascii="Times New Roman" w:hAnsi="Times New Roman"/>
          <w:color w:val="000000"/>
          <w:sz w:val="24"/>
          <w:szCs w:val="20"/>
        </w:rPr>
        <w:t>s</w:t>
      </w:r>
      <w:r w:rsidRPr="00774A7A">
        <w:rPr>
          <w:rFonts w:ascii="Times New Roman" w:hAnsi="Times New Roman"/>
          <w:color w:val="000000"/>
          <w:sz w:val="24"/>
          <w:szCs w:val="20"/>
        </w:rPr>
        <w:t xml:space="preserve">, which </w:t>
      </w:r>
      <w:r>
        <w:rPr>
          <w:rFonts w:ascii="Times New Roman" w:hAnsi="Times New Roman"/>
          <w:color w:val="000000"/>
          <w:sz w:val="24"/>
          <w:szCs w:val="20"/>
        </w:rPr>
        <w:t>are</w:t>
      </w:r>
      <w:r w:rsidRPr="0030002B">
        <w:rPr>
          <w:rFonts w:ascii="Times New Roman" w:hAnsi="Times New Roman"/>
          <w:color w:val="000000"/>
          <w:sz w:val="24"/>
          <w:szCs w:val="20"/>
        </w:rPr>
        <w:t xml:space="preserve"> not available in any presence-only dataset. However, by taking absence</w:t>
      </w:r>
      <w:r>
        <w:rPr>
          <w:rFonts w:ascii="Times New Roman" w:hAnsi="Times New Roman"/>
          <w:color w:val="000000"/>
          <w:sz w:val="24"/>
          <w:szCs w:val="20"/>
        </w:rPr>
        <w:t>s</w:t>
      </w:r>
      <w:r w:rsidRPr="0030002B">
        <w:rPr>
          <w:rFonts w:ascii="Times New Roman" w:hAnsi="Times New Roman"/>
          <w:color w:val="000000"/>
          <w:sz w:val="24"/>
          <w:szCs w:val="20"/>
        </w:rPr>
        <w:t xml:space="preserve"> from ‘well-sampled’ cells</w:t>
      </w:r>
      <w:r w:rsidR="00130F6C">
        <w:rPr>
          <w:rFonts w:ascii="Times New Roman" w:hAnsi="Times New Roman"/>
          <w:color w:val="000000"/>
          <w:sz w:val="24"/>
          <w:szCs w:val="20"/>
        </w:rPr>
        <w:t xml:space="preserve"> </w:t>
      </w:r>
      <w:r>
        <w:rPr>
          <w:rFonts w:ascii="Times New Roman" w:hAnsi="Times New Roman"/>
          <w:color w:val="000000"/>
          <w:sz w:val="24"/>
          <w:szCs w:val="20"/>
        </w:rPr>
        <w:t>(see below)</w:t>
      </w:r>
      <w:r w:rsidRPr="0030002B">
        <w:rPr>
          <w:rFonts w:ascii="Times New Roman" w:hAnsi="Times New Roman"/>
          <w:color w:val="000000"/>
          <w:sz w:val="24"/>
          <w:szCs w:val="20"/>
        </w:rPr>
        <w:t xml:space="preserve"> we could investigate model quality and threshold selection for a small test set of widespread species. For these, we calculate</w:t>
      </w:r>
      <w:r>
        <w:rPr>
          <w:rFonts w:ascii="Times New Roman" w:hAnsi="Times New Roman"/>
          <w:color w:val="000000"/>
          <w:sz w:val="24"/>
          <w:szCs w:val="20"/>
        </w:rPr>
        <w:t>d</w:t>
      </w:r>
      <w:r w:rsidRPr="0030002B">
        <w:rPr>
          <w:rFonts w:ascii="Times New Roman" w:hAnsi="Times New Roman"/>
          <w:color w:val="000000"/>
          <w:sz w:val="24"/>
          <w:szCs w:val="20"/>
        </w:rPr>
        <w:t xml:space="preserve"> </w:t>
      </w:r>
      <w:r>
        <w:rPr>
          <w:rFonts w:ascii="Times New Roman" w:hAnsi="Times New Roman"/>
          <w:color w:val="000000"/>
          <w:sz w:val="24"/>
          <w:szCs w:val="20"/>
        </w:rPr>
        <w:t xml:space="preserve">alternative thresholds, resulting range estimates, and </w:t>
      </w:r>
      <w:r w:rsidRPr="0030002B">
        <w:rPr>
          <w:rFonts w:ascii="Times New Roman" w:hAnsi="Times New Roman"/>
          <w:color w:val="000000"/>
          <w:sz w:val="24"/>
          <w:szCs w:val="20"/>
        </w:rPr>
        <w:t>‘true’ AUC</w:t>
      </w:r>
      <w:r w:rsidR="003E1C71">
        <w:rPr>
          <w:rFonts w:ascii="Times New Roman" w:hAnsi="Times New Roman"/>
          <w:color w:val="000000"/>
          <w:sz w:val="24"/>
          <w:szCs w:val="20"/>
        </w:rPr>
        <w:t xml:space="preserve"> for comparison</w:t>
      </w:r>
      <w:r w:rsidRPr="0030002B">
        <w:rPr>
          <w:rFonts w:ascii="Times New Roman" w:hAnsi="Times New Roman"/>
          <w:color w:val="000000"/>
          <w:sz w:val="24"/>
          <w:szCs w:val="20"/>
        </w:rPr>
        <w:t>.</w:t>
      </w:r>
    </w:p>
    <w:p w14:paraId="0EB30F62" w14:textId="04D2F29A" w:rsidR="00435289" w:rsidRDefault="00CC5F7B" w:rsidP="00922525">
      <w:pPr>
        <w:autoSpaceDE w:val="0"/>
        <w:autoSpaceDN w:val="0"/>
        <w:adjustRightInd w:val="0"/>
        <w:spacing w:after="120" w:line="480" w:lineRule="auto"/>
        <w:ind w:firstLine="720"/>
        <w:rPr>
          <w:rFonts w:ascii="Times New Roman" w:hAnsi="Times New Roman"/>
          <w:color w:val="000000"/>
          <w:sz w:val="24"/>
          <w:szCs w:val="24"/>
        </w:rPr>
      </w:pPr>
      <w:r w:rsidRPr="0030002B">
        <w:rPr>
          <w:rFonts w:ascii="Times New Roman" w:hAnsi="Times New Roman"/>
          <w:color w:val="000000"/>
          <w:sz w:val="24"/>
          <w:szCs w:val="20"/>
        </w:rPr>
        <w:t>For some species we were unable to model distributions</w:t>
      </w:r>
      <w:r>
        <w:rPr>
          <w:rFonts w:ascii="Times New Roman" w:hAnsi="Times New Roman"/>
          <w:color w:val="000000"/>
          <w:sz w:val="24"/>
          <w:szCs w:val="20"/>
        </w:rPr>
        <w:t>, e.g.</w:t>
      </w:r>
      <w:r w:rsidRPr="0030002B">
        <w:rPr>
          <w:rFonts w:ascii="Times New Roman" w:hAnsi="Times New Roman"/>
          <w:color w:val="000000"/>
          <w:sz w:val="24"/>
          <w:szCs w:val="20"/>
        </w:rPr>
        <w:t xml:space="preserve"> due to lack of </w:t>
      </w:r>
      <w:r>
        <w:rPr>
          <w:rFonts w:ascii="Times New Roman" w:hAnsi="Times New Roman"/>
          <w:color w:val="000000"/>
          <w:sz w:val="24"/>
          <w:szCs w:val="20"/>
        </w:rPr>
        <w:t xml:space="preserve">sufficient </w:t>
      </w:r>
      <w:r w:rsidRPr="0030002B">
        <w:rPr>
          <w:rFonts w:ascii="Times New Roman" w:hAnsi="Times New Roman"/>
          <w:color w:val="000000"/>
          <w:sz w:val="24"/>
          <w:szCs w:val="20"/>
        </w:rPr>
        <w:t xml:space="preserve">occurrence data. In these cases we created ‘expert-opinion’ range estimates by plotting records on maps and drawing estimated extents of occurrence. </w:t>
      </w:r>
      <w:r>
        <w:rPr>
          <w:rFonts w:ascii="Times New Roman" w:hAnsi="Times New Roman"/>
          <w:color w:val="000000"/>
          <w:sz w:val="24"/>
          <w:szCs w:val="20"/>
        </w:rPr>
        <w:t>W</w:t>
      </w:r>
      <w:r w:rsidRPr="0030002B">
        <w:rPr>
          <w:rFonts w:ascii="Times New Roman" w:hAnsi="Times New Roman"/>
          <w:color w:val="000000"/>
          <w:sz w:val="24"/>
          <w:szCs w:val="20"/>
        </w:rPr>
        <w:t>e intersected these with our assessment of habitat restrictions (elevation, temperature, precipitation, tree cover</w:t>
      </w:r>
      <w:r>
        <w:rPr>
          <w:rFonts w:ascii="Times New Roman" w:hAnsi="Times New Roman"/>
          <w:color w:val="000000"/>
          <w:sz w:val="24"/>
          <w:szCs w:val="20"/>
        </w:rPr>
        <w:t>;</w:t>
      </w:r>
      <w:r w:rsidR="00B278AF">
        <w:rPr>
          <w:rFonts w:ascii="Times New Roman" w:hAnsi="Times New Roman"/>
          <w:color w:val="000000"/>
          <w:sz w:val="24"/>
          <w:szCs w:val="20"/>
        </w:rPr>
        <w:t xml:space="preserve"> </w:t>
      </w:r>
      <w:r w:rsidRPr="00B278AF">
        <w:rPr>
          <w:rFonts w:ascii="Times New Roman" w:hAnsi="Times New Roman"/>
          <w:noProof/>
          <w:color w:val="000000"/>
          <w:sz w:val="24"/>
          <w:szCs w:val="20"/>
        </w:rPr>
        <w:t>Hurlbert and Jetz 2007)</w:t>
      </w:r>
      <w:r w:rsidRPr="0030002B">
        <w:rPr>
          <w:rFonts w:ascii="Times New Roman" w:hAnsi="Times New Roman"/>
          <w:color w:val="000000"/>
          <w:sz w:val="24"/>
          <w:szCs w:val="20"/>
        </w:rPr>
        <w:t xml:space="preserve"> and converted them to a presence-absence grid of the same resolution as SDM-based maps</w:t>
      </w:r>
      <w:r>
        <w:rPr>
          <w:rFonts w:ascii="Times New Roman" w:hAnsi="Times New Roman"/>
          <w:color w:val="000000"/>
          <w:sz w:val="24"/>
          <w:szCs w:val="20"/>
        </w:rPr>
        <w:t>.</w:t>
      </w:r>
    </w:p>
    <w:p w14:paraId="0A93DC51" w14:textId="77777777" w:rsidR="00647AD4" w:rsidRDefault="00647AD4" w:rsidP="00922525">
      <w:pPr>
        <w:autoSpaceDE w:val="0"/>
        <w:autoSpaceDN w:val="0"/>
        <w:adjustRightInd w:val="0"/>
        <w:spacing w:after="120" w:line="480" w:lineRule="auto"/>
        <w:ind w:firstLine="720"/>
        <w:rPr>
          <w:rFonts w:ascii="Times New Roman" w:hAnsi="Times New Roman"/>
          <w:bCs/>
          <w:i/>
          <w:color w:val="000000"/>
          <w:sz w:val="24"/>
          <w:szCs w:val="20"/>
        </w:rPr>
      </w:pPr>
    </w:p>
    <w:p w14:paraId="72C8EA26" w14:textId="51ED49E5" w:rsidR="00C957F5" w:rsidRPr="00202D1D" w:rsidRDefault="00C957F5" w:rsidP="00922525">
      <w:pPr>
        <w:autoSpaceDE w:val="0"/>
        <w:autoSpaceDN w:val="0"/>
        <w:adjustRightInd w:val="0"/>
        <w:spacing w:after="120" w:line="480" w:lineRule="auto"/>
        <w:rPr>
          <w:rFonts w:ascii="Times New Roman" w:hAnsi="Times New Roman"/>
          <w:bCs/>
          <w:i/>
          <w:color w:val="000000"/>
          <w:sz w:val="24"/>
          <w:szCs w:val="20"/>
        </w:rPr>
      </w:pPr>
      <w:r w:rsidRPr="00202D1D">
        <w:rPr>
          <w:rFonts w:ascii="Times New Roman" w:hAnsi="Times New Roman"/>
          <w:bCs/>
          <w:i/>
          <w:color w:val="000000"/>
          <w:sz w:val="24"/>
          <w:szCs w:val="20"/>
        </w:rPr>
        <w:t xml:space="preserve">Grain size, </w:t>
      </w:r>
      <w:r w:rsidRPr="00293BD7">
        <w:rPr>
          <w:rFonts w:ascii="Times New Roman" w:hAnsi="Times New Roman"/>
          <w:bCs/>
          <w:i/>
          <w:color w:val="0000FF"/>
          <w:sz w:val="24"/>
          <w:szCs w:val="20"/>
        </w:rPr>
        <w:t>stacking</w:t>
      </w:r>
      <w:r w:rsidRPr="00202D1D">
        <w:rPr>
          <w:rFonts w:ascii="Times New Roman" w:hAnsi="Times New Roman"/>
          <w:bCs/>
          <w:i/>
          <w:color w:val="000000"/>
          <w:sz w:val="24"/>
          <w:szCs w:val="20"/>
        </w:rPr>
        <w:t>, and validation of richness patterns</w:t>
      </w:r>
    </w:p>
    <w:p w14:paraId="20CBB489" w14:textId="77777777" w:rsidR="00C957F5" w:rsidRPr="0030002B" w:rsidRDefault="00C957F5" w:rsidP="00922525">
      <w:pPr>
        <w:autoSpaceDE w:val="0"/>
        <w:autoSpaceDN w:val="0"/>
        <w:adjustRightInd w:val="0"/>
        <w:spacing w:after="120" w:line="480" w:lineRule="auto"/>
        <w:ind w:firstLine="720"/>
        <w:rPr>
          <w:rFonts w:ascii="Times New Roman" w:hAnsi="Times New Roman"/>
          <w:color w:val="000000"/>
          <w:sz w:val="24"/>
          <w:szCs w:val="20"/>
        </w:rPr>
      </w:pPr>
      <w:r w:rsidRPr="0030002B">
        <w:rPr>
          <w:rFonts w:ascii="Times New Roman" w:hAnsi="Times New Roman"/>
          <w:color w:val="000000"/>
          <w:sz w:val="24"/>
          <w:szCs w:val="20"/>
        </w:rPr>
        <w:t xml:space="preserve">For further analysis we projected range </w:t>
      </w:r>
      <w:r>
        <w:rPr>
          <w:rFonts w:ascii="Times New Roman" w:hAnsi="Times New Roman"/>
          <w:color w:val="000000"/>
          <w:sz w:val="24"/>
          <w:szCs w:val="20"/>
        </w:rPr>
        <w:t>data</w:t>
      </w:r>
      <w:r w:rsidRPr="0030002B">
        <w:rPr>
          <w:rFonts w:ascii="Times New Roman" w:hAnsi="Times New Roman"/>
          <w:color w:val="000000"/>
          <w:sz w:val="24"/>
          <w:szCs w:val="20"/>
        </w:rPr>
        <w:t xml:space="preserve"> into Mollweide </w:t>
      </w:r>
      <w:r>
        <w:rPr>
          <w:rFonts w:ascii="Times New Roman" w:hAnsi="Times New Roman"/>
          <w:color w:val="000000"/>
          <w:sz w:val="24"/>
          <w:szCs w:val="20"/>
        </w:rPr>
        <w:t xml:space="preserve">World </w:t>
      </w:r>
      <w:r w:rsidRPr="0030002B">
        <w:rPr>
          <w:rFonts w:ascii="Times New Roman" w:hAnsi="Times New Roman"/>
          <w:color w:val="000000"/>
          <w:sz w:val="24"/>
          <w:szCs w:val="20"/>
        </w:rPr>
        <w:t xml:space="preserve">equal area projection. </w:t>
      </w:r>
      <w:r w:rsidRPr="0030002B">
        <w:rPr>
          <w:rFonts w:ascii="Times New Roman" w:hAnsi="Times New Roman"/>
          <w:bCs/>
          <w:color w:val="000000"/>
          <w:sz w:val="24"/>
          <w:szCs w:val="20"/>
        </w:rPr>
        <w:t>To investigate effects of grain size we up</w:t>
      </w:r>
      <w:r>
        <w:rPr>
          <w:rFonts w:ascii="Times New Roman" w:hAnsi="Times New Roman"/>
          <w:bCs/>
          <w:color w:val="000000"/>
          <w:sz w:val="24"/>
          <w:szCs w:val="20"/>
        </w:rPr>
        <w:t>-</w:t>
      </w:r>
      <w:r w:rsidRPr="0030002B">
        <w:rPr>
          <w:rFonts w:ascii="Times New Roman" w:hAnsi="Times New Roman"/>
          <w:bCs/>
          <w:color w:val="000000"/>
          <w:sz w:val="24"/>
          <w:szCs w:val="20"/>
        </w:rPr>
        <w:t xml:space="preserve">scaled </w:t>
      </w:r>
      <w:proofErr w:type="spellStart"/>
      <w:r w:rsidRPr="0030002B">
        <w:rPr>
          <w:rFonts w:ascii="Times New Roman" w:hAnsi="Times New Roman"/>
          <w:bCs/>
          <w:color w:val="000000"/>
          <w:sz w:val="24"/>
          <w:szCs w:val="20"/>
        </w:rPr>
        <w:t>thresholded</w:t>
      </w:r>
      <w:proofErr w:type="spellEnd"/>
      <w:r w:rsidRPr="0030002B">
        <w:rPr>
          <w:rFonts w:ascii="Times New Roman" w:hAnsi="Times New Roman"/>
          <w:bCs/>
          <w:color w:val="000000"/>
          <w:sz w:val="24"/>
          <w:szCs w:val="20"/>
        </w:rPr>
        <w:t xml:space="preserve"> range estimates </w:t>
      </w:r>
      <w:r>
        <w:rPr>
          <w:rFonts w:ascii="Times New Roman" w:hAnsi="Times New Roman"/>
          <w:bCs/>
          <w:color w:val="000000"/>
          <w:sz w:val="24"/>
          <w:szCs w:val="20"/>
        </w:rPr>
        <w:t>(</w:t>
      </w:r>
      <w:r w:rsidRPr="0030002B">
        <w:rPr>
          <w:rFonts w:ascii="Times New Roman" w:hAnsi="Times New Roman"/>
          <w:bCs/>
          <w:color w:val="000000"/>
          <w:sz w:val="24"/>
          <w:szCs w:val="20"/>
        </w:rPr>
        <w:t>5 km grain</w:t>
      </w:r>
      <w:r>
        <w:rPr>
          <w:rFonts w:ascii="Times New Roman" w:hAnsi="Times New Roman"/>
          <w:bCs/>
          <w:color w:val="000000"/>
          <w:sz w:val="24"/>
          <w:szCs w:val="20"/>
        </w:rPr>
        <w:t>)</w:t>
      </w:r>
      <w:r w:rsidRPr="0030002B">
        <w:rPr>
          <w:rFonts w:ascii="Times New Roman" w:hAnsi="Times New Roman"/>
          <w:bCs/>
          <w:color w:val="000000"/>
          <w:sz w:val="24"/>
          <w:szCs w:val="20"/>
        </w:rPr>
        <w:t xml:space="preserve"> to grid cell sizes of 15, 25, 50, 100, 200 and 400 km. For each grain size, we estimated species richness by summing predicted species for each cell. </w:t>
      </w:r>
    </w:p>
    <w:p w14:paraId="41D9A1A5" w14:textId="04831F25" w:rsidR="00C957F5" w:rsidRPr="0030002B" w:rsidRDefault="00C957F5" w:rsidP="00922525">
      <w:pPr>
        <w:autoSpaceDE w:val="0"/>
        <w:autoSpaceDN w:val="0"/>
        <w:adjustRightInd w:val="0"/>
        <w:spacing w:after="120" w:line="480" w:lineRule="auto"/>
        <w:ind w:firstLine="720"/>
        <w:rPr>
          <w:rFonts w:ascii="Times New Roman" w:hAnsi="Times New Roman"/>
          <w:bCs/>
          <w:color w:val="000000"/>
          <w:sz w:val="24"/>
          <w:szCs w:val="20"/>
        </w:rPr>
      </w:pPr>
      <w:r>
        <w:rPr>
          <w:rFonts w:ascii="Times New Roman" w:hAnsi="Times New Roman"/>
          <w:bCs/>
          <w:color w:val="000000"/>
          <w:sz w:val="24"/>
          <w:szCs w:val="20"/>
        </w:rPr>
        <w:t>C</w:t>
      </w:r>
      <w:r w:rsidRPr="0030002B">
        <w:rPr>
          <w:rFonts w:ascii="Times New Roman" w:hAnsi="Times New Roman"/>
          <w:bCs/>
          <w:color w:val="000000"/>
          <w:sz w:val="24"/>
          <w:szCs w:val="20"/>
        </w:rPr>
        <w:t xml:space="preserve">onceptual problems and a trend towards </w:t>
      </w:r>
      <w:proofErr w:type="spellStart"/>
      <w:r w:rsidRPr="0030002B">
        <w:rPr>
          <w:rFonts w:ascii="Times New Roman" w:hAnsi="Times New Roman"/>
          <w:bCs/>
          <w:color w:val="000000"/>
          <w:sz w:val="24"/>
          <w:szCs w:val="20"/>
        </w:rPr>
        <w:t>overprediction</w:t>
      </w:r>
      <w:proofErr w:type="spellEnd"/>
      <w:r w:rsidRPr="0030002B">
        <w:rPr>
          <w:rFonts w:ascii="Times New Roman" w:hAnsi="Times New Roman"/>
          <w:bCs/>
          <w:color w:val="000000"/>
          <w:sz w:val="24"/>
          <w:szCs w:val="20"/>
        </w:rPr>
        <w:t xml:space="preserve"> from </w:t>
      </w:r>
      <w:r w:rsidR="00D029CC">
        <w:rPr>
          <w:rFonts w:ascii="Times New Roman" w:hAnsi="Times New Roman"/>
          <w:bCs/>
          <w:color w:val="000000"/>
          <w:sz w:val="24"/>
          <w:szCs w:val="20"/>
        </w:rPr>
        <w:t xml:space="preserve">stacking </w:t>
      </w:r>
      <w:proofErr w:type="spellStart"/>
      <w:r w:rsidRPr="0030002B">
        <w:rPr>
          <w:rFonts w:ascii="Times New Roman" w:hAnsi="Times New Roman"/>
          <w:bCs/>
          <w:color w:val="000000"/>
          <w:sz w:val="24"/>
          <w:szCs w:val="20"/>
        </w:rPr>
        <w:t>thresholded</w:t>
      </w:r>
      <w:proofErr w:type="spellEnd"/>
      <w:r w:rsidRPr="0030002B">
        <w:rPr>
          <w:rFonts w:ascii="Times New Roman" w:hAnsi="Times New Roman"/>
          <w:bCs/>
          <w:color w:val="000000"/>
          <w:sz w:val="24"/>
          <w:szCs w:val="20"/>
        </w:rPr>
        <w:t xml:space="preserve"> range data</w:t>
      </w:r>
      <w:r w:rsidRPr="007C5B14">
        <w:rPr>
          <w:rFonts w:ascii="Times New Roman" w:hAnsi="Times New Roman"/>
          <w:bCs/>
          <w:color w:val="000000"/>
          <w:sz w:val="24"/>
          <w:szCs w:val="20"/>
        </w:rPr>
        <w:t xml:space="preserve"> </w:t>
      </w:r>
      <w:r>
        <w:rPr>
          <w:rFonts w:ascii="Times New Roman" w:hAnsi="Times New Roman"/>
          <w:bCs/>
          <w:color w:val="000000"/>
          <w:sz w:val="24"/>
          <w:szCs w:val="20"/>
        </w:rPr>
        <w:t>have been noted (</w:t>
      </w:r>
      <w:r w:rsidRPr="004773FB">
        <w:rPr>
          <w:rFonts w:ascii="Times New Roman" w:hAnsi="Times New Roman"/>
          <w:bCs/>
          <w:noProof/>
          <w:color w:val="000000"/>
          <w:sz w:val="24"/>
          <w:szCs w:val="20"/>
        </w:rPr>
        <w:t>Calabrese et al. 2014)</w:t>
      </w:r>
      <w:r w:rsidRPr="0030002B">
        <w:rPr>
          <w:rFonts w:ascii="Times New Roman" w:hAnsi="Times New Roman"/>
          <w:bCs/>
          <w:color w:val="000000"/>
          <w:sz w:val="24"/>
          <w:szCs w:val="20"/>
        </w:rPr>
        <w:t xml:space="preserve">, </w:t>
      </w:r>
      <w:r>
        <w:rPr>
          <w:rFonts w:ascii="Times New Roman" w:hAnsi="Times New Roman"/>
          <w:bCs/>
          <w:color w:val="000000"/>
          <w:sz w:val="24"/>
          <w:szCs w:val="20"/>
        </w:rPr>
        <w:t xml:space="preserve">leading to the recommendation that </w:t>
      </w:r>
      <w:r w:rsidRPr="0030002B">
        <w:rPr>
          <w:rFonts w:ascii="Times New Roman" w:hAnsi="Times New Roman"/>
          <w:bCs/>
          <w:color w:val="000000"/>
          <w:sz w:val="24"/>
          <w:szCs w:val="20"/>
        </w:rPr>
        <w:t xml:space="preserve">raw SDM data </w:t>
      </w:r>
      <w:r>
        <w:rPr>
          <w:rFonts w:ascii="Times New Roman" w:hAnsi="Times New Roman"/>
          <w:bCs/>
          <w:color w:val="000000"/>
          <w:sz w:val="24"/>
          <w:szCs w:val="20"/>
        </w:rPr>
        <w:t>be used</w:t>
      </w:r>
      <w:r w:rsidRPr="0030002B">
        <w:rPr>
          <w:rFonts w:ascii="Times New Roman" w:hAnsi="Times New Roman"/>
          <w:bCs/>
          <w:color w:val="000000"/>
          <w:sz w:val="24"/>
          <w:szCs w:val="20"/>
        </w:rPr>
        <w:t xml:space="preserve">. To investigate this, we estimated species richness as </w:t>
      </w:r>
      <w:r>
        <w:rPr>
          <w:rFonts w:ascii="Times New Roman" w:hAnsi="Times New Roman"/>
          <w:bCs/>
          <w:color w:val="000000"/>
          <w:sz w:val="24"/>
          <w:szCs w:val="20"/>
        </w:rPr>
        <w:t xml:space="preserve">the </w:t>
      </w:r>
      <w:r w:rsidRPr="0030002B">
        <w:rPr>
          <w:rFonts w:ascii="Times New Roman" w:hAnsi="Times New Roman"/>
          <w:bCs/>
          <w:color w:val="000000"/>
          <w:sz w:val="24"/>
          <w:szCs w:val="20"/>
        </w:rPr>
        <w:t xml:space="preserve">sum of (logistic) output from </w:t>
      </w:r>
      <w:r w:rsidRPr="0030002B">
        <w:rPr>
          <w:rFonts w:ascii="Times New Roman" w:hAnsi="Times New Roman"/>
          <w:bCs/>
          <w:color w:val="000000"/>
          <w:sz w:val="24"/>
          <w:szCs w:val="20"/>
        </w:rPr>
        <w:lastRenderedPageBreak/>
        <w:t>Maxent mode</w:t>
      </w:r>
      <w:r>
        <w:rPr>
          <w:rFonts w:ascii="Times New Roman" w:hAnsi="Times New Roman"/>
          <w:bCs/>
          <w:color w:val="000000"/>
          <w:sz w:val="24"/>
          <w:szCs w:val="20"/>
        </w:rPr>
        <w:t xml:space="preserve">ls (after dispersal editing, </w:t>
      </w:r>
      <w:r w:rsidRPr="0030002B">
        <w:rPr>
          <w:rFonts w:ascii="Times New Roman" w:hAnsi="Times New Roman"/>
          <w:bCs/>
          <w:color w:val="000000"/>
          <w:sz w:val="24"/>
          <w:szCs w:val="20"/>
        </w:rPr>
        <w:t>5 km grain), adding presence-predictions of the non-modelled species to produce richness da</w:t>
      </w:r>
      <w:r>
        <w:rPr>
          <w:rFonts w:ascii="Times New Roman" w:hAnsi="Times New Roman"/>
          <w:bCs/>
          <w:color w:val="000000"/>
          <w:sz w:val="24"/>
          <w:szCs w:val="20"/>
        </w:rPr>
        <w:t xml:space="preserve">ta consistent with </w:t>
      </w:r>
      <w:proofErr w:type="spellStart"/>
      <w:r>
        <w:rPr>
          <w:rFonts w:ascii="Times New Roman" w:hAnsi="Times New Roman"/>
          <w:bCs/>
          <w:color w:val="000000"/>
          <w:sz w:val="24"/>
          <w:szCs w:val="20"/>
        </w:rPr>
        <w:t>threshold</w:t>
      </w:r>
      <w:r w:rsidRPr="0030002B">
        <w:rPr>
          <w:rFonts w:ascii="Times New Roman" w:hAnsi="Times New Roman"/>
          <w:bCs/>
          <w:color w:val="000000"/>
          <w:sz w:val="24"/>
          <w:szCs w:val="20"/>
        </w:rPr>
        <w:t>ed</w:t>
      </w:r>
      <w:proofErr w:type="spellEnd"/>
      <w:r w:rsidRPr="0030002B">
        <w:rPr>
          <w:rFonts w:ascii="Times New Roman" w:hAnsi="Times New Roman"/>
          <w:bCs/>
          <w:color w:val="000000"/>
          <w:sz w:val="24"/>
          <w:szCs w:val="20"/>
        </w:rPr>
        <w:t xml:space="preserve"> data. </w:t>
      </w:r>
    </w:p>
    <w:p w14:paraId="551B016B" w14:textId="77777777" w:rsidR="00C957F5" w:rsidRPr="0030002B" w:rsidRDefault="00C957F5" w:rsidP="00922525">
      <w:pPr>
        <w:autoSpaceDE w:val="0"/>
        <w:autoSpaceDN w:val="0"/>
        <w:adjustRightInd w:val="0"/>
        <w:spacing w:after="120" w:line="480" w:lineRule="auto"/>
        <w:ind w:firstLine="720"/>
        <w:rPr>
          <w:rFonts w:ascii="Times New Roman" w:hAnsi="Times New Roman"/>
          <w:bCs/>
          <w:color w:val="000000"/>
          <w:sz w:val="24"/>
          <w:szCs w:val="20"/>
        </w:rPr>
      </w:pPr>
      <w:r w:rsidRPr="0030002B">
        <w:rPr>
          <w:rFonts w:ascii="Times New Roman" w:hAnsi="Times New Roman"/>
          <w:bCs/>
          <w:color w:val="000000"/>
          <w:sz w:val="24"/>
          <w:szCs w:val="20"/>
        </w:rPr>
        <w:t>While independent evaluation data on species’ presence and absence can be used for selected, common spe</w:t>
      </w:r>
      <w:r>
        <w:rPr>
          <w:rFonts w:ascii="Times New Roman" w:hAnsi="Times New Roman"/>
          <w:bCs/>
          <w:color w:val="000000"/>
          <w:sz w:val="24"/>
          <w:szCs w:val="20"/>
        </w:rPr>
        <w:t>cies in methodological studies</w:t>
      </w:r>
      <w:r w:rsidRPr="0030002B">
        <w:rPr>
          <w:rFonts w:ascii="Times New Roman" w:hAnsi="Times New Roman"/>
          <w:bCs/>
          <w:color w:val="000000"/>
          <w:sz w:val="24"/>
          <w:szCs w:val="20"/>
        </w:rPr>
        <w:t xml:space="preserve">, they do not exist for </w:t>
      </w:r>
      <w:r>
        <w:rPr>
          <w:rFonts w:ascii="Times New Roman" w:hAnsi="Times New Roman"/>
          <w:bCs/>
          <w:color w:val="000000"/>
          <w:sz w:val="24"/>
          <w:szCs w:val="20"/>
        </w:rPr>
        <w:t>a</w:t>
      </w:r>
      <w:r w:rsidRPr="0030002B">
        <w:rPr>
          <w:rFonts w:ascii="Times New Roman" w:hAnsi="Times New Roman"/>
          <w:bCs/>
          <w:color w:val="000000"/>
          <w:sz w:val="24"/>
          <w:szCs w:val="20"/>
        </w:rPr>
        <w:t xml:space="preserve"> data set</w:t>
      </w:r>
      <w:r>
        <w:rPr>
          <w:rFonts w:ascii="Times New Roman" w:hAnsi="Times New Roman"/>
          <w:bCs/>
          <w:color w:val="000000"/>
          <w:sz w:val="24"/>
          <w:szCs w:val="20"/>
        </w:rPr>
        <w:t xml:space="preserve"> that contains </w:t>
      </w:r>
      <w:r w:rsidRPr="0030002B">
        <w:rPr>
          <w:rFonts w:ascii="Times New Roman" w:hAnsi="Times New Roman"/>
          <w:bCs/>
          <w:color w:val="000000"/>
          <w:sz w:val="24"/>
          <w:szCs w:val="20"/>
        </w:rPr>
        <w:t xml:space="preserve">many rare taxa. Instead, we provide a quasi-independent validation of emergent species richness patterns by defining ‘well-sampled’ </w:t>
      </w:r>
      <w:r>
        <w:rPr>
          <w:rFonts w:ascii="Times New Roman" w:hAnsi="Times New Roman"/>
          <w:bCs/>
          <w:color w:val="000000"/>
          <w:sz w:val="24"/>
          <w:szCs w:val="20"/>
        </w:rPr>
        <w:t>locations, which</w:t>
      </w:r>
      <w:r w:rsidRPr="0030002B">
        <w:rPr>
          <w:rFonts w:ascii="Times New Roman" w:hAnsi="Times New Roman"/>
          <w:bCs/>
          <w:color w:val="000000"/>
          <w:sz w:val="24"/>
          <w:szCs w:val="20"/>
        </w:rPr>
        <w:t xml:space="preserve"> were </w:t>
      </w:r>
      <w:r>
        <w:rPr>
          <w:rFonts w:ascii="Times New Roman" w:hAnsi="Times New Roman"/>
          <w:bCs/>
          <w:color w:val="000000"/>
          <w:sz w:val="24"/>
          <w:szCs w:val="20"/>
        </w:rPr>
        <w:t xml:space="preserve">then </w:t>
      </w:r>
      <w:r w:rsidRPr="0030002B">
        <w:rPr>
          <w:rFonts w:ascii="Times New Roman" w:hAnsi="Times New Roman"/>
          <w:bCs/>
          <w:color w:val="000000"/>
          <w:sz w:val="24"/>
          <w:szCs w:val="20"/>
        </w:rPr>
        <w:t xml:space="preserve">used to </w:t>
      </w:r>
      <w:r>
        <w:rPr>
          <w:rFonts w:ascii="Times New Roman" w:hAnsi="Times New Roman"/>
          <w:bCs/>
          <w:color w:val="000000"/>
          <w:sz w:val="24"/>
          <w:szCs w:val="20"/>
        </w:rPr>
        <w:t>test model-derived ri</w:t>
      </w:r>
      <w:r w:rsidR="003E1C71">
        <w:rPr>
          <w:rFonts w:ascii="Times New Roman" w:hAnsi="Times New Roman"/>
          <w:bCs/>
          <w:color w:val="000000"/>
          <w:sz w:val="24"/>
          <w:szCs w:val="20"/>
        </w:rPr>
        <w:t>chness predictions</w:t>
      </w:r>
      <w:r>
        <w:rPr>
          <w:rFonts w:ascii="Times New Roman" w:hAnsi="Times New Roman"/>
          <w:bCs/>
          <w:color w:val="000000"/>
          <w:sz w:val="24"/>
          <w:szCs w:val="20"/>
        </w:rPr>
        <w:t>.</w:t>
      </w:r>
    </w:p>
    <w:p w14:paraId="081254D8" w14:textId="77777777" w:rsidR="00B27E46" w:rsidRPr="00844967" w:rsidRDefault="00B27E46" w:rsidP="00922525">
      <w:pPr>
        <w:autoSpaceDE w:val="0"/>
        <w:autoSpaceDN w:val="0"/>
        <w:adjustRightInd w:val="0"/>
        <w:spacing w:after="120" w:line="480" w:lineRule="auto"/>
        <w:ind w:firstLine="720"/>
        <w:rPr>
          <w:rFonts w:ascii="Times New Roman" w:hAnsi="Times New Roman"/>
          <w:sz w:val="24"/>
          <w:szCs w:val="20"/>
          <w:lang w:val="en-US"/>
        </w:rPr>
      </w:pPr>
      <w:r w:rsidRPr="0030002B">
        <w:rPr>
          <w:rFonts w:ascii="Times New Roman" w:hAnsi="Times New Roman"/>
          <w:bCs/>
          <w:color w:val="000000"/>
          <w:sz w:val="24"/>
          <w:szCs w:val="20"/>
        </w:rPr>
        <w:t xml:space="preserve">We defined </w:t>
      </w:r>
      <w:r>
        <w:rPr>
          <w:rFonts w:ascii="Times New Roman" w:hAnsi="Times New Roman"/>
          <w:bCs/>
          <w:color w:val="000000"/>
          <w:sz w:val="24"/>
          <w:szCs w:val="20"/>
        </w:rPr>
        <w:t xml:space="preserve">52 </w:t>
      </w:r>
      <w:r w:rsidRPr="0030002B">
        <w:rPr>
          <w:rFonts w:ascii="Times New Roman" w:hAnsi="Times New Roman"/>
          <w:bCs/>
          <w:color w:val="000000"/>
          <w:sz w:val="24"/>
          <w:szCs w:val="20"/>
        </w:rPr>
        <w:t xml:space="preserve">‘well-sampled’ 5 km cells </w:t>
      </w:r>
      <w:r>
        <w:rPr>
          <w:rFonts w:ascii="Times New Roman" w:hAnsi="Times New Roman"/>
          <w:bCs/>
          <w:color w:val="000000"/>
          <w:sz w:val="24"/>
          <w:szCs w:val="20"/>
        </w:rPr>
        <w:t xml:space="preserve">(Fig. 2) </w:t>
      </w:r>
      <w:r>
        <w:rPr>
          <w:rFonts w:ascii="Times New Roman" w:hAnsi="Times New Roman"/>
          <w:sz w:val="24"/>
          <w:szCs w:val="20"/>
          <w:lang w:val="en-US"/>
        </w:rPr>
        <w:t xml:space="preserve">and </w:t>
      </w:r>
      <w:r w:rsidRPr="0030002B">
        <w:rPr>
          <w:rFonts w:ascii="Times New Roman" w:hAnsi="Times New Roman"/>
          <w:sz w:val="24"/>
          <w:szCs w:val="20"/>
          <w:lang w:val="en-US"/>
        </w:rPr>
        <w:t>correlated observed species richness (disregarding records for non-p</w:t>
      </w:r>
      <w:r>
        <w:rPr>
          <w:rFonts w:ascii="Times New Roman" w:hAnsi="Times New Roman"/>
          <w:sz w:val="24"/>
          <w:szCs w:val="20"/>
          <w:lang w:val="en-US"/>
        </w:rPr>
        <w:t>ermanent populations</w:t>
      </w:r>
      <w:r w:rsidRPr="0030002B">
        <w:rPr>
          <w:rFonts w:ascii="Times New Roman" w:hAnsi="Times New Roman"/>
          <w:sz w:val="24"/>
          <w:szCs w:val="20"/>
          <w:lang w:val="en-US"/>
        </w:rPr>
        <w:t>) against predic</w:t>
      </w:r>
      <w:r>
        <w:rPr>
          <w:rFonts w:ascii="Times New Roman" w:hAnsi="Times New Roman"/>
          <w:sz w:val="24"/>
          <w:szCs w:val="20"/>
          <w:lang w:val="en-US"/>
        </w:rPr>
        <w:t xml:space="preserve">tions from stacked range maps. </w:t>
      </w:r>
      <w:r w:rsidRPr="0030002B">
        <w:rPr>
          <w:rFonts w:ascii="Times New Roman" w:hAnsi="Times New Roman"/>
          <w:bCs/>
          <w:color w:val="000000"/>
          <w:sz w:val="24"/>
          <w:szCs w:val="20"/>
        </w:rPr>
        <w:t>We used observed species richness of larger cells containing those ‘well-sampled’ 5 km cells to test predictions at larger grain</w:t>
      </w:r>
      <w:r>
        <w:rPr>
          <w:rFonts w:ascii="Times New Roman" w:hAnsi="Times New Roman"/>
          <w:bCs/>
          <w:color w:val="000000"/>
          <w:sz w:val="24"/>
          <w:szCs w:val="20"/>
        </w:rPr>
        <w:t>s</w:t>
      </w:r>
      <w:r w:rsidRPr="0030002B">
        <w:rPr>
          <w:rFonts w:ascii="Times New Roman" w:hAnsi="Times New Roman"/>
          <w:bCs/>
          <w:color w:val="000000"/>
          <w:sz w:val="24"/>
          <w:szCs w:val="20"/>
        </w:rPr>
        <w:t>.</w:t>
      </w:r>
      <w:r>
        <w:rPr>
          <w:rFonts w:ascii="Times New Roman" w:hAnsi="Times New Roman"/>
          <w:bCs/>
          <w:color w:val="000000"/>
          <w:sz w:val="24"/>
          <w:szCs w:val="20"/>
        </w:rPr>
        <w:t xml:space="preserve"> Record density showed strong spatial clumping, so at larger grain size these regions were also thoroughly sampled (see ES1 for detail).</w:t>
      </w:r>
    </w:p>
    <w:p w14:paraId="424D9652" w14:textId="77777777" w:rsidR="00B27E46" w:rsidRDefault="00B27E46" w:rsidP="00922525">
      <w:pPr>
        <w:autoSpaceDE w:val="0"/>
        <w:autoSpaceDN w:val="0"/>
        <w:adjustRightInd w:val="0"/>
        <w:spacing w:after="120" w:line="480" w:lineRule="auto"/>
        <w:ind w:firstLine="720"/>
        <w:rPr>
          <w:rFonts w:ascii="Times New Roman" w:hAnsi="Times New Roman"/>
          <w:bCs/>
          <w:color w:val="000000"/>
          <w:sz w:val="24"/>
          <w:szCs w:val="20"/>
        </w:rPr>
      </w:pPr>
    </w:p>
    <w:p w14:paraId="358C95F1" w14:textId="77777777" w:rsidR="00745C8A" w:rsidRPr="00202D1D" w:rsidRDefault="00745C8A" w:rsidP="00922525">
      <w:pPr>
        <w:autoSpaceDE w:val="0"/>
        <w:autoSpaceDN w:val="0"/>
        <w:adjustRightInd w:val="0"/>
        <w:spacing w:after="120" w:line="480" w:lineRule="auto"/>
        <w:rPr>
          <w:rFonts w:ascii="Times New Roman" w:hAnsi="Times New Roman"/>
          <w:bCs/>
          <w:i/>
          <w:color w:val="000000"/>
          <w:sz w:val="24"/>
          <w:szCs w:val="20"/>
        </w:rPr>
      </w:pPr>
      <w:r w:rsidRPr="00202D1D">
        <w:rPr>
          <w:rFonts w:ascii="Times New Roman" w:hAnsi="Times New Roman"/>
          <w:bCs/>
          <w:i/>
          <w:color w:val="000000"/>
          <w:sz w:val="24"/>
          <w:szCs w:val="20"/>
        </w:rPr>
        <w:t>Environment-richness correlations and niche assessments</w:t>
      </w:r>
    </w:p>
    <w:p w14:paraId="3DC9CA57" w14:textId="3C0AC482" w:rsidR="00745C8A" w:rsidRPr="0030002B" w:rsidRDefault="00745C8A" w:rsidP="00922525">
      <w:pPr>
        <w:autoSpaceDE w:val="0"/>
        <w:autoSpaceDN w:val="0"/>
        <w:adjustRightInd w:val="0"/>
        <w:spacing w:after="120" w:line="480" w:lineRule="auto"/>
        <w:ind w:firstLine="720"/>
        <w:rPr>
          <w:rFonts w:ascii="Times New Roman" w:hAnsi="Times New Roman"/>
          <w:bCs/>
          <w:color w:val="000000"/>
          <w:sz w:val="24"/>
          <w:szCs w:val="20"/>
        </w:rPr>
      </w:pPr>
      <w:r w:rsidRPr="0030002B">
        <w:rPr>
          <w:rFonts w:ascii="Times New Roman" w:hAnsi="Times New Roman"/>
          <w:bCs/>
          <w:color w:val="000000"/>
          <w:sz w:val="24"/>
          <w:szCs w:val="20"/>
        </w:rPr>
        <w:t xml:space="preserve">We carried out analyses of species richness and climatic niche space at a grain size of </w:t>
      </w:r>
      <w:r>
        <w:rPr>
          <w:rFonts w:ascii="Times New Roman" w:hAnsi="Times New Roman"/>
          <w:bCs/>
          <w:color w:val="000000"/>
          <w:sz w:val="24"/>
          <w:szCs w:val="20"/>
        </w:rPr>
        <w:t>1</w:t>
      </w:r>
      <w:r>
        <w:rPr>
          <w:bCs/>
          <w:color w:val="000000"/>
          <w:sz w:val="24"/>
          <w:szCs w:val="20"/>
        </w:rPr>
        <w:t>°</w:t>
      </w:r>
      <w:r w:rsidRPr="0030002B">
        <w:rPr>
          <w:rFonts w:ascii="Times New Roman" w:hAnsi="Times New Roman"/>
          <w:bCs/>
          <w:color w:val="000000"/>
          <w:sz w:val="24"/>
          <w:szCs w:val="20"/>
        </w:rPr>
        <w:t xml:space="preserve"> equal-area </w:t>
      </w:r>
      <w:r>
        <w:rPr>
          <w:rFonts w:ascii="Times New Roman" w:hAnsi="Times New Roman"/>
          <w:bCs/>
          <w:color w:val="000000"/>
          <w:sz w:val="24"/>
          <w:szCs w:val="20"/>
        </w:rPr>
        <w:t>cells</w:t>
      </w:r>
      <w:r w:rsidRPr="0030002B">
        <w:rPr>
          <w:rFonts w:ascii="Times New Roman" w:hAnsi="Times New Roman"/>
          <w:bCs/>
          <w:color w:val="000000"/>
          <w:sz w:val="24"/>
          <w:szCs w:val="20"/>
        </w:rPr>
        <w:t xml:space="preserve"> (ca. 110 km, based on our 100 km grain </w:t>
      </w:r>
      <w:r>
        <w:rPr>
          <w:rFonts w:ascii="Times New Roman" w:hAnsi="Times New Roman"/>
          <w:bCs/>
          <w:color w:val="000000"/>
          <w:sz w:val="24"/>
          <w:szCs w:val="20"/>
        </w:rPr>
        <w:t>data</w:t>
      </w:r>
      <w:r w:rsidRPr="0030002B">
        <w:rPr>
          <w:rFonts w:ascii="Times New Roman" w:hAnsi="Times New Roman"/>
          <w:bCs/>
          <w:color w:val="000000"/>
          <w:sz w:val="24"/>
          <w:szCs w:val="20"/>
        </w:rPr>
        <w:t>). We restricted analyses to cells containing only land (to avoid area effects), but repeated relevant analyses with all cells contain</w:t>
      </w:r>
      <w:r>
        <w:rPr>
          <w:rFonts w:ascii="Times New Roman" w:hAnsi="Times New Roman"/>
          <w:bCs/>
          <w:color w:val="000000"/>
          <w:sz w:val="24"/>
          <w:szCs w:val="20"/>
        </w:rPr>
        <w:t>ing ≥20 percent land</w:t>
      </w:r>
      <w:r w:rsidR="0066542B" w:rsidRPr="000B1747">
        <w:rPr>
          <w:rFonts w:ascii="Times New Roman" w:hAnsi="Times New Roman"/>
          <w:bCs/>
          <w:color w:val="0000FF"/>
          <w:sz w:val="24"/>
          <w:szCs w:val="20"/>
        </w:rPr>
        <w:t xml:space="preserve"> to avoid missing effects due to the exclusion of coastal areas</w:t>
      </w:r>
      <w:r w:rsidR="00B27E46">
        <w:rPr>
          <w:rFonts w:ascii="Times New Roman" w:hAnsi="Times New Roman"/>
          <w:bCs/>
          <w:color w:val="000000"/>
          <w:sz w:val="24"/>
          <w:szCs w:val="20"/>
        </w:rPr>
        <w:t>.</w:t>
      </w:r>
      <w:r w:rsidR="004773FB">
        <w:rPr>
          <w:rFonts w:ascii="Times New Roman" w:hAnsi="Times New Roman"/>
          <w:bCs/>
          <w:color w:val="000000"/>
          <w:sz w:val="24"/>
          <w:szCs w:val="20"/>
        </w:rPr>
        <w:t xml:space="preserve"> </w:t>
      </w:r>
      <w:r>
        <w:rPr>
          <w:rFonts w:ascii="Times New Roman" w:hAnsi="Times New Roman"/>
          <w:bCs/>
          <w:color w:val="000000"/>
          <w:sz w:val="24"/>
          <w:szCs w:val="20"/>
        </w:rPr>
        <w:t>W</w:t>
      </w:r>
      <w:r w:rsidRPr="0030002B">
        <w:rPr>
          <w:rFonts w:ascii="Times New Roman" w:hAnsi="Times New Roman"/>
          <w:bCs/>
          <w:color w:val="000000"/>
          <w:sz w:val="24"/>
          <w:szCs w:val="20"/>
        </w:rPr>
        <w:t>e used actual evapotransp</w:t>
      </w:r>
      <w:r>
        <w:rPr>
          <w:rFonts w:ascii="Times New Roman" w:hAnsi="Times New Roman"/>
          <w:bCs/>
          <w:color w:val="000000"/>
          <w:sz w:val="24"/>
          <w:szCs w:val="20"/>
        </w:rPr>
        <w:t>i</w:t>
      </w:r>
      <w:r w:rsidRPr="0030002B">
        <w:rPr>
          <w:rFonts w:ascii="Times New Roman" w:hAnsi="Times New Roman"/>
          <w:bCs/>
          <w:color w:val="000000"/>
          <w:sz w:val="24"/>
          <w:szCs w:val="20"/>
        </w:rPr>
        <w:t>ration (AET), topographic range, and mean annual temperature</w:t>
      </w:r>
      <w:r>
        <w:rPr>
          <w:rFonts w:ascii="Times New Roman" w:hAnsi="Times New Roman"/>
          <w:bCs/>
          <w:color w:val="000000"/>
          <w:sz w:val="24"/>
          <w:szCs w:val="20"/>
        </w:rPr>
        <w:t xml:space="preserve"> as predictors</w:t>
      </w:r>
      <w:r w:rsidRPr="0030002B">
        <w:rPr>
          <w:rFonts w:ascii="Times New Roman" w:hAnsi="Times New Roman"/>
          <w:bCs/>
          <w:color w:val="000000"/>
          <w:sz w:val="24"/>
          <w:szCs w:val="20"/>
        </w:rPr>
        <w:t xml:space="preserve">. For multivariate modelling, data were log-transformed and standardized to a mean of zero and unit </w:t>
      </w:r>
      <w:r>
        <w:rPr>
          <w:rFonts w:ascii="Times New Roman" w:hAnsi="Times New Roman"/>
          <w:bCs/>
          <w:color w:val="000000"/>
          <w:sz w:val="24"/>
          <w:szCs w:val="20"/>
        </w:rPr>
        <w:t>SD</w:t>
      </w:r>
      <w:r w:rsidRPr="0030002B">
        <w:rPr>
          <w:rFonts w:ascii="Times New Roman" w:hAnsi="Times New Roman"/>
          <w:bCs/>
          <w:color w:val="000000"/>
          <w:sz w:val="24"/>
          <w:szCs w:val="20"/>
        </w:rPr>
        <w:t>.</w:t>
      </w:r>
      <w:r>
        <w:rPr>
          <w:rFonts w:ascii="Times New Roman" w:hAnsi="Times New Roman"/>
          <w:bCs/>
          <w:color w:val="000000"/>
          <w:sz w:val="24"/>
          <w:szCs w:val="20"/>
        </w:rPr>
        <w:t xml:space="preserve"> </w:t>
      </w:r>
      <w:r w:rsidRPr="0030002B">
        <w:rPr>
          <w:rFonts w:ascii="Times New Roman" w:hAnsi="Times New Roman"/>
          <w:bCs/>
          <w:color w:val="000000"/>
          <w:sz w:val="24"/>
          <w:szCs w:val="20"/>
        </w:rPr>
        <w:t xml:space="preserve">We also </w:t>
      </w:r>
      <w:r w:rsidR="005F0A5D">
        <w:rPr>
          <w:rFonts w:ascii="Times New Roman" w:hAnsi="Times New Roman"/>
          <w:bCs/>
          <w:color w:val="000000"/>
          <w:sz w:val="24"/>
          <w:szCs w:val="20"/>
        </w:rPr>
        <w:t>acknowledged</w:t>
      </w:r>
      <w:r w:rsidRPr="0030002B">
        <w:rPr>
          <w:rFonts w:ascii="Times New Roman" w:hAnsi="Times New Roman"/>
          <w:bCs/>
          <w:color w:val="000000"/>
          <w:sz w:val="24"/>
          <w:szCs w:val="20"/>
        </w:rPr>
        <w:t xml:space="preserve"> possible effects of evolutionary history by including a categorization of biogeographic realms (</w:t>
      </w:r>
      <w:r>
        <w:rPr>
          <w:rFonts w:ascii="Times New Roman" w:hAnsi="Times New Roman"/>
          <w:bCs/>
          <w:color w:val="000000"/>
          <w:sz w:val="24"/>
          <w:szCs w:val="20"/>
        </w:rPr>
        <w:t xml:space="preserve">as </w:t>
      </w:r>
      <w:r w:rsidRPr="0030002B">
        <w:rPr>
          <w:rFonts w:ascii="Times New Roman" w:hAnsi="Times New Roman"/>
          <w:bCs/>
          <w:color w:val="000000"/>
          <w:sz w:val="24"/>
          <w:szCs w:val="20"/>
        </w:rPr>
        <w:t>binary dummy variables</w:t>
      </w:r>
      <w:r>
        <w:rPr>
          <w:rFonts w:ascii="Times New Roman" w:hAnsi="Times New Roman"/>
          <w:bCs/>
          <w:color w:val="000000"/>
          <w:sz w:val="24"/>
          <w:szCs w:val="20"/>
        </w:rPr>
        <w:t>; Table 1</w:t>
      </w:r>
      <w:r w:rsidR="00E75125" w:rsidRPr="000B1747">
        <w:rPr>
          <w:rFonts w:ascii="Times New Roman" w:hAnsi="Times New Roman"/>
          <w:bCs/>
          <w:color w:val="0000FF"/>
          <w:sz w:val="24"/>
          <w:szCs w:val="20"/>
        </w:rPr>
        <w:t>, see ES1 for detail</w:t>
      </w:r>
      <w:r w:rsidRPr="0030002B">
        <w:rPr>
          <w:rFonts w:ascii="Times New Roman" w:hAnsi="Times New Roman"/>
          <w:bCs/>
          <w:color w:val="000000"/>
          <w:sz w:val="24"/>
          <w:szCs w:val="20"/>
        </w:rPr>
        <w:t xml:space="preserve">). </w:t>
      </w:r>
      <w:r w:rsidRPr="0030002B">
        <w:rPr>
          <w:rFonts w:ascii="Times New Roman" w:hAnsi="Times New Roman"/>
          <w:bCs/>
          <w:color w:val="000000"/>
          <w:sz w:val="24"/>
          <w:szCs w:val="20"/>
        </w:rPr>
        <w:lastRenderedPageBreak/>
        <w:t xml:space="preserve">We </w:t>
      </w:r>
      <w:r w:rsidRPr="00A46508">
        <w:rPr>
          <w:rFonts w:ascii="Times New Roman" w:hAnsi="Times New Roman"/>
          <w:bCs/>
          <w:color w:val="0000FF"/>
          <w:sz w:val="24"/>
          <w:szCs w:val="20"/>
        </w:rPr>
        <w:t>used</w:t>
      </w:r>
      <w:r w:rsidRPr="0030002B">
        <w:rPr>
          <w:rFonts w:ascii="Times New Roman" w:hAnsi="Times New Roman"/>
          <w:bCs/>
          <w:color w:val="000000"/>
          <w:sz w:val="24"/>
          <w:szCs w:val="20"/>
        </w:rPr>
        <w:t xml:space="preserve"> general linear models (ordinary least squares, OLS, no interactions) as well as spatially explicit simultaneous autoregressive models (SAR, 1</w:t>
      </w:r>
      <w:r>
        <w:rPr>
          <w:rFonts w:ascii="Times New Roman" w:hAnsi="Times New Roman"/>
          <w:bCs/>
          <w:color w:val="000000"/>
          <w:sz w:val="24"/>
          <w:szCs w:val="20"/>
        </w:rPr>
        <w:t>500 km</w:t>
      </w:r>
      <w:r w:rsidRPr="00AD6681">
        <w:rPr>
          <w:rFonts w:ascii="Times New Roman" w:hAnsi="Times New Roman"/>
          <w:bCs/>
          <w:color w:val="000000"/>
          <w:sz w:val="24"/>
          <w:szCs w:val="20"/>
          <w:lang w:val="en-US"/>
        </w:rPr>
        <w:t xml:space="preserve"> neighborhood</w:t>
      </w:r>
      <w:r w:rsidRPr="0030002B">
        <w:rPr>
          <w:rFonts w:ascii="Times New Roman" w:hAnsi="Times New Roman"/>
          <w:bCs/>
          <w:color w:val="000000"/>
          <w:sz w:val="24"/>
          <w:szCs w:val="20"/>
        </w:rPr>
        <w:t xml:space="preserve">; R package </w:t>
      </w:r>
      <w:proofErr w:type="spellStart"/>
      <w:r w:rsidRPr="0030002B">
        <w:rPr>
          <w:rFonts w:ascii="Times New Roman" w:hAnsi="Times New Roman"/>
          <w:bCs/>
          <w:i/>
          <w:color w:val="000000"/>
          <w:sz w:val="24"/>
          <w:szCs w:val="20"/>
        </w:rPr>
        <w:t>spdep</w:t>
      </w:r>
      <w:proofErr w:type="spellEnd"/>
      <w:r w:rsidRPr="0030002B">
        <w:rPr>
          <w:rFonts w:ascii="Times New Roman" w:hAnsi="Times New Roman"/>
          <w:bCs/>
          <w:color w:val="000000"/>
          <w:sz w:val="24"/>
          <w:szCs w:val="20"/>
        </w:rPr>
        <w:t>) to investigate relationships between richness and environmental predictors. To assess SAR model fit, we calculated pseudo-R</w:t>
      </w:r>
      <w:r w:rsidRPr="0030002B">
        <w:rPr>
          <w:rFonts w:ascii="Times New Roman" w:hAnsi="Times New Roman"/>
          <w:bCs/>
          <w:color w:val="000000"/>
          <w:sz w:val="24"/>
          <w:szCs w:val="20"/>
          <w:vertAlign w:val="superscript"/>
        </w:rPr>
        <w:t>2</w:t>
      </w:r>
      <w:r w:rsidRPr="0030002B">
        <w:rPr>
          <w:rFonts w:ascii="Times New Roman" w:hAnsi="Times New Roman"/>
          <w:bCs/>
          <w:color w:val="000000"/>
          <w:sz w:val="24"/>
          <w:szCs w:val="20"/>
        </w:rPr>
        <w:t xml:space="preserve">’s from correlations of model prediction and observed data. We repeated environment-richness </w:t>
      </w:r>
      <w:r>
        <w:rPr>
          <w:rFonts w:ascii="Times New Roman" w:hAnsi="Times New Roman"/>
          <w:bCs/>
          <w:color w:val="000000"/>
          <w:sz w:val="24"/>
          <w:szCs w:val="20"/>
        </w:rPr>
        <w:t>modelling</w:t>
      </w:r>
      <w:r w:rsidRPr="0030002B">
        <w:rPr>
          <w:rFonts w:ascii="Times New Roman" w:hAnsi="Times New Roman"/>
          <w:bCs/>
          <w:color w:val="000000"/>
          <w:sz w:val="24"/>
          <w:szCs w:val="20"/>
        </w:rPr>
        <w:t xml:space="preserve"> separately for the two largest tribes</w:t>
      </w:r>
      <w:r>
        <w:rPr>
          <w:rFonts w:ascii="Times New Roman" w:hAnsi="Times New Roman"/>
          <w:bCs/>
          <w:color w:val="000000"/>
          <w:sz w:val="24"/>
          <w:szCs w:val="20"/>
        </w:rPr>
        <w:t>.</w:t>
      </w:r>
    </w:p>
    <w:p w14:paraId="01644C31" w14:textId="5AB8E797" w:rsidR="00745C8A" w:rsidRPr="00213ED2" w:rsidRDefault="00745C8A" w:rsidP="00922525">
      <w:pPr>
        <w:autoSpaceDE w:val="0"/>
        <w:autoSpaceDN w:val="0"/>
        <w:adjustRightInd w:val="0"/>
        <w:spacing w:after="120" w:line="480" w:lineRule="auto"/>
        <w:ind w:firstLine="720"/>
        <w:rPr>
          <w:rFonts w:ascii="Times New Roman" w:hAnsi="Times New Roman"/>
          <w:bCs/>
          <w:color w:val="000000"/>
          <w:sz w:val="24"/>
          <w:szCs w:val="20"/>
        </w:rPr>
      </w:pPr>
      <w:r w:rsidRPr="0030002B">
        <w:rPr>
          <w:rFonts w:ascii="Times New Roman" w:hAnsi="Times New Roman"/>
          <w:bCs/>
          <w:color w:val="000000"/>
          <w:sz w:val="24"/>
          <w:szCs w:val="20"/>
        </w:rPr>
        <w:t>As a broad characterization of the climatic niche of species we extracted data on mean annual temperature</w:t>
      </w:r>
      <w:r>
        <w:rPr>
          <w:rFonts w:ascii="Times New Roman" w:hAnsi="Times New Roman"/>
          <w:bCs/>
          <w:color w:val="000000"/>
          <w:sz w:val="24"/>
          <w:szCs w:val="20"/>
        </w:rPr>
        <w:t xml:space="preserve"> and</w:t>
      </w:r>
      <w:r w:rsidRPr="0030002B">
        <w:rPr>
          <w:rFonts w:ascii="Times New Roman" w:hAnsi="Times New Roman"/>
          <w:bCs/>
          <w:color w:val="000000"/>
          <w:sz w:val="24"/>
          <w:szCs w:val="20"/>
        </w:rPr>
        <w:t xml:space="preserve"> annual precipitation</w:t>
      </w:r>
      <w:r>
        <w:rPr>
          <w:rFonts w:ascii="Times New Roman" w:hAnsi="Times New Roman"/>
          <w:bCs/>
          <w:color w:val="000000"/>
          <w:sz w:val="24"/>
          <w:szCs w:val="20"/>
        </w:rPr>
        <w:t xml:space="preserve"> </w:t>
      </w:r>
      <w:r w:rsidRPr="0030002B">
        <w:rPr>
          <w:rFonts w:ascii="Times New Roman" w:hAnsi="Times New Roman"/>
          <w:bCs/>
          <w:color w:val="000000"/>
          <w:sz w:val="24"/>
          <w:szCs w:val="20"/>
        </w:rPr>
        <w:t xml:space="preserve">in the cells where a species is predicted to occur. We </w:t>
      </w:r>
      <w:r w:rsidRPr="00A46508">
        <w:rPr>
          <w:rFonts w:ascii="Times New Roman" w:hAnsi="Times New Roman"/>
          <w:bCs/>
          <w:color w:val="0000FF"/>
          <w:sz w:val="24"/>
          <w:szCs w:val="20"/>
        </w:rPr>
        <w:t>aggregate</w:t>
      </w:r>
      <w:r w:rsidR="005F0A5D" w:rsidRPr="00A46508">
        <w:rPr>
          <w:rFonts w:ascii="Times New Roman" w:hAnsi="Times New Roman"/>
          <w:bCs/>
          <w:color w:val="0000FF"/>
          <w:sz w:val="24"/>
          <w:szCs w:val="20"/>
        </w:rPr>
        <w:t>d</w:t>
      </w:r>
      <w:r w:rsidRPr="00A46508">
        <w:rPr>
          <w:rFonts w:ascii="Times New Roman" w:hAnsi="Times New Roman"/>
          <w:bCs/>
          <w:color w:val="0000FF"/>
          <w:sz w:val="24"/>
          <w:szCs w:val="20"/>
        </w:rPr>
        <w:t xml:space="preserve"> </w:t>
      </w:r>
      <w:r w:rsidRPr="0030002B">
        <w:rPr>
          <w:rFonts w:ascii="Times New Roman" w:hAnsi="Times New Roman"/>
          <w:bCs/>
          <w:color w:val="000000"/>
          <w:sz w:val="24"/>
          <w:szCs w:val="20"/>
        </w:rPr>
        <w:t xml:space="preserve">these as median and the range from 5% to 95% percentiles to characterize niche position and niche breadth. </w:t>
      </w:r>
      <w:r w:rsidRPr="00DB320A">
        <w:rPr>
          <w:rFonts w:ascii="Times New Roman" w:hAnsi="Times New Roman"/>
          <w:bCs/>
          <w:color w:val="000000"/>
          <w:sz w:val="24"/>
          <w:szCs w:val="20"/>
        </w:rPr>
        <w:t>We use</w:t>
      </w:r>
      <w:r w:rsidR="005F0A5D">
        <w:rPr>
          <w:rFonts w:ascii="Times New Roman" w:hAnsi="Times New Roman"/>
          <w:bCs/>
          <w:color w:val="000000"/>
          <w:sz w:val="24"/>
          <w:szCs w:val="20"/>
        </w:rPr>
        <w:t>d</w:t>
      </w:r>
      <w:r w:rsidRPr="00DB320A">
        <w:rPr>
          <w:rFonts w:ascii="Times New Roman" w:hAnsi="Times New Roman"/>
          <w:bCs/>
          <w:color w:val="000000"/>
          <w:sz w:val="24"/>
          <w:szCs w:val="20"/>
        </w:rPr>
        <w:t xml:space="preserve"> these to compare trends in climatic niche space of taxonomic tribes, juxtaposing them with maps of tribal species richness.</w:t>
      </w:r>
      <w:r w:rsidRPr="0030002B">
        <w:rPr>
          <w:rFonts w:ascii="Times New Roman" w:hAnsi="Times New Roman"/>
          <w:bCs/>
          <w:color w:val="000000"/>
          <w:sz w:val="24"/>
          <w:szCs w:val="20"/>
        </w:rPr>
        <w:t xml:space="preserve"> </w:t>
      </w:r>
      <w:r w:rsidRPr="00DB320A">
        <w:rPr>
          <w:rFonts w:ascii="Times New Roman" w:hAnsi="Times New Roman"/>
          <w:bCs/>
          <w:color w:val="000000"/>
          <w:sz w:val="24"/>
          <w:szCs w:val="20"/>
        </w:rPr>
        <w:t xml:space="preserve">Additionally, we analysed the niche overlap of tribes using a </w:t>
      </w:r>
      <w:r>
        <w:rPr>
          <w:rFonts w:ascii="Times New Roman" w:hAnsi="Times New Roman"/>
          <w:bCs/>
          <w:color w:val="000000"/>
          <w:sz w:val="24"/>
          <w:szCs w:val="20"/>
        </w:rPr>
        <w:t xml:space="preserve">randomization </w:t>
      </w:r>
      <w:r w:rsidRPr="00DB320A">
        <w:rPr>
          <w:rFonts w:ascii="Times New Roman" w:hAnsi="Times New Roman"/>
          <w:bCs/>
          <w:color w:val="000000"/>
          <w:sz w:val="24"/>
          <w:szCs w:val="20"/>
        </w:rPr>
        <w:t>method</w:t>
      </w:r>
      <w:r>
        <w:rPr>
          <w:rFonts w:ascii="Times New Roman" w:hAnsi="Times New Roman"/>
          <w:bCs/>
          <w:color w:val="000000"/>
          <w:sz w:val="24"/>
          <w:szCs w:val="20"/>
        </w:rPr>
        <w:t xml:space="preserve"> that allows assessing overlap in multivariate niche space</w:t>
      </w:r>
      <w:r w:rsidRPr="00DB320A">
        <w:rPr>
          <w:rFonts w:ascii="Times New Roman" w:hAnsi="Times New Roman"/>
          <w:bCs/>
          <w:color w:val="000000"/>
          <w:sz w:val="24"/>
          <w:szCs w:val="20"/>
        </w:rPr>
        <w:t xml:space="preserve"> </w:t>
      </w:r>
      <w:r>
        <w:rPr>
          <w:rFonts w:ascii="Times New Roman" w:hAnsi="Times New Roman"/>
          <w:bCs/>
          <w:color w:val="000000"/>
          <w:sz w:val="24"/>
          <w:szCs w:val="20"/>
        </w:rPr>
        <w:t xml:space="preserve">and testing </w:t>
      </w:r>
      <w:r w:rsidRPr="00DB320A">
        <w:rPr>
          <w:rFonts w:ascii="Times New Roman" w:hAnsi="Times New Roman"/>
          <w:bCs/>
          <w:color w:val="000000"/>
          <w:sz w:val="24"/>
          <w:szCs w:val="20"/>
        </w:rPr>
        <w:t xml:space="preserve">the </w:t>
      </w:r>
      <w:r>
        <w:rPr>
          <w:rFonts w:ascii="Times New Roman" w:hAnsi="Times New Roman"/>
          <w:bCs/>
          <w:color w:val="000000"/>
          <w:sz w:val="24"/>
          <w:szCs w:val="20"/>
        </w:rPr>
        <w:t>similarity and equivalence of</w:t>
      </w:r>
      <w:r w:rsidRPr="00DB320A">
        <w:rPr>
          <w:rFonts w:ascii="Times New Roman" w:hAnsi="Times New Roman"/>
          <w:bCs/>
          <w:color w:val="000000"/>
          <w:sz w:val="24"/>
          <w:szCs w:val="20"/>
        </w:rPr>
        <w:t xml:space="preserve"> niches</w:t>
      </w:r>
      <w:r>
        <w:rPr>
          <w:rFonts w:ascii="Times New Roman" w:hAnsi="Times New Roman"/>
          <w:bCs/>
          <w:color w:val="000000"/>
          <w:sz w:val="24"/>
          <w:szCs w:val="20"/>
        </w:rPr>
        <w:t xml:space="preserve"> (on tribal level). We used kernel densities of species’ climatic niche placement to visualize a clade’s preference. Using linear models of temperature and precipitation we projected these densities onto geographic space and correlated them with species richness patterns.</w:t>
      </w:r>
    </w:p>
    <w:p w14:paraId="7877B335" w14:textId="77777777" w:rsidR="00202D1D" w:rsidRDefault="00202D1D" w:rsidP="00922525">
      <w:pPr>
        <w:autoSpaceDE w:val="0"/>
        <w:autoSpaceDN w:val="0"/>
        <w:adjustRightInd w:val="0"/>
        <w:spacing w:after="120" w:line="480" w:lineRule="auto"/>
        <w:ind w:firstLine="720"/>
        <w:rPr>
          <w:rFonts w:ascii="Times New Roman" w:hAnsi="Times New Roman"/>
          <w:b/>
          <w:bCs/>
          <w:color w:val="000000"/>
          <w:sz w:val="26"/>
          <w:szCs w:val="26"/>
        </w:rPr>
      </w:pPr>
    </w:p>
    <w:p w14:paraId="43A3778B" w14:textId="6B63C009" w:rsidR="00F8258A" w:rsidRPr="00202D1D" w:rsidRDefault="00F8258A" w:rsidP="00922525">
      <w:pPr>
        <w:autoSpaceDE w:val="0"/>
        <w:autoSpaceDN w:val="0"/>
        <w:adjustRightInd w:val="0"/>
        <w:spacing w:after="120" w:line="480" w:lineRule="auto"/>
        <w:rPr>
          <w:rFonts w:ascii="Times New Roman" w:hAnsi="Times New Roman"/>
          <w:b/>
          <w:color w:val="000000"/>
          <w:sz w:val="24"/>
          <w:szCs w:val="24"/>
        </w:rPr>
      </w:pPr>
      <w:r>
        <w:rPr>
          <w:rFonts w:ascii="Times New Roman" w:hAnsi="Times New Roman"/>
          <w:b/>
          <w:bCs/>
          <w:color w:val="000000"/>
          <w:sz w:val="26"/>
          <w:szCs w:val="26"/>
        </w:rPr>
        <w:t>Results</w:t>
      </w:r>
    </w:p>
    <w:p w14:paraId="712DE4B0" w14:textId="0AA6C109" w:rsidR="00C35B77" w:rsidRPr="00202D1D" w:rsidRDefault="00C35B77" w:rsidP="00922525">
      <w:pPr>
        <w:autoSpaceDE w:val="0"/>
        <w:autoSpaceDN w:val="0"/>
        <w:adjustRightInd w:val="0"/>
        <w:spacing w:after="120" w:line="480" w:lineRule="auto"/>
        <w:rPr>
          <w:rFonts w:ascii="Times New Roman" w:hAnsi="Times New Roman"/>
          <w:b/>
          <w:bCs/>
          <w:color w:val="000000"/>
          <w:sz w:val="24"/>
          <w:szCs w:val="24"/>
        </w:rPr>
      </w:pPr>
      <w:r w:rsidRPr="00202D1D">
        <w:rPr>
          <w:rFonts w:ascii="Times New Roman" w:hAnsi="Times New Roman"/>
          <w:b/>
          <w:bCs/>
          <w:color w:val="000000"/>
          <w:sz w:val="24"/>
          <w:szCs w:val="24"/>
        </w:rPr>
        <w:t>Creating geographic range estimates for all Old World sphingid species</w:t>
      </w:r>
    </w:p>
    <w:p w14:paraId="2F453C5A" w14:textId="77777777" w:rsidR="002D1548" w:rsidRDefault="002D1548" w:rsidP="00922525">
      <w:pPr>
        <w:autoSpaceDE w:val="0"/>
        <w:autoSpaceDN w:val="0"/>
        <w:adjustRightInd w:val="0"/>
        <w:spacing w:after="120" w:line="480" w:lineRule="auto"/>
        <w:rPr>
          <w:rFonts w:ascii="Times New Roman" w:hAnsi="Times New Roman"/>
          <w:bCs/>
          <w:i/>
          <w:color w:val="000000"/>
          <w:sz w:val="24"/>
          <w:szCs w:val="24"/>
        </w:rPr>
      </w:pPr>
    </w:p>
    <w:p w14:paraId="08AB21F0" w14:textId="47589154" w:rsidR="00C35B77" w:rsidRPr="00202D1D" w:rsidRDefault="00C35B77" w:rsidP="00922525">
      <w:pPr>
        <w:autoSpaceDE w:val="0"/>
        <w:autoSpaceDN w:val="0"/>
        <w:adjustRightInd w:val="0"/>
        <w:spacing w:after="120" w:line="480" w:lineRule="auto"/>
        <w:rPr>
          <w:rFonts w:ascii="Times New Roman" w:hAnsi="Times New Roman"/>
          <w:bCs/>
          <w:i/>
          <w:color w:val="000000"/>
          <w:sz w:val="24"/>
          <w:szCs w:val="24"/>
        </w:rPr>
      </w:pPr>
      <w:r w:rsidRPr="00202D1D">
        <w:rPr>
          <w:rFonts w:ascii="Times New Roman" w:hAnsi="Times New Roman"/>
          <w:bCs/>
          <w:i/>
          <w:color w:val="000000"/>
          <w:sz w:val="24"/>
          <w:szCs w:val="24"/>
        </w:rPr>
        <w:t>Properties of raw data and geographic range predictions</w:t>
      </w:r>
    </w:p>
    <w:p w14:paraId="28419A2E" w14:textId="7BD7EE3D" w:rsidR="00C35B77" w:rsidRDefault="00C35B77" w:rsidP="00922525">
      <w:pPr>
        <w:autoSpaceDE w:val="0"/>
        <w:autoSpaceDN w:val="0"/>
        <w:adjustRightInd w:val="0"/>
        <w:spacing w:after="120" w:line="480" w:lineRule="auto"/>
        <w:ind w:firstLine="720"/>
        <w:rPr>
          <w:rFonts w:ascii="Times New Roman" w:hAnsi="Times New Roman"/>
          <w:color w:val="000000"/>
          <w:sz w:val="24"/>
          <w:szCs w:val="24"/>
        </w:rPr>
      </w:pPr>
      <w:r>
        <w:rPr>
          <w:rFonts w:ascii="Times New Roman" w:hAnsi="Times New Roman"/>
          <w:color w:val="000000"/>
          <w:sz w:val="24"/>
          <w:szCs w:val="24"/>
        </w:rPr>
        <w:t xml:space="preserve">We used </w:t>
      </w:r>
      <w:r w:rsidRPr="00214F28">
        <w:rPr>
          <w:rFonts w:ascii="Times New Roman" w:hAnsi="Times New Roman"/>
          <w:color w:val="000000"/>
          <w:sz w:val="24"/>
          <w:szCs w:val="24"/>
        </w:rPr>
        <w:t>109’880</w:t>
      </w:r>
      <w:r>
        <w:rPr>
          <w:rFonts w:ascii="Times New Roman" w:hAnsi="Times New Roman"/>
          <w:color w:val="000000"/>
          <w:sz w:val="24"/>
          <w:szCs w:val="24"/>
        </w:rPr>
        <w:t xml:space="preserve"> distribution records for the analysis </w:t>
      </w:r>
      <w:r w:rsidRPr="000023FA">
        <w:rPr>
          <w:rFonts w:ascii="Times New Roman" w:hAnsi="Times New Roman"/>
          <w:color w:val="000000"/>
          <w:sz w:val="24"/>
          <w:szCs w:val="24"/>
        </w:rPr>
        <w:t>of 9</w:t>
      </w:r>
      <w:r>
        <w:rPr>
          <w:rFonts w:ascii="Times New Roman" w:hAnsi="Times New Roman"/>
          <w:color w:val="000000"/>
          <w:sz w:val="24"/>
          <w:szCs w:val="24"/>
        </w:rPr>
        <w:t xml:space="preserve">81 species, of which almost half were mobilized </w:t>
      </w:r>
      <w:r w:rsidRPr="003335F2">
        <w:rPr>
          <w:rFonts w:ascii="Times New Roman" w:hAnsi="Times New Roman"/>
          <w:i/>
          <w:color w:val="000000"/>
          <w:sz w:val="24"/>
          <w:szCs w:val="24"/>
        </w:rPr>
        <w:t>de novo</w:t>
      </w:r>
      <w:r>
        <w:rPr>
          <w:rFonts w:ascii="Times New Roman" w:hAnsi="Times New Roman"/>
          <w:color w:val="000000"/>
          <w:sz w:val="24"/>
          <w:szCs w:val="24"/>
        </w:rPr>
        <w:t xml:space="preserve"> from specimen label information (</w:t>
      </w:r>
      <w:r w:rsidR="00230226">
        <w:rPr>
          <w:rFonts w:ascii="Times New Roman" w:hAnsi="Times New Roman"/>
          <w:color w:val="000000"/>
          <w:sz w:val="24"/>
          <w:szCs w:val="24"/>
        </w:rPr>
        <w:t>ES2</w:t>
      </w:r>
      <w:r>
        <w:rPr>
          <w:rFonts w:ascii="Times New Roman" w:hAnsi="Times New Roman"/>
          <w:color w:val="000000"/>
          <w:sz w:val="24"/>
          <w:szCs w:val="24"/>
        </w:rPr>
        <w:t>). A</w:t>
      </w:r>
      <w:r w:rsidRPr="00214F28">
        <w:rPr>
          <w:rFonts w:ascii="Times New Roman" w:hAnsi="Times New Roman"/>
          <w:color w:val="000000"/>
          <w:sz w:val="24"/>
          <w:szCs w:val="24"/>
        </w:rPr>
        <w:t xml:space="preserve"> ‘record’ indicates a </w:t>
      </w:r>
      <w:r w:rsidRPr="00214F28">
        <w:rPr>
          <w:rFonts w:ascii="Times New Roman" w:hAnsi="Times New Roman"/>
          <w:color w:val="000000"/>
          <w:sz w:val="24"/>
          <w:szCs w:val="24"/>
        </w:rPr>
        <w:lastRenderedPageBreak/>
        <w:t>unique combination of locality</w:t>
      </w:r>
      <w:r>
        <w:rPr>
          <w:rFonts w:ascii="Times New Roman" w:hAnsi="Times New Roman"/>
          <w:color w:val="000000"/>
          <w:sz w:val="24"/>
          <w:szCs w:val="24"/>
        </w:rPr>
        <w:t xml:space="preserve">, year and collector or source, </w:t>
      </w:r>
      <w:r w:rsidRPr="00214F28">
        <w:rPr>
          <w:rFonts w:ascii="Times New Roman" w:hAnsi="Times New Roman"/>
          <w:color w:val="000000"/>
          <w:sz w:val="24"/>
          <w:szCs w:val="24"/>
        </w:rPr>
        <w:t>but it ma</w:t>
      </w:r>
      <w:r>
        <w:rPr>
          <w:rFonts w:ascii="Times New Roman" w:hAnsi="Times New Roman"/>
          <w:color w:val="000000"/>
          <w:sz w:val="24"/>
          <w:szCs w:val="24"/>
        </w:rPr>
        <w:t>y contain one or many specimens</w:t>
      </w:r>
      <w:r w:rsidRPr="00214F28">
        <w:rPr>
          <w:rFonts w:ascii="Times New Roman" w:hAnsi="Times New Roman"/>
          <w:color w:val="000000"/>
          <w:sz w:val="24"/>
          <w:szCs w:val="24"/>
        </w:rPr>
        <w:t xml:space="preserve">. </w:t>
      </w:r>
    </w:p>
    <w:p w14:paraId="4A7D3F08" w14:textId="151B0A85" w:rsidR="00230226" w:rsidRDefault="00C35B77" w:rsidP="00922525">
      <w:pPr>
        <w:autoSpaceDE w:val="0"/>
        <w:autoSpaceDN w:val="0"/>
        <w:adjustRightInd w:val="0"/>
        <w:spacing w:after="120" w:line="480" w:lineRule="auto"/>
        <w:ind w:firstLine="720"/>
        <w:rPr>
          <w:rFonts w:ascii="Times New Roman" w:hAnsi="Times New Roman"/>
          <w:color w:val="000000"/>
          <w:sz w:val="24"/>
          <w:szCs w:val="24"/>
        </w:rPr>
      </w:pPr>
      <w:r w:rsidRPr="00214F28">
        <w:rPr>
          <w:rFonts w:ascii="Times New Roman" w:hAnsi="Times New Roman"/>
          <w:color w:val="000000"/>
          <w:sz w:val="24"/>
          <w:szCs w:val="24"/>
        </w:rPr>
        <w:t>Almost 80 percent of our data were georeferenced with an estimated precision ≤0.01° latitude</w:t>
      </w:r>
      <w:r>
        <w:rPr>
          <w:rFonts w:ascii="Times New Roman" w:hAnsi="Times New Roman"/>
          <w:color w:val="000000"/>
          <w:sz w:val="24"/>
          <w:szCs w:val="24"/>
        </w:rPr>
        <w:t xml:space="preserve"> &amp; </w:t>
      </w:r>
      <w:r w:rsidRPr="00214F28">
        <w:rPr>
          <w:rFonts w:ascii="Times New Roman" w:hAnsi="Times New Roman"/>
          <w:color w:val="000000"/>
          <w:sz w:val="24"/>
          <w:szCs w:val="24"/>
        </w:rPr>
        <w:t xml:space="preserve">longitude, while &lt;3 percent were </w:t>
      </w:r>
      <w:r>
        <w:rPr>
          <w:rFonts w:ascii="Times New Roman" w:hAnsi="Times New Roman"/>
          <w:color w:val="000000"/>
          <w:sz w:val="24"/>
          <w:szCs w:val="24"/>
        </w:rPr>
        <w:t>“</w:t>
      </w:r>
      <w:r w:rsidRPr="00214F28">
        <w:rPr>
          <w:rFonts w:ascii="Times New Roman" w:hAnsi="Times New Roman"/>
          <w:color w:val="000000"/>
          <w:sz w:val="24"/>
          <w:szCs w:val="24"/>
        </w:rPr>
        <w:t>unspecific</w:t>
      </w:r>
      <w:r>
        <w:rPr>
          <w:rFonts w:ascii="Times New Roman" w:hAnsi="Times New Roman"/>
          <w:color w:val="000000"/>
          <w:sz w:val="24"/>
          <w:szCs w:val="24"/>
        </w:rPr>
        <w:t>”</w:t>
      </w:r>
      <w:r w:rsidRPr="00214F28">
        <w:rPr>
          <w:rFonts w:ascii="Times New Roman" w:hAnsi="Times New Roman"/>
          <w:color w:val="000000"/>
          <w:sz w:val="24"/>
          <w:szCs w:val="24"/>
        </w:rPr>
        <w:t xml:space="preserve">. Notably, 39 percent of records represented spatial replicates (i.e., the species was already known from the same locality yet from a different year or a different collector or source). When considered at the grain </w:t>
      </w:r>
      <w:r>
        <w:rPr>
          <w:rFonts w:ascii="Times New Roman" w:hAnsi="Times New Roman"/>
          <w:color w:val="000000"/>
          <w:sz w:val="24"/>
          <w:szCs w:val="24"/>
        </w:rPr>
        <w:t xml:space="preserve">size </w:t>
      </w:r>
      <w:r w:rsidRPr="00214F28">
        <w:rPr>
          <w:rFonts w:ascii="Times New Roman" w:hAnsi="Times New Roman"/>
          <w:color w:val="000000"/>
          <w:sz w:val="24"/>
          <w:szCs w:val="24"/>
        </w:rPr>
        <w:t>used for modelling (</w:t>
      </w:r>
      <w:r>
        <w:rPr>
          <w:rFonts w:ascii="Times New Roman" w:hAnsi="Times New Roman"/>
          <w:color w:val="000000"/>
          <w:sz w:val="24"/>
          <w:szCs w:val="24"/>
        </w:rPr>
        <w:t xml:space="preserve">2.5 </w:t>
      </w:r>
      <w:proofErr w:type="spellStart"/>
      <w:r>
        <w:rPr>
          <w:rFonts w:ascii="Times New Roman" w:hAnsi="Times New Roman"/>
          <w:color w:val="000000"/>
          <w:sz w:val="24"/>
          <w:szCs w:val="24"/>
        </w:rPr>
        <w:t>arcmin</w:t>
      </w:r>
      <w:proofErr w:type="spellEnd"/>
      <w:r>
        <w:rPr>
          <w:rFonts w:ascii="Times New Roman" w:hAnsi="Times New Roman"/>
          <w:color w:val="000000"/>
          <w:sz w:val="24"/>
          <w:szCs w:val="24"/>
        </w:rPr>
        <w:t xml:space="preserve"> ≈ </w:t>
      </w:r>
      <w:r w:rsidRPr="00214F28">
        <w:rPr>
          <w:rFonts w:ascii="Times New Roman" w:hAnsi="Times New Roman"/>
          <w:color w:val="000000"/>
          <w:sz w:val="24"/>
          <w:szCs w:val="24"/>
        </w:rPr>
        <w:t>5</w:t>
      </w:r>
      <w:r>
        <w:rPr>
          <w:rFonts w:ascii="Times New Roman" w:hAnsi="Times New Roman"/>
          <w:color w:val="000000"/>
          <w:sz w:val="24"/>
          <w:szCs w:val="24"/>
        </w:rPr>
        <w:t xml:space="preserve"> x 5</w:t>
      </w:r>
      <w:r w:rsidRPr="00214F28">
        <w:rPr>
          <w:rFonts w:ascii="Times New Roman" w:hAnsi="Times New Roman"/>
          <w:color w:val="000000"/>
          <w:sz w:val="24"/>
          <w:szCs w:val="24"/>
        </w:rPr>
        <w:t xml:space="preserve"> km), the number of spatially unique records shrank to &lt;50’000 (ca. 45% of the original records). Information on collection year was available for ca. 76’200 records (≈ 69 %) with most (ca. 63’600 ≈ 83 %) from after 1950, and roughly half from 1989 or </w:t>
      </w:r>
      <w:r>
        <w:rPr>
          <w:rFonts w:ascii="Times New Roman" w:hAnsi="Times New Roman"/>
          <w:color w:val="000000"/>
          <w:sz w:val="24"/>
          <w:szCs w:val="24"/>
        </w:rPr>
        <w:t xml:space="preserve">later. The number of records per species closely followed a lognormal distribution, indicating the dominance of rare and poorly-known taxa </w:t>
      </w:r>
      <w:r w:rsidR="00230226">
        <w:rPr>
          <w:rFonts w:ascii="Times New Roman" w:hAnsi="Times New Roman"/>
          <w:color w:val="000000"/>
          <w:sz w:val="24"/>
          <w:szCs w:val="24"/>
        </w:rPr>
        <w:t xml:space="preserve">(Fig. </w:t>
      </w:r>
      <w:proofErr w:type="gramStart"/>
      <w:r w:rsidR="00230226">
        <w:rPr>
          <w:rFonts w:ascii="Times New Roman" w:hAnsi="Times New Roman"/>
          <w:color w:val="000000"/>
          <w:sz w:val="24"/>
          <w:szCs w:val="24"/>
        </w:rPr>
        <w:t>S1 in ES1).</w:t>
      </w:r>
      <w:proofErr w:type="gramEnd"/>
      <w:r>
        <w:rPr>
          <w:rFonts w:ascii="Times New Roman" w:hAnsi="Times New Roman"/>
          <w:color w:val="000000"/>
          <w:sz w:val="24"/>
          <w:szCs w:val="24"/>
        </w:rPr>
        <w:t xml:space="preserve"> </w:t>
      </w:r>
    </w:p>
    <w:p w14:paraId="41E7ED7F" w14:textId="21773423" w:rsidR="00C35B77" w:rsidRDefault="00C35B77" w:rsidP="00922525">
      <w:pPr>
        <w:autoSpaceDE w:val="0"/>
        <w:autoSpaceDN w:val="0"/>
        <w:adjustRightInd w:val="0"/>
        <w:spacing w:after="120" w:line="480" w:lineRule="auto"/>
        <w:ind w:firstLine="720"/>
        <w:rPr>
          <w:rFonts w:ascii="Times New Roman" w:hAnsi="Times New Roman"/>
          <w:color w:val="000000"/>
          <w:sz w:val="24"/>
          <w:szCs w:val="24"/>
        </w:rPr>
      </w:pPr>
      <w:r>
        <w:rPr>
          <w:rFonts w:ascii="Times New Roman" w:hAnsi="Times New Roman"/>
          <w:color w:val="000000"/>
          <w:sz w:val="24"/>
          <w:szCs w:val="24"/>
        </w:rPr>
        <w:t xml:space="preserve">We computed and edited SDMs for 789 species and provided expert range estimates for the remaining </w:t>
      </w:r>
      <w:r w:rsidR="00143961" w:rsidRPr="000B1747">
        <w:rPr>
          <w:rFonts w:ascii="Times New Roman" w:hAnsi="Times New Roman"/>
          <w:color w:val="0000FF"/>
          <w:sz w:val="24"/>
          <w:szCs w:val="24"/>
        </w:rPr>
        <w:t xml:space="preserve">192 </w:t>
      </w:r>
      <w:r>
        <w:rPr>
          <w:rFonts w:ascii="Times New Roman" w:hAnsi="Times New Roman"/>
          <w:color w:val="000000"/>
          <w:sz w:val="24"/>
          <w:szCs w:val="24"/>
        </w:rPr>
        <w:t>species (Fig. 1). Annual temperature range and precipitation variables were the most important predictors for range models, whereas landcover variables had only little additional effect on predictions (</w:t>
      </w:r>
      <w:r w:rsidR="00230226">
        <w:rPr>
          <w:rFonts w:ascii="Times New Roman" w:hAnsi="Times New Roman"/>
          <w:color w:val="000000"/>
          <w:sz w:val="24"/>
          <w:szCs w:val="24"/>
        </w:rPr>
        <w:t xml:space="preserve">Fig. </w:t>
      </w:r>
      <w:proofErr w:type="gramStart"/>
      <w:r w:rsidR="00230226">
        <w:rPr>
          <w:rFonts w:ascii="Times New Roman" w:hAnsi="Times New Roman"/>
          <w:color w:val="000000"/>
          <w:sz w:val="24"/>
          <w:szCs w:val="24"/>
        </w:rPr>
        <w:t>S1 in ES1</w:t>
      </w:r>
      <w:r>
        <w:rPr>
          <w:rFonts w:ascii="Times New Roman" w:hAnsi="Times New Roman"/>
          <w:color w:val="000000"/>
          <w:sz w:val="24"/>
          <w:szCs w:val="24"/>
        </w:rPr>
        <w:t>).</w:t>
      </w:r>
      <w:proofErr w:type="gramEnd"/>
    </w:p>
    <w:p w14:paraId="38AE8582" w14:textId="77777777" w:rsidR="00432A65" w:rsidRDefault="00432A65" w:rsidP="00922525">
      <w:pPr>
        <w:autoSpaceDE w:val="0"/>
        <w:autoSpaceDN w:val="0"/>
        <w:adjustRightInd w:val="0"/>
        <w:spacing w:after="120" w:line="480" w:lineRule="auto"/>
        <w:ind w:firstLine="720"/>
        <w:rPr>
          <w:rFonts w:ascii="Times New Roman" w:hAnsi="Times New Roman"/>
          <w:color w:val="000000"/>
          <w:sz w:val="24"/>
          <w:szCs w:val="24"/>
        </w:rPr>
      </w:pPr>
    </w:p>
    <w:p w14:paraId="1A449F79" w14:textId="688CA27A" w:rsidR="00C35B77" w:rsidRPr="00202D1D" w:rsidRDefault="00C35B77" w:rsidP="00922525">
      <w:pPr>
        <w:autoSpaceDE w:val="0"/>
        <w:autoSpaceDN w:val="0"/>
        <w:adjustRightInd w:val="0"/>
        <w:spacing w:after="120" w:line="480" w:lineRule="auto"/>
        <w:rPr>
          <w:rFonts w:ascii="Times New Roman" w:hAnsi="Times New Roman"/>
          <w:i/>
          <w:color w:val="000000"/>
          <w:sz w:val="24"/>
          <w:szCs w:val="24"/>
        </w:rPr>
      </w:pPr>
      <w:r w:rsidRPr="00202D1D">
        <w:rPr>
          <w:rFonts w:ascii="Times New Roman" w:hAnsi="Times New Roman"/>
          <w:i/>
          <w:color w:val="000000"/>
          <w:sz w:val="24"/>
          <w:szCs w:val="24"/>
        </w:rPr>
        <w:t>Evaluating range models and richness patterns</w:t>
      </w:r>
    </w:p>
    <w:p w14:paraId="475A0E86" w14:textId="77777777" w:rsidR="00872D26" w:rsidRDefault="00C35B77" w:rsidP="00922525">
      <w:pPr>
        <w:autoSpaceDE w:val="0"/>
        <w:autoSpaceDN w:val="0"/>
        <w:adjustRightInd w:val="0"/>
        <w:spacing w:after="120" w:line="480" w:lineRule="auto"/>
        <w:ind w:firstLine="720"/>
        <w:rPr>
          <w:rFonts w:ascii="Times New Roman" w:hAnsi="Times New Roman"/>
          <w:color w:val="000000"/>
          <w:sz w:val="24"/>
          <w:szCs w:val="20"/>
        </w:rPr>
      </w:pPr>
      <w:r>
        <w:rPr>
          <w:rFonts w:ascii="Times New Roman" w:hAnsi="Times New Roman"/>
          <w:color w:val="000000"/>
          <w:sz w:val="24"/>
          <w:szCs w:val="24"/>
        </w:rPr>
        <w:t xml:space="preserve">Standard SDM evaluation metrics indicated successful modeling (i.e., median </w:t>
      </w:r>
      <w:proofErr w:type="spellStart"/>
      <w:r>
        <w:rPr>
          <w:rFonts w:ascii="Times New Roman" w:hAnsi="Times New Roman"/>
          <w:color w:val="000000"/>
          <w:sz w:val="24"/>
          <w:szCs w:val="24"/>
        </w:rPr>
        <w:t>AUC</w:t>
      </w:r>
      <w:r w:rsidRPr="001A1B18">
        <w:rPr>
          <w:rFonts w:ascii="Times New Roman" w:hAnsi="Times New Roman"/>
          <w:color w:val="000000"/>
          <w:sz w:val="24"/>
          <w:szCs w:val="24"/>
          <w:vertAlign w:val="subscript"/>
        </w:rPr>
        <w:t>Mx</w:t>
      </w:r>
      <w:proofErr w:type="spellEnd"/>
      <w:r>
        <w:rPr>
          <w:rFonts w:ascii="Times New Roman" w:hAnsi="Times New Roman"/>
          <w:color w:val="000000"/>
          <w:sz w:val="24"/>
          <w:szCs w:val="24"/>
        </w:rPr>
        <w:t xml:space="preserve"> = 0.94; 90 percent of models had </w:t>
      </w:r>
      <w:proofErr w:type="spellStart"/>
      <w:r>
        <w:rPr>
          <w:rFonts w:ascii="Times New Roman" w:hAnsi="Times New Roman"/>
          <w:color w:val="000000"/>
          <w:sz w:val="24"/>
          <w:szCs w:val="24"/>
        </w:rPr>
        <w:t>AUC</w:t>
      </w:r>
      <w:r w:rsidRPr="001A1B18">
        <w:rPr>
          <w:rFonts w:ascii="Times New Roman" w:hAnsi="Times New Roman"/>
          <w:color w:val="000000"/>
          <w:sz w:val="24"/>
          <w:szCs w:val="24"/>
          <w:vertAlign w:val="subscript"/>
        </w:rPr>
        <w:t>Mx</w:t>
      </w:r>
      <w:proofErr w:type="spellEnd"/>
      <w:r>
        <w:rPr>
          <w:rFonts w:ascii="Times New Roman" w:hAnsi="Times New Roman"/>
          <w:color w:val="000000"/>
          <w:sz w:val="24"/>
          <w:szCs w:val="24"/>
        </w:rPr>
        <w:t xml:space="preserve"> ≥0.8; Fig. 2). </w:t>
      </w:r>
      <w:r w:rsidR="00872D26">
        <w:rPr>
          <w:rFonts w:ascii="Times New Roman" w:hAnsi="Times New Roman"/>
          <w:color w:val="000000"/>
          <w:sz w:val="24"/>
          <w:szCs w:val="24"/>
        </w:rPr>
        <w:t xml:space="preserve">See Fig. </w:t>
      </w:r>
      <w:proofErr w:type="gramStart"/>
      <w:r w:rsidR="00872D26">
        <w:rPr>
          <w:rFonts w:ascii="Times New Roman" w:hAnsi="Times New Roman"/>
          <w:color w:val="000000"/>
          <w:sz w:val="24"/>
          <w:szCs w:val="24"/>
        </w:rPr>
        <w:t>S1 (in ES1</w:t>
      </w:r>
      <w:r w:rsidR="00872D26">
        <w:rPr>
          <w:rFonts w:ascii="Times New Roman" w:hAnsi="Times New Roman"/>
          <w:color w:val="000000"/>
          <w:sz w:val="24"/>
          <w:szCs w:val="20"/>
        </w:rPr>
        <w:t>) for AUC and threshold distribution, ES6 for comparison to alternative thresholds.</w:t>
      </w:r>
      <w:proofErr w:type="gramEnd"/>
    </w:p>
    <w:p w14:paraId="77D016D7" w14:textId="719F3E13" w:rsidR="00C35B77" w:rsidRDefault="00C35B77" w:rsidP="00922525">
      <w:pPr>
        <w:autoSpaceDE w:val="0"/>
        <w:autoSpaceDN w:val="0"/>
        <w:adjustRightInd w:val="0"/>
        <w:spacing w:after="120" w:line="480" w:lineRule="auto"/>
        <w:ind w:firstLine="720"/>
        <w:rPr>
          <w:rFonts w:ascii="Times New Roman" w:hAnsi="Times New Roman"/>
          <w:color w:val="000000"/>
          <w:sz w:val="24"/>
          <w:szCs w:val="24"/>
        </w:rPr>
      </w:pPr>
      <w:r>
        <w:rPr>
          <w:rFonts w:ascii="Times New Roman" w:hAnsi="Times New Roman"/>
          <w:color w:val="000000"/>
          <w:sz w:val="24"/>
          <w:szCs w:val="24"/>
        </w:rPr>
        <w:t xml:space="preserve">We validated species richness estimates from stacking </w:t>
      </w:r>
      <w:proofErr w:type="spellStart"/>
      <w:r>
        <w:rPr>
          <w:rFonts w:ascii="Times New Roman" w:hAnsi="Times New Roman"/>
          <w:color w:val="000000"/>
          <w:sz w:val="24"/>
          <w:szCs w:val="24"/>
        </w:rPr>
        <w:t>thresholded</w:t>
      </w:r>
      <w:proofErr w:type="spellEnd"/>
      <w:r>
        <w:rPr>
          <w:rFonts w:ascii="Times New Roman" w:hAnsi="Times New Roman"/>
          <w:color w:val="000000"/>
          <w:sz w:val="24"/>
          <w:szCs w:val="24"/>
        </w:rPr>
        <w:t xml:space="preserve"> SDMs with data from ‘well-sampled’ regions. The fits were very strong </w:t>
      </w:r>
      <w:r w:rsidR="00872D26">
        <w:rPr>
          <w:rFonts w:ascii="Times New Roman" w:hAnsi="Times New Roman"/>
          <w:color w:val="000000"/>
          <w:sz w:val="24"/>
          <w:szCs w:val="24"/>
        </w:rPr>
        <w:t>(Fig. 2; Table S1 in ES1</w:t>
      </w:r>
      <w:r>
        <w:rPr>
          <w:rFonts w:ascii="Times New Roman" w:hAnsi="Times New Roman"/>
          <w:color w:val="000000"/>
          <w:sz w:val="24"/>
          <w:szCs w:val="24"/>
        </w:rPr>
        <w:t xml:space="preserve">). Adjusted correlation </w:t>
      </w:r>
      <w:r>
        <w:rPr>
          <w:rFonts w:ascii="Times New Roman" w:hAnsi="Times New Roman"/>
          <w:color w:val="000000"/>
          <w:sz w:val="24"/>
          <w:szCs w:val="24"/>
        </w:rPr>
        <w:lastRenderedPageBreak/>
        <w:t xml:space="preserve">coefficients increased from </w:t>
      </w:r>
      <w:r w:rsidRPr="00F96C43">
        <w:rPr>
          <w:rFonts w:ascii="Times New Roman" w:hAnsi="Times New Roman"/>
          <w:i/>
          <w:color w:val="000000"/>
          <w:sz w:val="24"/>
          <w:szCs w:val="24"/>
        </w:rPr>
        <w:t>r</w:t>
      </w:r>
      <w:r w:rsidRPr="00F96C43">
        <w:rPr>
          <w:rFonts w:ascii="Times New Roman" w:hAnsi="Times New Roman"/>
          <w:i/>
          <w:color w:val="000000"/>
          <w:sz w:val="24"/>
          <w:szCs w:val="24"/>
          <w:vertAlign w:val="superscript"/>
        </w:rPr>
        <w:t>2</w:t>
      </w:r>
      <w:r>
        <w:rPr>
          <w:rFonts w:ascii="Times New Roman" w:hAnsi="Times New Roman"/>
          <w:color w:val="000000"/>
          <w:sz w:val="24"/>
          <w:szCs w:val="24"/>
        </w:rPr>
        <w:t xml:space="preserve"> = 0.68 for a grain size of 5 km to </w:t>
      </w:r>
      <w:r w:rsidRPr="00F96C43">
        <w:rPr>
          <w:rFonts w:ascii="Times New Roman" w:hAnsi="Times New Roman"/>
          <w:i/>
          <w:color w:val="000000"/>
          <w:sz w:val="24"/>
          <w:szCs w:val="24"/>
        </w:rPr>
        <w:t>r</w:t>
      </w:r>
      <w:r w:rsidRPr="00F96C43">
        <w:rPr>
          <w:rFonts w:ascii="Times New Roman" w:hAnsi="Times New Roman"/>
          <w:i/>
          <w:color w:val="000000"/>
          <w:sz w:val="24"/>
          <w:szCs w:val="24"/>
          <w:vertAlign w:val="superscript"/>
        </w:rPr>
        <w:t>2</w:t>
      </w:r>
      <w:r>
        <w:rPr>
          <w:rFonts w:ascii="Times New Roman" w:hAnsi="Times New Roman"/>
          <w:color w:val="000000"/>
          <w:sz w:val="24"/>
          <w:szCs w:val="24"/>
        </w:rPr>
        <w:t xml:space="preserve"> = 0.88 for 400 km cells, and this trend was unaffected by spatial autocorrelation. Species richness from </w:t>
      </w:r>
      <w:proofErr w:type="spellStart"/>
      <w:r>
        <w:rPr>
          <w:rFonts w:ascii="Times New Roman" w:hAnsi="Times New Roman"/>
          <w:color w:val="000000"/>
          <w:sz w:val="24"/>
          <w:szCs w:val="24"/>
        </w:rPr>
        <w:t>thresholded</w:t>
      </w:r>
      <w:proofErr w:type="spellEnd"/>
      <w:r>
        <w:rPr>
          <w:rFonts w:ascii="Times New Roman" w:hAnsi="Times New Roman"/>
          <w:color w:val="000000"/>
          <w:sz w:val="24"/>
          <w:szCs w:val="24"/>
        </w:rPr>
        <w:t xml:space="preserve"> SDMs </w:t>
      </w:r>
      <w:proofErr w:type="spellStart"/>
      <w:r>
        <w:rPr>
          <w:rFonts w:ascii="Times New Roman" w:hAnsi="Times New Roman"/>
          <w:color w:val="000000"/>
          <w:sz w:val="24"/>
          <w:szCs w:val="24"/>
        </w:rPr>
        <w:t>overpredicted</w:t>
      </w:r>
      <w:proofErr w:type="spellEnd"/>
      <w:r>
        <w:rPr>
          <w:rFonts w:ascii="Times New Roman" w:hAnsi="Times New Roman"/>
          <w:color w:val="000000"/>
          <w:sz w:val="24"/>
          <w:szCs w:val="24"/>
        </w:rPr>
        <w:t xml:space="preserve"> observed data slightly and consistently across all grains (slopes &lt;0.8). Fits of non-</w:t>
      </w:r>
      <w:proofErr w:type="spellStart"/>
      <w:r>
        <w:rPr>
          <w:rFonts w:ascii="Times New Roman" w:hAnsi="Times New Roman"/>
          <w:color w:val="000000"/>
          <w:sz w:val="24"/>
          <w:szCs w:val="24"/>
        </w:rPr>
        <w:t>thresholded</w:t>
      </w:r>
      <w:proofErr w:type="spellEnd"/>
      <w:r>
        <w:rPr>
          <w:rFonts w:ascii="Times New Roman" w:hAnsi="Times New Roman"/>
          <w:color w:val="000000"/>
          <w:sz w:val="24"/>
          <w:szCs w:val="24"/>
        </w:rPr>
        <w:t xml:space="preserve"> SDM output were similar, but provided an </w:t>
      </w:r>
      <w:proofErr w:type="spellStart"/>
      <w:r>
        <w:rPr>
          <w:rFonts w:ascii="Times New Roman" w:hAnsi="Times New Roman"/>
          <w:color w:val="000000"/>
          <w:sz w:val="24"/>
          <w:szCs w:val="24"/>
        </w:rPr>
        <w:t>underprediction</w:t>
      </w:r>
      <w:proofErr w:type="spellEnd"/>
      <w:r>
        <w:rPr>
          <w:rFonts w:ascii="Times New Roman" w:hAnsi="Times New Roman"/>
          <w:color w:val="000000"/>
          <w:sz w:val="24"/>
          <w:szCs w:val="24"/>
        </w:rPr>
        <w:t xml:space="preserve"> of observed data to a similar degree as </w:t>
      </w:r>
      <w:proofErr w:type="spellStart"/>
      <w:r>
        <w:rPr>
          <w:rFonts w:ascii="Times New Roman" w:hAnsi="Times New Roman"/>
          <w:color w:val="000000"/>
          <w:sz w:val="24"/>
          <w:szCs w:val="24"/>
        </w:rPr>
        <w:t>thresholded</w:t>
      </w:r>
      <w:proofErr w:type="spellEnd"/>
      <w:r>
        <w:rPr>
          <w:rFonts w:ascii="Times New Roman" w:hAnsi="Times New Roman"/>
          <w:color w:val="000000"/>
          <w:sz w:val="24"/>
          <w:szCs w:val="24"/>
        </w:rPr>
        <w:t xml:space="preserve"> data </w:t>
      </w:r>
      <w:proofErr w:type="spellStart"/>
      <w:r>
        <w:rPr>
          <w:rFonts w:ascii="Times New Roman" w:hAnsi="Times New Roman"/>
          <w:color w:val="000000"/>
          <w:sz w:val="24"/>
          <w:szCs w:val="24"/>
        </w:rPr>
        <w:t>overpredicted</w:t>
      </w:r>
      <w:proofErr w:type="spellEnd"/>
      <w:r>
        <w:rPr>
          <w:rFonts w:ascii="Times New Roman" w:hAnsi="Times New Roman"/>
          <w:color w:val="000000"/>
          <w:sz w:val="24"/>
          <w:szCs w:val="24"/>
        </w:rPr>
        <w:t xml:space="preserve"> (slope = 1.3). Patterns of species richness estimates from both methods were very similar (5 km grain; </w:t>
      </w:r>
      <w:r w:rsidR="005B5359" w:rsidRPr="000B1747">
        <w:rPr>
          <w:rFonts w:ascii="Times New Roman" w:hAnsi="Times New Roman"/>
          <w:color w:val="0000FF"/>
          <w:sz w:val="24"/>
          <w:szCs w:val="24"/>
        </w:rPr>
        <w:t xml:space="preserve">linear regression: </w:t>
      </w:r>
      <w:r>
        <w:rPr>
          <w:rFonts w:ascii="Times New Roman" w:hAnsi="Times New Roman"/>
          <w:color w:val="000000"/>
          <w:sz w:val="24"/>
          <w:szCs w:val="24"/>
        </w:rPr>
        <w:t xml:space="preserve">N = 9’706 random points, </w:t>
      </w:r>
      <w:r w:rsidRPr="00757496">
        <w:rPr>
          <w:rFonts w:ascii="Times New Roman" w:hAnsi="Times New Roman"/>
          <w:i/>
          <w:color w:val="000000"/>
          <w:sz w:val="24"/>
          <w:szCs w:val="24"/>
        </w:rPr>
        <w:t>r</w:t>
      </w:r>
      <w:r w:rsidRPr="00757496">
        <w:rPr>
          <w:rFonts w:ascii="Times New Roman" w:hAnsi="Times New Roman"/>
          <w:i/>
          <w:color w:val="000000"/>
          <w:sz w:val="24"/>
          <w:szCs w:val="24"/>
          <w:vertAlign w:val="superscript"/>
        </w:rPr>
        <w:t>2</w:t>
      </w:r>
      <w:r>
        <w:rPr>
          <w:rFonts w:ascii="Times New Roman" w:hAnsi="Times New Roman"/>
          <w:color w:val="000000"/>
          <w:sz w:val="24"/>
          <w:szCs w:val="24"/>
        </w:rPr>
        <w:t xml:space="preserve"> =0.97).</w:t>
      </w:r>
    </w:p>
    <w:p w14:paraId="05093018" w14:textId="77777777" w:rsidR="00C35B77" w:rsidRDefault="00C35B77" w:rsidP="00922525">
      <w:pPr>
        <w:spacing w:after="120" w:line="480" w:lineRule="auto"/>
        <w:ind w:firstLine="720"/>
      </w:pPr>
      <w:bookmarkStart w:id="4" w:name="S21"/>
      <w:bookmarkEnd w:id="4"/>
    </w:p>
    <w:p w14:paraId="4C86B11B" w14:textId="3E14E8BE" w:rsidR="00C35B77" w:rsidRPr="00202D1D" w:rsidRDefault="00C35B77" w:rsidP="00922525">
      <w:pPr>
        <w:autoSpaceDE w:val="0"/>
        <w:autoSpaceDN w:val="0"/>
        <w:adjustRightInd w:val="0"/>
        <w:spacing w:after="120" w:line="480" w:lineRule="auto"/>
        <w:rPr>
          <w:rFonts w:ascii="Times New Roman" w:hAnsi="Times New Roman"/>
          <w:b/>
          <w:color w:val="000000"/>
          <w:sz w:val="24"/>
          <w:szCs w:val="24"/>
        </w:rPr>
      </w:pPr>
      <w:r w:rsidRPr="00202D1D">
        <w:rPr>
          <w:rFonts w:ascii="Times New Roman" w:hAnsi="Times New Roman"/>
          <w:b/>
          <w:color w:val="000000"/>
          <w:sz w:val="24"/>
          <w:szCs w:val="24"/>
        </w:rPr>
        <w:t>Species richness and its relationship with environmental energy availability</w:t>
      </w:r>
    </w:p>
    <w:p w14:paraId="66452EF9" w14:textId="43B0133E" w:rsidR="00C35B77" w:rsidRPr="00202D1D" w:rsidRDefault="00C35B77" w:rsidP="00922525">
      <w:pPr>
        <w:autoSpaceDE w:val="0"/>
        <w:autoSpaceDN w:val="0"/>
        <w:adjustRightInd w:val="0"/>
        <w:spacing w:after="120" w:line="480" w:lineRule="auto"/>
        <w:rPr>
          <w:rFonts w:ascii="Times New Roman" w:hAnsi="Times New Roman"/>
          <w:i/>
          <w:color w:val="000000"/>
          <w:sz w:val="24"/>
          <w:szCs w:val="24"/>
        </w:rPr>
      </w:pPr>
      <w:r w:rsidRPr="00202D1D">
        <w:rPr>
          <w:rFonts w:ascii="Times New Roman" w:hAnsi="Times New Roman"/>
          <w:i/>
          <w:color w:val="000000"/>
          <w:sz w:val="24"/>
          <w:szCs w:val="24"/>
        </w:rPr>
        <w:t>Richness patterns</w:t>
      </w:r>
    </w:p>
    <w:p w14:paraId="07280251" w14:textId="472DA1E3" w:rsidR="00C35B77" w:rsidRDefault="00C35B77" w:rsidP="00922525">
      <w:pPr>
        <w:spacing w:line="480" w:lineRule="auto"/>
        <w:ind w:firstLine="720"/>
        <w:rPr>
          <w:rFonts w:ascii="Times New Roman" w:hAnsi="Times New Roman"/>
          <w:color w:val="000000"/>
          <w:sz w:val="24"/>
          <w:szCs w:val="24"/>
        </w:rPr>
      </w:pPr>
      <w:r>
        <w:rPr>
          <w:rFonts w:ascii="Times New Roman" w:hAnsi="Times New Roman"/>
          <w:color w:val="000000"/>
          <w:sz w:val="24"/>
          <w:szCs w:val="24"/>
        </w:rPr>
        <w:t xml:space="preserve">Overall species richness patterns, irrespective of grain size, show a concentration of diversity in the moist tropics (Fig. </w:t>
      </w:r>
      <w:r w:rsidR="00CC1172">
        <w:rPr>
          <w:rFonts w:ascii="Times New Roman" w:hAnsi="Times New Roman"/>
          <w:color w:val="000000"/>
          <w:sz w:val="24"/>
          <w:szCs w:val="24"/>
        </w:rPr>
        <w:t>1G</w:t>
      </w:r>
      <w:r w:rsidR="00872D26">
        <w:rPr>
          <w:rFonts w:ascii="Times New Roman" w:hAnsi="Times New Roman"/>
          <w:color w:val="000000"/>
          <w:sz w:val="24"/>
          <w:szCs w:val="24"/>
        </w:rPr>
        <w:t xml:space="preserve"> &amp; </w:t>
      </w:r>
      <w:r w:rsidR="00CC1172">
        <w:rPr>
          <w:rFonts w:ascii="Times New Roman" w:hAnsi="Times New Roman"/>
          <w:color w:val="000000"/>
          <w:sz w:val="24"/>
          <w:szCs w:val="24"/>
        </w:rPr>
        <w:t>3</w:t>
      </w:r>
      <w:r>
        <w:rPr>
          <w:rFonts w:ascii="Times New Roman" w:hAnsi="Times New Roman"/>
          <w:color w:val="000000"/>
          <w:sz w:val="24"/>
          <w:szCs w:val="24"/>
        </w:rPr>
        <w:t xml:space="preserve">; correlation of absolute latitude and richness, Spearman’s </w:t>
      </w:r>
      <w:r>
        <w:rPr>
          <w:color w:val="000000"/>
          <w:sz w:val="24"/>
          <w:szCs w:val="24"/>
        </w:rPr>
        <w:t>ρ</w:t>
      </w:r>
      <w:r>
        <w:rPr>
          <w:rFonts w:ascii="Times New Roman" w:hAnsi="Times New Roman"/>
          <w:color w:val="000000"/>
          <w:sz w:val="24"/>
          <w:szCs w:val="24"/>
        </w:rPr>
        <w:t xml:space="preserve"> = -0.495). Noteworthy geographic patterns are a ‘finger’ of high richness stretching from Southeast-Asia along the southern Himalayan foothills, a drop in species numbers from the continental plate of tropical Asia towards Australasia, and outstanding richness in montane East Africa at coarse but not fine grains (indicating effects of species turnover). </w:t>
      </w:r>
    </w:p>
    <w:p w14:paraId="24ED9A92" w14:textId="5EDF7527" w:rsidR="00C35B77" w:rsidRDefault="00C35B77" w:rsidP="00922525">
      <w:pPr>
        <w:spacing w:line="480" w:lineRule="auto"/>
        <w:ind w:firstLine="720"/>
        <w:rPr>
          <w:rFonts w:ascii="Times New Roman" w:hAnsi="Times New Roman"/>
          <w:color w:val="000000"/>
          <w:sz w:val="24"/>
          <w:szCs w:val="24"/>
        </w:rPr>
      </w:pPr>
      <w:r>
        <w:rPr>
          <w:rFonts w:ascii="Times New Roman" w:hAnsi="Times New Roman"/>
          <w:color w:val="000000"/>
          <w:sz w:val="24"/>
          <w:szCs w:val="24"/>
        </w:rPr>
        <w:t>When deconstructed to the tribal level (</w:t>
      </w:r>
      <w:r w:rsidR="00E416A0">
        <w:rPr>
          <w:rFonts w:ascii="Times New Roman" w:hAnsi="Times New Roman"/>
          <w:color w:val="000000"/>
          <w:sz w:val="24"/>
          <w:szCs w:val="24"/>
        </w:rPr>
        <w:t>Fig. 3</w:t>
      </w:r>
      <w:r>
        <w:rPr>
          <w:rFonts w:ascii="Times New Roman" w:hAnsi="Times New Roman"/>
          <w:color w:val="000000"/>
          <w:sz w:val="24"/>
          <w:szCs w:val="24"/>
        </w:rPr>
        <w:t xml:space="preserve">), richness patterns of Macroglossini and </w:t>
      </w:r>
      <w:proofErr w:type="spellStart"/>
      <w:r>
        <w:rPr>
          <w:rFonts w:ascii="Times New Roman" w:hAnsi="Times New Roman"/>
          <w:color w:val="000000"/>
          <w:sz w:val="24"/>
          <w:szCs w:val="24"/>
        </w:rPr>
        <w:t>Smerinthini</w:t>
      </w:r>
      <w:proofErr w:type="spellEnd"/>
      <w:r>
        <w:rPr>
          <w:rFonts w:ascii="Times New Roman" w:hAnsi="Times New Roman"/>
          <w:color w:val="000000"/>
          <w:sz w:val="24"/>
          <w:szCs w:val="24"/>
        </w:rPr>
        <w:t xml:space="preserve"> exhibit almost identical patterns as data for all sphingids (</w:t>
      </w:r>
      <w:r w:rsidR="005B5359" w:rsidRPr="000B1747">
        <w:rPr>
          <w:rFonts w:ascii="Times New Roman" w:hAnsi="Times New Roman"/>
          <w:color w:val="0000FF"/>
          <w:sz w:val="24"/>
          <w:szCs w:val="24"/>
        </w:rPr>
        <w:t xml:space="preserve">502 species; </w:t>
      </w:r>
      <w:r>
        <w:rPr>
          <w:rFonts w:ascii="Times New Roman" w:hAnsi="Times New Roman"/>
          <w:color w:val="000000"/>
          <w:sz w:val="24"/>
          <w:szCs w:val="24"/>
        </w:rPr>
        <w:t xml:space="preserve">Spearman </w:t>
      </w:r>
      <w:r>
        <w:rPr>
          <w:color w:val="000000"/>
          <w:sz w:val="24"/>
          <w:szCs w:val="24"/>
        </w:rPr>
        <w:t>ρ</w:t>
      </w:r>
      <w:r>
        <w:rPr>
          <w:rFonts w:ascii="Times New Roman" w:hAnsi="Times New Roman"/>
          <w:color w:val="000000"/>
          <w:sz w:val="24"/>
          <w:szCs w:val="24"/>
        </w:rPr>
        <w:t xml:space="preserve"> ≥0.9), and those of </w:t>
      </w:r>
      <w:proofErr w:type="spellStart"/>
      <w:r>
        <w:rPr>
          <w:rFonts w:ascii="Times New Roman" w:hAnsi="Times New Roman"/>
          <w:color w:val="000000"/>
          <w:sz w:val="24"/>
          <w:szCs w:val="24"/>
        </w:rPr>
        <w:t>Sphingini</w:t>
      </w:r>
      <w:proofErr w:type="spellEnd"/>
      <w:r>
        <w:rPr>
          <w:rFonts w:ascii="Times New Roman" w:hAnsi="Times New Roman"/>
          <w:color w:val="000000"/>
          <w:sz w:val="24"/>
          <w:szCs w:val="24"/>
        </w:rPr>
        <w:t xml:space="preserve"> were very similar (</w:t>
      </w:r>
      <w:r w:rsidR="005B5359" w:rsidRPr="000B1747">
        <w:rPr>
          <w:rFonts w:ascii="Times New Roman" w:hAnsi="Times New Roman"/>
          <w:color w:val="0000FF"/>
          <w:sz w:val="24"/>
          <w:szCs w:val="24"/>
        </w:rPr>
        <w:t>82 species;</w:t>
      </w:r>
      <w:r w:rsidR="005B5359">
        <w:rPr>
          <w:rFonts w:ascii="Times New Roman" w:hAnsi="Times New Roman"/>
          <w:color w:val="000000"/>
          <w:sz w:val="24"/>
          <w:szCs w:val="24"/>
        </w:rPr>
        <w:t xml:space="preserve"> </w:t>
      </w:r>
      <w:r>
        <w:rPr>
          <w:color w:val="000000"/>
          <w:sz w:val="24"/>
          <w:szCs w:val="24"/>
        </w:rPr>
        <w:t>ρ</w:t>
      </w:r>
      <w:r>
        <w:rPr>
          <w:rFonts w:ascii="Times New Roman" w:hAnsi="Times New Roman"/>
          <w:color w:val="000000"/>
          <w:sz w:val="24"/>
          <w:szCs w:val="24"/>
        </w:rPr>
        <w:t xml:space="preserve"> = 0.81). However, some of the less species-rich groups differ from pooled data. Ambulycini are mostly restricted to the Oriental region (</w:t>
      </w:r>
      <w:r w:rsidR="005B5359" w:rsidRPr="000B1747">
        <w:rPr>
          <w:rFonts w:ascii="Times New Roman" w:hAnsi="Times New Roman"/>
          <w:color w:val="0000FF"/>
          <w:sz w:val="24"/>
          <w:szCs w:val="24"/>
        </w:rPr>
        <w:t>61 species;</w:t>
      </w:r>
      <w:r w:rsidR="005B5359">
        <w:rPr>
          <w:rFonts w:ascii="Times New Roman" w:hAnsi="Times New Roman"/>
          <w:color w:val="000000"/>
          <w:sz w:val="24"/>
          <w:szCs w:val="24"/>
        </w:rPr>
        <w:t xml:space="preserve"> </w:t>
      </w:r>
      <w:r>
        <w:rPr>
          <w:color w:val="000000"/>
          <w:sz w:val="24"/>
          <w:szCs w:val="24"/>
        </w:rPr>
        <w:t>ρ</w:t>
      </w:r>
      <w:r>
        <w:rPr>
          <w:rFonts w:ascii="Times New Roman" w:hAnsi="Times New Roman"/>
          <w:color w:val="000000"/>
          <w:sz w:val="24"/>
          <w:szCs w:val="24"/>
        </w:rPr>
        <w:t xml:space="preserve"> = 0.59), Acherontiini richness peaks on isolated Madagascar and Sulawesi </w:t>
      </w:r>
      <w:r>
        <w:rPr>
          <w:rFonts w:ascii="Times New Roman" w:hAnsi="Times New Roman"/>
          <w:color w:val="000000"/>
          <w:sz w:val="24"/>
          <w:szCs w:val="24"/>
        </w:rPr>
        <w:lastRenderedPageBreak/>
        <w:t>(</w:t>
      </w:r>
      <w:r w:rsidR="005B5359" w:rsidRPr="000B1747">
        <w:rPr>
          <w:rFonts w:ascii="Times New Roman" w:hAnsi="Times New Roman"/>
          <w:color w:val="0000FF"/>
          <w:sz w:val="24"/>
          <w:szCs w:val="24"/>
        </w:rPr>
        <w:t xml:space="preserve">13 species; </w:t>
      </w:r>
      <w:r>
        <w:rPr>
          <w:color w:val="000000"/>
          <w:sz w:val="24"/>
          <w:szCs w:val="24"/>
        </w:rPr>
        <w:t>ρ</w:t>
      </w:r>
      <w:r>
        <w:rPr>
          <w:rFonts w:ascii="Times New Roman" w:hAnsi="Times New Roman"/>
          <w:color w:val="000000"/>
          <w:sz w:val="24"/>
          <w:szCs w:val="24"/>
        </w:rPr>
        <w:t xml:space="preserve"> = 0.78), and Dilophonotini (</w:t>
      </w:r>
      <w:r w:rsidR="005B5359" w:rsidRPr="000B1747">
        <w:rPr>
          <w:rFonts w:ascii="Times New Roman" w:hAnsi="Times New Roman"/>
          <w:color w:val="0000FF"/>
          <w:sz w:val="24"/>
          <w:szCs w:val="24"/>
        </w:rPr>
        <w:t>25 species;</w:t>
      </w:r>
      <w:r w:rsidR="005B5359">
        <w:rPr>
          <w:rFonts w:ascii="Times New Roman" w:hAnsi="Times New Roman"/>
          <w:color w:val="000000"/>
          <w:sz w:val="24"/>
          <w:szCs w:val="24"/>
        </w:rPr>
        <w:t xml:space="preserve"> </w:t>
      </w:r>
      <w:r>
        <w:rPr>
          <w:color w:val="000000"/>
          <w:sz w:val="24"/>
          <w:szCs w:val="24"/>
        </w:rPr>
        <w:t>ρ</w:t>
      </w:r>
      <w:r>
        <w:rPr>
          <w:rFonts w:ascii="Times New Roman" w:hAnsi="Times New Roman"/>
          <w:color w:val="000000"/>
          <w:sz w:val="24"/>
          <w:szCs w:val="24"/>
        </w:rPr>
        <w:t xml:space="preserve"> = 0.49) and Sphingulini (</w:t>
      </w:r>
      <w:r w:rsidR="005B5359" w:rsidRPr="000B1747">
        <w:rPr>
          <w:rFonts w:ascii="Times New Roman" w:hAnsi="Times New Roman"/>
          <w:color w:val="0000FF"/>
          <w:sz w:val="24"/>
          <w:szCs w:val="24"/>
        </w:rPr>
        <w:t>26 species;</w:t>
      </w:r>
      <w:r w:rsidR="005B5359">
        <w:rPr>
          <w:rFonts w:ascii="Times New Roman" w:hAnsi="Times New Roman"/>
          <w:color w:val="000000"/>
          <w:sz w:val="24"/>
          <w:szCs w:val="24"/>
        </w:rPr>
        <w:t xml:space="preserve"> </w:t>
      </w:r>
      <w:r>
        <w:rPr>
          <w:color w:val="000000"/>
          <w:sz w:val="24"/>
          <w:szCs w:val="24"/>
        </w:rPr>
        <w:t>ρ</w:t>
      </w:r>
      <w:r>
        <w:rPr>
          <w:rFonts w:ascii="Times New Roman" w:hAnsi="Times New Roman"/>
          <w:color w:val="000000"/>
          <w:sz w:val="24"/>
          <w:szCs w:val="24"/>
        </w:rPr>
        <w:t xml:space="preserve"> = 0.22) have distinctive richness peaks in temperate Asia. As a result from the declines of other tribes Macroglossini increasingly dominate assemblages toward desert and arctic biomes and in isolated regions. Sphingulini make a relatively high contribution to assemblages in Australia. </w:t>
      </w:r>
    </w:p>
    <w:p w14:paraId="4A4F8EE8" w14:textId="77777777" w:rsidR="00C35B77" w:rsidRDefault="00C35B77" w:rsidP="00922525">
      <w:pPr>
        <w:spacing w:line="480" w:lineRule="auto"/>
        <w:ind w:firstLine="720"/>
        <w:rPr>
          <w:rFonts w:ascii="Times New Roman" w:hAnsi="Times New Roman"/>
          <w:color w:val="000000"/>
          <w:sz w:val="24"/>
          <w:szCs w:val="24"/>
        </w:rPr>
      </w:pPr>
    </w:p>
    <w:p w14:paraId="692A3923" w14:textId="0FA84459" w:rsidR="00C35B77" w:rsidRPr="00202D1D" w:rsidRDefault="00C35B77" w:rsidP="00922525">
      <w:pPr>
        <w:spacing w:line="480" w:lineRule="auto"/>
        <w:rPr>
          <w:rFonts w:ascii="Times New Roman" w:hAnsi="Times New Roman"/>
          <w:i/>
          <w:color w:val="000000"/>
          <w:sz w:val="24"/>
          <w:szCs w:val="24"/>
        </w:rPr>
      </w:pPr>
      <w:r w:rsidRPr="00202D1D">
        <w:rPr>
          <w:rFonts w:ascii="Times New Roman" w:hAnsi="Times New Roman"/>
          <w:i/>
          <w:color w:val="000000"/>
          <w:sz w:val="24"/>
          <w:szCs w:val="24"/>
        </w:rPr>
        <w:t>Environmental associations</w:t>
      </w:r>
    </w:p>
    <w:p w14:paraId="13DEF246" w14:textId="2D51D8FE" w:rsidR="00C35B77" w:rsidRDefault="00C35B77" w:rsidP="00922525">
      <w:pPr>
        <w:spacing w:line="480" w:lineRule="auto"/>
        <w:ind w:firstLine="720"/>
        <w:rPr>
          <w:rFonts w:ascii="Times New Roman" w:hAnsi="Times New Roman"/>
          <w:color w:val="000000"/>
          <w:sz w:val="24"/>
          <w:szCs w:val="24"/>
        </w:rPr>
      </w:pPr>
      <w:r>
        <w:rPr>
          <w:rFonts w:ascii="Times New Roman" w:hAnsi="Times New Roman"/>
          <w:color w:val="000000"/>
          <w:sz w:val="24"/>
          <w:szCs w:val="24"/>
        </w:rPr>
        <w:t xml:space="preserve">Individual species’ positions in climatic niche space (annual mean temperature vs. annual precipitation, </w:t>
      </w:r>
      <w:r w:rsidR="00E416A0">
        <w:rPr>
          <w:rFonts w:ascii="Times New Roman" w:hAnsi="Times New Roman"/>
          <w:color w:val="000000"/>
          <w:sz w:val="24"/>
          <w:szCs w:val="24"/>
        </w:rPr>
        <w:t>Fig. 3</w:t>
      </w:r>
      <w:r>
        <w:rPr>
          <w:rFonts w:ascii="Times New Roman" w:hAnsi="Times New Roman"/>
          <w:color w:val="000000"/>
          <w:sz w:val="24"/>
          <w:szCs w:val="24"/>
        </w:rPr>
        <w:t>D) indicate that most species ranges are centred in warm and wet conditions. This matches the observation that cells in moist-tropical regions also featured highest species richness (</w:t>
      </w:r>
      <w:r w:rsidR="00E416A0">
        <w:rPr>
          <w:rFonts w:ascii="Times New Roman" w:hAnsi="Times New Roman"/>
          <w:color w:val="000000"/>
          <w:sz w:val="24"/>
          <w:szCs w:val="24"/>
        </w:rPr>
        <w:t>Fig. 3</w:t>
      </w:r>
      <w:r>
        <w:rPr>
          <w:rFonts w:ascii="Times New Roman" w:hAnsi="Times New Roman"/>
          <w:color w:val="000000"/>
          <w:sz w:val="24"/>
          <w:szCs w:val="24"/>
        </w:rPr>
        <w:t xml:space="preserve">A; see </w:t>
      </w:r>
      <w:r w:rsidR="00872D26">
        <w:rPr>
          <w:rFonts w:ascii="Times New Roman" w:hAnsi="Times New Roman"/>
          <w:color w:val="000000"/>
          <w:sz w:val="24"/>
          <w:szCs w:val="24"/>
        </w:rPr>
        <w:t xml:space="preserve">ES5 </w:t>
      </w:r>
      <w:r>
        <w:rPr>
          <w:rFonts w:ascii="Times New Roman" w:hAnsi="Times New Roman"/>
          <w:color w:val="000000"/>
          <w:sz w:val="24"/>
          <w:szCs w:val="24"/>
        </w:rPr>
        <w:t>for quantitative exploration). In fact, AET was by far the strongest univariate predictor of species richness (</w:t>
      </w:r>
      <w:r w:rsidR="00E416A0">
        <w:rPr>
          <w:rFonts w:ascii="Times New Roman" w:hAnsi="Times New Roman"/>
          <w:color w:val="000000"/>
          <w:sz w:val="24"/>
          <w:szCs w:val="24"/>
        </w:rPr>
        <w:t>Fig. 3</w:t>
      </w:r>
      <w:r w:rsidR="00872D26">
        <w:rPr>
          <w:rFonts w:ascii="Times New Roman" w:hAnsi="Times New Roman"/>
          <w:color w:val="000000"/>
          <w:sz w:val="24"/>
          <w:szCs w:val="24"/>
        </w:rPr>
        <w:t>B</w:t>
      </w:r>
      <w:r w:rsidR="00E040A6" w:rsidRPr="000B1747">
        <w:rPr>
          <w:rFonts w:ascii="Times New Roman" w:hAnsi="Times New Roman"/>
          <w:color w:val="0000FF"/>
          <w:sz w:val="24"/>
          <w:szCs w:val="24"/>
        </w:rPr>
        <w:t>;</w:t>
      </w:r>
      <w:r w:rsidR="00872D26" w:rsidRPr="000B1747">
        <w:rPr>
          <w:rFonts w:ascii="Times New Roman" w:hAnsi="Times New Roman"/>
          <w:color w:val="0000FF"/>
          <w:sz w:val="24"/>
          <w:szCs w:val="24"/>
        </w:rPr>
        <w:t xml:space="preserve"> </w:t>
      </w:r>
      <w:r w:rsidR="00E040A6" w:rsidRPr="000B1747">
        <w:rPr>
          <w:rFonts w:ascii="Times New Roman" w:hAnsi="Times New Roman"/>
          <w:color w:val="0000FF"/>
          <w:sz w:val="24"/>
          <w:szCs w:val="24"/>
        </w:rPr>
        <w:t>see</w:t>
      </w:r>
      <w:r w:rsidR="00E040A6">
        <w:rPr>
          <w:rFonts w:ascii="Times New Roman" w:hAnsi="Times New Roman"/>
          <w:color w:val="000000"/>
          <w:sz w:val="24"/>
          <w:szCs w:val="24"/>
        </w:rPr>
        <w:t xml:space="preserve"> </w:t>
      </w:r>
      <w:r w:rsidR="00872D26">
        <w:rPr>
          <w:rFonts w:ascii="Times New Roman" w:hAnsi="Times New Roman"/>
          <w:color w:val="000000"/>
          <w:sz w:val="24"/>
          <w:szCs w:val="24"/>
        </w:rPr>
        <w:t>ES4</w:t>
      </w:r>
      <w:r w:rsidR="00E040A6">
        <w:rPr>
          <w:rFonts w:ascii="Times New Roman" w:hAnsi="Times New Roman"/>
          <w:color w:val="000000"/>
          <w:sz w:val="24"/>
          <w:szCs w:val="24"/>
        </w:rPr>
        <w:t xml:space="preserve"> </w:t>
      </w:r>
      <w:r w:rsidR="00E040A6" w:rsidRPr="000B1747">
        <w:rPr>
          <w:rFonts w:ascii="Times New Roman" w:hAnsi="Times New Roman"/>
          <w:color w:val="0000FF"/>
          <w:sz w:val="24"/>
          <w:szCs w:val="24"/>
        </w:rPr>
        <w:t xml:space="preserve">for separate analyses of Macroglossini and </w:t>
      </w:r>
      <w:proofErr w:type="spellStart"/>
      <w:r w:rsidR="00E040A6" w:rsidRPr="000B1747">
        <w:rPr>
          <w:rFonts w:ascii="Times New Roman" w:hAnsi="Times New Roman"/>
          <w:color w:val="0000FF"/>
          <w:sz w:val="24"/>
          <w:szCs w:val="24"/>
        </w:rPr>
        <w:t>Smerinthini</w:t>
      </w:r>
      <w:proofErr w:type="spellEnd"/>
      <w:r>
        <w:rPr>
          <w:rFonts w:ascii="Times New Roman" w:hAnsi="Times New Roman"/>
          <w:color w:val="000000"/>
          <w:sz w:val="24"/>
          <w:szCs w:val="24"/>
        </w:rPr>
        <w:t>). It was also consistently the strongest predictor in multivariate models (</w:t>
      </w:r>
      <w:r w:rsidR="00E416A0">
        <w:rPr>
          <w:rFonts w:ascii="Times New Roman" w:hAnsi="Times New Roman"/>
          <w:color w:val="000000"/>
          <w:sz w:val="24"/>
          <w:szCs w:val="24"/>
        </w:rPr>
        <w:t>Fig. 3</w:t>
      </w:r>
      <w:r w:rsidR="00872D26">
        <w:rPr>
          <w:rFonts w:ascii="Times New Roman" w:hAnsi="Times New Roman"/>
          <w:color w:val="000000"/>
          <w:sz w:val="24"/>
          <w:szCs w:val="24"/>
        </w:rPr>
        <w:t>C; Table 1</w:t>
      </w:r>
      <w:r>
        <w:rPr>
          <w:rFonts w:ascii="Times New Roman" w:hAnsi="Times New Roman"/>
          <w:color w:val="000000"/>
          <w:sz w:val="24"/>
          <w:szCs w:val="24"/>
        </w:rPr>
        <w:t xml:space="preserve">), which accounted for &gt;75% of variation in richness. Effects of temperature and topographic heterogeneity on species richness were clearly weaker. </w:t>
      </w:r>
    </w:p>
    <w:p w14:paraId="6B0112E3" w14:textId="0FB1768C" w:rsidR="00C35B77" w:rsidRDefault="00C35B77" w:rsidP="00922525">
      <w:pPr>
        <w:spacing w:line="480" w:lineRule="auto"/>
        <w:ind w:firstLine="720"/>
        <w:rPr>
          <w:rFonts w:ascii="Times New Roman" w:hAnsi="Times New Roman"/>
          <w:color w:val="000000"/>
          <w:sz w:val="24"/>
          <w:szCs w:val="24"/>
        </w:rPr>
      </w:pPr>
      <w:r>
        <w:rPr>
          <w:rFonts w:ascii="Times New Roman" w:hAnsi="Times New Roman"/>
          <w:color w:val="000000"/>
          <w:sz w:val="24"/>
          <w:szCs w:val="24"/>
        </w:rPr>
        <w:t>The seven tribes show distinct differences in their climatic niches (</w:t>
      </w:r>
      <w:r w:rsidR="00E416A0">
        <w:rPr>
          <w:rFonts w:ascii="Times New Roman" w:hAnsi="Times New Roman"/>
          <w:color w:val="000000"/>
          <w:sz w:val="24"/>
          <w:szCs w:val="24"/>
        </w:rPr>
        <w:t>Fig. 3</w:t>
      </w:r>
      <w:r>
        <w:rPr>
          <w:rFonts w:ascii="Times New Roman" w:hAnsi="Times New Roman"/>
          <w:color w:val="000000"/>
          <w:sz w:val="24"/>
          <w:szCs w:val="24"/>
        </w:rPr>
        <w:t>E), supporting the importance of niche conservatism in the dimensions</w:t>
      </w:r>
      <w:r w:rsidRPr="00E3632E">
        <w:rPr>
          <w:rFonts w:ascii="Times New Roman" w:hAnsi="Times New Roman"/>
          <w:color w:val="000000"/>
          <w:sz w:val="24"/>
          <w:szCs w:val="24"/>
          <w:lang w:val="en-US"/>
        </w:rPr>
        <w:t xml:space="preserve"> analyzed</w:t>
      </w:r>
      <w:r>
        <w:rPr>
          <w:rFonts w:ascii="Times New Roman" w:hAnsi="Times New Roman"/>
          <w:color w:val="000000"/>
          <w:sz w:val="24"/>
          <w:szCs w:val="24"/>
        </w:rPr>
        <w:t xml:space="preserve">. For median temperatures, across-species means of Dilophonotini and Sphingulini are consistently lower (15 </w:t>
      </w:r>
      <w:r>
        <w:rPr>
          <w:color w:val="000000"/>
          <w:sz w:val="24"/>
          <w:szCs w:val="24"/>
        </w:rPr>
        <w:t>°</w:t>
      </w:r>
      <w:r>
        <w:rPr>
          <w:rFonts w:ascii="Times New Roman" w:hAnsi="Times New Roman"/>
          <w:color w:val="000000"/>
          <w:sz w:val="24"/>
          <w:szCs w:val="24"/>
        </w:rPr>
        <w:t xml:space="preserve">C) than for other tribes (&gt;20 </w:t>
      </w:r>
      <w:r>
        <w:rPr>
          <w:color w:val="000000"/>
          <w:sz w:val="24"/>
          <w:szCs w:val="24"/>
        </w:rPr>
        <w:t>°</w:t>
      </w:r>
      <w:r>
        <w:rPr>
          <w:rFonts w:ascii="Times New Roman" w:hAnsi="Times New Roman"/>
          <w:color w:val="000000"/>
          <w:sz w:val="24"/>
          <w:szCs w:val="24"/>
        </w:rPr>
        <w:t>C; Anova: N = 972, F</w:t>
      </w:r>
      <w:r w:rsidRPr="00FC1972">
        <w:rPr>
          <w:rFonts w:ascii="Times New Roman" w:hAnsi="Times New Roman"/>
          <w:color w:val="000000"/>
          <w:sz w:val="24"/>
          <w:szCs w:val="24"/>
          <w:vertAlign w:val="subscript"/>
        </w:rPr>
        <w:t xml:space="preserve">df=6 </w:t>
      </w:r>
      <w:r>
        <w:rPr>
          <w:rFonts w:ascii="Times New Roman" w:hAnsi="Times New Roman"/>
          <w:color w:val="000000"/>
          <w:sz w:val="24"/>
          <w:szCs w:val="24"/>
        </w:rPr>
        <w:t xml:space="preserve">= 12.2, p &lt;0.001), whereas no differences in temperature ranges were found (p </w:t>
      </w:r>
      <w:r w:rsidRPr="00725E27">
        <w:rPr>
          <w:rFonts w:ascii="Times New Roman" w:hAnsi="Times New Roman"/>
          <w:color w:val="000000"/>
          <w:sz w:val="24"/>
          <w:szCs w:val="24"/>
        </w:rPr>
        <w:t>≥</w:t>
      </w:r>
      <w:r>
        <w:rPr>
          <w:rFonts w:ascii="Times New Roman" w:hAnsi="Times New Roman"/>
          <w:color w:val="000000"/>
          <w:sz w:val="24"/>
          <w:szCs w:val="24"/>
        </w:rPr>
        <w:t>0.40) for any tribe group. For median precipitations, Ambulycini and Macroglossini have higher across-species means (&gt;1.6 m) than other tribes (&lt;1.4 m; F</w:t>
      </w:r>
      <w:r w:rsidRPr="00FC1972">
        <w:rPr>
          <w:rFonts w:ascii="Times New Roman" w:hAnsi="Times New Roman"/>
          <w:color w:val="000000"/>
          <w:sz w:val="24"/>
          <w:szCs w:val="24"/>
          <w:vertAlign w:val="subscript"/>
        </w:rPr>
        <w:t xml:space="preserve">df=6 </w:t>
      </w:r>
      <w:r>
        <w:rPr>
          <w:rFonts w:ascii="Times New Roman" w:hAnsi="Times New Roman"/>
          <w:color w:val="000000"/>
          <w:sz w:val="24"/>
          <w:szCs w:val="24"/>
        </w:rPr>
        <w:t>= 8.4, p &lt;0.001), and Acherontiini occur under a much wider range of precipitations (&gt;1.9 m) than other tribes (&lt;1.5 m; F</w:t>
      </w:r>
      <w:r w:rsidRPr="00FC1972">
        <w:rPr>
          <w:rFonts w:ascii="Times New Roman" w:hAnsi="Times New Roman"/>
          <w:color w:val="000000"/>
          <w:sz w:val="24"/>
          <w:szCs w:val="24"/>
          <w:vertAlign w:val="subscript"/>
        </w:rPr>
        <w:t xml:space="preserve">df=6 </w:t>
      </w:r>
      <w:r>
        <w:rPr>
          <w:rFonts w:ascii="Times New Roman" w:hAnsi="Times New Roman"/>
          <w:color w:val="000000"/>
          <w:sz w:val="24"/>
          <w:szCs w:val="24"/>
        </w:rPr>
        <w:t xml:space="preserve">= 5.9, p &lt;0.001). A more rigorous </w:t>
      </w:r>
      <w:r>
        <w:rPr>
          <w:rFonts w:ascii="Times New Roman" w:hAnsi="Times New Roman"/>
          <w:color w:val="000000"/>
          <w:sz w:val="24"/>
          <w:szCs w:val="24"/>
        </w:rPr>
        <w:lastRenderedPageBreak/>
        <w:t xml:space="preserve">randomization test of pairwise niche similarity (in temperature–precipitation space; </w:t>
      </w:r>
      <w:r w:rsidR="00872D26">
        <w:rPr>
          <w:rFonts w:ascii="Times New Roman" w:hAnsi="Times New Roman"/>
          <w:color w:val="000000"/>
          <w:sz w:val="24"/>
          <w:szCs w:val="24"/>
        </w:rPr>
        <w:t>ES5</w:t>
      </w:r>
      <w:r>
        <w:rPr>
          <w:rFonts w:ascii="Times New Roman" w:hAnsi="Times New Roman"/>
          <w:color w:val="000000"/>
          <w:sz w:val="24"/>
          <w:szCs w:val="24"/>
        </w:rPr>
        <w:t>) showed that</w:t>
      </w:r>
      <w:r w:rsidRPr="00B72284">
        <w:rPr>
          <w:rFonts w:ascii="Times New Roman" w:hAnsi="Times New Roman"/>
          <w:color w:val="000000"/>
          <w:sz w:val="24"/>
          <w:szCs w:val="24"/>
        </w:rPr>
        <w:t xml:space="preserve"> tribes are significantly less similar in pairwise comparisons than expected by chance.</w:t>
      </w:r>
      <w:r>
        <w:rPr>
          <w:rFonts w:ascii="Times New Roman" w:hAnsi="Times New Roman"/>
          <w:color w:val="000000"/>
          <w:sz w:val="24"/>
          <w:szCs w:val="24"/>
        </w:rPr>
        <w:t xml:space="preserve"> This suggests divergent niche evolution in these clades.</w:t>
      </w:r>
    </w:p>
    <w:p w14:paraId="233E75CB" w14:textId="564D1489" w:rsidR="00C35B77" w:rsidRDefault="00C35B77" w:rsidP="00922525">
      <w:pPr>
        <w:spacing w:line="480" w:lineRule="auto"/>
        <w:ind w:firstLine="720"/>
        <w:rPr>
          <w:rFonts w:ascii="Times New Roman" w:hAnsi="Times New Roman"/>
          <w:color w:val="000000"/>
          <w:sz w:val="24"/>
          <w:szCs w:val="24"/>
        </w:rPr>
      </w:pPr>
      <w:r>
        <w:rPr>
          <w:rFonts w:ascii="Times New Roman" w:hAnsi="Times New Roman"/>
          <w:color w:val="000000"/>
          <w:sz w:val="24"/>
          <w:szCs w:val="24"/>
        </w:rPr>
        <w:t>Among-clade niche differences notwithstanding, we found that, consistently for most tribes, AET was a substantially stronger predictor of richness than temperature (</w:t>
      </w:r>
      <w:r w:rsidR="00E416A0">
        <w:rPr>
          <w:rFonts w:ascii="Times New Roman" w:hAnsi="Times New Roman"/>
          <w:color w:val="000000"/>
          <w:sz w:val="24"/>
          <w:szCs w:val="24"/>
        </w:rPr>
        <w:t>Fig. 3</w:t>
      </w:r>
      <w:r w:rsidR="00872D26">
        <w:rPr>
          <w:rFonts w:ascii="Times New Roman" w:hAnsi="Times New Roman"/>
          <w:color w:val="000000"/>
          <w:sz w:val="24"/>
          <w:szCs w:val="24"/>
        </w:rPr>
        <w:t>E, ES4</w:t>
      </w:r>
      <w:r>
        <w:rPr>
          <w:rFonts w:ascii="Times New Roman" w:hAnsi="Times New Roman"/>
          <w:color w:val="000000"/>
          <w:sz w:val="24"/>
          <w:szCs w:val="24"/>
        </w:rPr>
        <w:t xml:space="preserve">), in line with the results for all sphingids. Exceptions to this were Dilophonotini and Sphingulini, which exhibit distinctively non-tropical peaks of richness. </w:t>
      </w:r>
      <w:r w:rsidRPr="00BA1EBB">
        <w:rPr>
          <w:rFonts w:ascii="Times New Roman" w:hAnsi="Times New Roman"/>
          <w:color w:val="000000"/>
          <w:sz w:val="24"/>
          <w:szCs w:val="24"/>
        </w:rPr>
        <w:t>These species-poor groups generally corresponded poorly to climatic predictors of richness or niche preferences</w:t>
      </w:r>
      <w:r>
        <w:rPr>
          <w:rFonts w:ascii="Times New Roman" w:hAnsi="Times New Roman"/>
          <w:color w:val="000000"/>
          <w:sz w:val="24"/>
          <w:szCs w:val="24"/>
        </w:rPr>
        <w:t xml:space="preserve"> (</w:t>
      </w:r>
      <w:r w:rsidR="00E416A0">
        <w:rPr>
          <w:rFonts w:ascii="Times New Roman" w:hAnsi="Times New Roman"/>
          <w:color w:val="000000"/>
          <w:sz w:val="24"/>
          <w:szCs w:val="24"/>
        </w:rPr>
        <w:t>Fig. 3</w:t>
      </w:r>
      <w:r w:rsidR="00872D26">
        <w:rPr>
          <w:rFonts w:ascii="Times New Roman" w:hAnsi="Times New Roman"/>
          <w:color w:val="000000"/>
          <w:sz w:val="24"/>
          <w:szCs w:val="24"/>
        </w:rPr>
        <w:t>E, ES5</w:t>
      </w:r>
      <w:r>
        <w:rPr>
          <w:rFonts w:ascii="Times New Roman" w:hAnsi="Times New Roman"/>
          <w:color w:val="000000"/>
          <w:sz w:val="24"/>
          <w:szCs w:val="24"/>
        </w:rPr>
        <w:t>). Biogeographic regions had different effects on the models of tribal species richness (</w:t>
      </w:r>
      <w:r w:rsidR="00872D26">
        <w:rPr>
          <w:rFonts w:ascii="Times New Roman" w:hAnsi="Times New Roman"/>
          <w:color w:val="000000"/>
          <w:sz w:val="24"/>
          <w:szCs w:val="24"/>
        </w:rPr>
        <w:t>ES4</w:t>
      </w:r>
      <w:r>
        <w:rPr>
          <w:rFonts w:ascii="Times New Roman" w:hAnsi="Times New Roman"/>
          <w:color w:val="000000"/>
          <w:sz w:val="24"/>
          <w:szCs w:val="24"/>
        </w:rPr>
        <w:t>), reflecting a signal of different</w:t>
      </w:r>
      <w:r w:rsidRPr="00E3632E">
        <w:rPr>
          <w:rFonts w:ascii="Times New Roman" w:hAnsi="Times New Roman"/>
          <w:color w:val="000000"/>
          <w:sz w:val="24"/>
          <w:szCs w:val="24"/>
          <w:lang w:val="en-US"/>
        </w:rPr>
        <w:t xml:space="preserve"> </w:t>
      </w:r>
      <w:proofErr w:type="spellStart"/>
      <w:r w:rsidRPr="00E3632E">
        <w:rPr>
          <w:rFonts w:ascii="Times New Roman" w:hAnsi="Times New Roman"/>
          <w:color w:val="000000"/>
          <w:sz w:val="24"/>
          <w:szCs w:val="24"/>
          <w:lang w:val="en-US"/>
        </w:rPr>
        <w:t>phylogeographic</w:t>
      </w:r>
      <w:proofErr w:type="spellEnd"/>
      <w:r>
        <w:rPr>
          <w:rFonts w:ascii="Times New Roman" w:hAnsi="Times New Roman"/>
          <w:color w:val="000000"/>
          <w:sz w:val="24"/>
          <w:szCs w:val="24"/>
        </w:rPr>
        <w:t xml:space="preserve"> history of the groups. </w:t>
      </w:r>
    </w:p>
    <w:p w14:paraId="0A3F5169" w14:textId="77777777" w:rsidR="00D6783D" w:rsidRDefault="00D6783D" w:rsidP="00922525">
      <w:pPr>
        <w:spacing w:line="480" w:lineRule="auto"/>
        <w:ind w:firstLine="720"/>
        <w:rPr>
          <w:rFonts w:ascii="Times New Roman" w:hAnsi="Times New Roman"/>
          <w:color w:val="000000"/>
          <w:sz w:val="24"/>
          <w:szCs w:val="24"/>
        </w:rPr>
      </w:pPr>
      <w:r>
        <w:rPr>
          <w:rFonts w:ascii="Times New Roman" w:hAnsi="Times New Roman"/>
          <w:color w:val="000000"/>
          <w:sz w:val="24"/>
          <w:szCs w:val="24"/>
        </w:rPr>
        <w:t>Richness data are available for 1</w:t>
      </w:r>
      <w:r>
        <w:rPr>
          <w:color w:val="000000"/>
          <w:sz w:val="24"/>
          <w:szCs w:val="24"/>
        </w:rPr>
        <w:t>°</w:t>
      </w:r>
      <w:r>
        <w:rPr>
          <w:rFonts w:ascii="Times New Roman" w:hAnsi="Times New Roman"/>
          <w:color w:val="000000"/>
          <w:sz w:val="24"/>
          <w:szCs w:val="24"/>
        </w:rPr>
        <w:t xml:space="preserve"> equal-area polygons (for use in a Geographic Information System GIS; ES7) while individual species’ range estimates can be browsed at Map of Life (</w:t>
      </w:r>
      <w:hyperlink r:id="rId9" w:history="1">
        <w:r w:rsidRPr="00195B59">
          <w:rPr>
            <w:rStyle w:val="Hyperlink"/>
            <w:rFonts w:ascii="Times New Roman" w:hAnsi="Times New Roman"/>
            <w:sz w:val="24"/>
            <w:szCs w:val="24"/>
          </w:rPr>
          <w:t>www.mol.org</w:t>
        </w:r>
      </w:hyperlink>
      <w:r>
        <w:rPr>
          <w:rFonts w:ascii="Times New Roman" w:hAnsi="Times New Roman"/>
          <w:color w:val="000000"/>
          <w:sz w:val="24"/>
          <w:szCs w:val="24"/>
        </w:rPr>
        <w:t xml:space="preserve">). </w:t>
      </w:r>
    </w:p>
    <w:p w14:paraId="651254B2" w14:textId="77777777" w:rsidR="00D6783D" w:rsidRDefault="00D6783D" w:rsidP="00922525">
      <w:pPr>
        <w:spacing w:line="480" w:lineRule="auto"/>
        <w:ind w:firstLine="720"/>
        <w:rPr>
          <w:rFonts w:ascii="Times New Roman" w:hAnsi="Times New Roman"/>
          <w:color w:val="000000"/>
          <w:sz w:val="24"/>
          <w:szCs w:val="24"/>
        </w:rPr>
      </w:pPr>
    </w:p>
    <w:p w14:paraId="5F2BF8A8" w14:textId="3926EBD7" w:rsidR="00F8258A" w:rsidRDefault="00F8258A" w:rsidP="00922525">
      <w:pPr>
        <w:spacing w:line="480" w:lineRule="auto"/>
        <w:rPr>
          <w:rFonts w:ascii="Times New Roman" w:hAnsi="Times New Roman"/>
          <w:color w:val="000000"/>
          <w:sz w:val="24"/>
          <w:szCs w:val="24"/>
        </w:rPr>
      </w:pPr>
      <w:r w:rsidRPr="00883BCA">
        <w:rPr>
          <w:rFonts w:ascii="Times New Roman" w:hAnsi="Times New Roman"/>
          <w:b/>
          <w:bCs/>
          <w:color w:val="000000"/>
          <w:sz w:val="26"/>
          <w:szCs w:val="26"/>
        </w:rPr>
        <w:t>Discussion</w:t>
      </w:r>
    </w:p>
    <w:p w14:paraId="34EF2B3C" w14:textId="77777777" w:rsidR="00F8258A" w:rsidRDefault="00D260FC" w:rsidP="00922525">
      <w:pPr>
        <w:autoSpaceDE w:val="0"/>
        <w:autoSpaceDN w:val="0"/>
        <w:adjustRightInd w:val="0"/>
        <w:spacing w:after="120" w:line="480" w:lineRule="auto"/>
        <w:ind w:firstLine="720"/>
        <w:rPr>
          <w:rFonts w:ascii="Times New Roman" w:hAnsi="Times New Roman"/>
          <w:color w:val="000000"/>
          <w:sz w:val="24"/>
          <w:szCs w:val="24"/>
        </w:rPr>
      </w:pPr>
      <w:r w:rsidRPr="00AA50FD">
        <w:rPr>
          <w:rFonts w:ascii="Times New Roman" w:hAnsi="Times New Roman"/>
          <w:color w:val="000000"/>
          <w:sz w:val="24"/>
          <w:szCs w:val="24"/>
        </w:rPr>
        <w:t xml:space="preserve">Our expert compilation and model predictions of sphingid moth ranges enabled a </w:t>
      </w:r>
      <w:proofErr w:type="spellStart"/>
      <w:r w:rsidRPr="00AA50FD">
        <w:rPr>
          <w:rFonts w:ascii="Times New Roman" w:hAnsi="Times New Roman"/>
          <w:color w:val="000000"/>
          <w:sz w:val="24"/>
          <w:szCs w:val="24"/>
        </w:rPr>
        <w:t>macroecological</w:t>
      </w:r>
      <w:proofErr w:type="spellEnd"/>
      <w:r w:rsidRPr="00AA50FD">
        <w:rPr>
          <w:rFonts w:ascii="Times New Roman" w:hAnsi="Times New Roman"/>
          <w:color w:val="000000"/>
          <w:sz w:val="24"/>
          <w:szCs w:val="24"/>
        </w:rPr>
        <w:t xml:space="preserve"> assessment of an insect group at unprecedented </w:t>
      </w:r>
      <w:r w:rsidR="00FB4BB1">
        <w:rPr>
          <w:rFonts w:ascii="Times New Roman" w:hAnsi="Times New Roman"/>
          <w:color w:val="000000"/>
          <w:sz w:val="24"/>
          <w:szCs w:val="24"/>
        </w:rPr>
        <w:t>detail and extent</w:t>
      </w:r>
      <w:r w:rsidRPr="00AA50FD">
        <w:rPr>
          <w:rFonts w:ascii="Times New Roman" w:hAnsi="Times New Roman"/>
          <w:color w:val="000000"/>
          <w:sz w:val="24"/>
          <w:szCs w:val="24"/>
        </w:rPr>
        <w:t>, spanning four continents. We uncover</w:t>
      </w:r>
      <w:r w:rsidR="006769E7">
        <w:rPr>
          <w:rFonts w:ascii="Times New Roman" w:hAnsi="Times New Roman"/>
          <w:color w:val="000000"/>
          <w:sz w:val="24"/>
          <w:szCs w:val="24"/>
        </w:rPr>
        <w:t>ed</w:t>
      </w:r>
      <w:r w:rsidR="00FB4BB1">
        <w:rPr>
          <w:rFonts w:ascii="Times New Roman" w:hAnsi="Times New Roman"/>
          <w:color w:val="000000"/>
          <w:sz w:val="24"/>
          <w:szCs w:val="24"/>
        </w:rPr>
        <w:t xml:space="preserve">, across multiple spatial grains, substantial variation in geographic variation in </w:t>
      </w:r>
      <w:r w:rsidRPr="00AA50FD">
        <w:rPr>
          <w:rFonts w:ascii="Times New Roman" w:hAnsi="Times New Roman"/>
          <w:color w:val="000000"/>
          <w:sz w:val="24"/>
          <w:szCs w:val="24"/>
        </w:rPr>
        <w:t>richness</w:t>
      </w:r>
      <w:r w:rsidR="00AA50FD">
        <w:rPr>
          <w:rFonts w:ascii="Times New Roman" w:hAnsi="Times New Roman"/>
          <w:color w:val="000000"/>
          <w:sz w:val="24"/>
          <w:szCs w:val="24"/>
        </w:rPr>
        <w:t>. Regions of highest richness were generally located in the moist tropics</w:t>
      </w:r>
      <w:r w:rsidR="006769E7">
        <w:rPr>
          <w:rFonts w:ascii="Times New Roman" w:hAnsi="Times New Roman"/>
          <w:color w:val="000000"/>
          <w:sz w:val="24"/>
          <w:szCs w:val="24"/>
        </w:rPr>
        <w:t xml:space="preserve">, </w:t>
      </w:r>
      <w:r w:rsidR="00FB4BB1">
        <w:rPr>
          <w:rFonts w:ascii="Times New Roman" w:hAnsi="Times New Roman"/>
          <w:color w:val="000000"/>
          <w:sz w:val="24"/>
          <w:szCs w:val="24"/>
        </w:rPr>
        <w:t xml:space="preserve">with </w:t>
      </w:r>
      <w:r w:rsidR="00AA50FD">
        <w:rPr>
          <w:rFonts w:ascii="Times New Roman" w:hAnsi="Times New Roman"/>
          <w:color w:val="000000"/>
          <w:sz w:val="24"/>
          <w:szCs w:val="24"/>
        </w:rPr>
        <w:t xml:space="preserve">tribal-level deconstruction </w:t>
      </w:r>
      <w:r w:rsidR="00FB4BB1">
        <w:rPr>
          <w:rFonts w:ascii="Times New Roman" w:hAnsi="Times New Roman"/>
          <w:color w:val="000000"/>
          <w:sz w:val="24"/>
          <w:szCs w:val="24"/>
        </w:rPr>
        <w:t xml:space="preserve">highlighting important divergence to this for </w:t>
      </w:r>
      <w:r w:rsidR="00AA50FD">
        <w:rPr>
          <w:rFonts w:ascii="Times New Roman" w:hAnsi="Times New Roman"/>
          <w:color w:val="000000"/>
          <w:sz w:val="24"/>
          <w:szCs w:val="24"/>
        </w:rPr>
        <w:t xml:space="preserve">some sub-groups. We identified productivity as </w:t>
      </w:r>
      <w:r w:rsidR="00A32144">
        <w:rPr>
          <w:rFonts w:ascii="Times New Roman" w:hAnsi="Times New Roman"/>
          <w:color w:val="000000"/>
          <w:sz w:val="24"/>
          <w:szCs w:val="24"/>
        </w:rPr>
        <w:t xml:space="preserve">the </w:t>
      </w:r>
      <w:r w:rsidR="009A07D3">
        <w:rPr>
          <w:rFonts w:ascii="Times New Roman" w:hAnsi="Times New Roman"/>
          <w:color w:val="000000"/>
          <w:sz w:val="24"/>
          <w:szCs w:val="24"/>
        </w:rPr>
        <w:t>strongest environmental predictor of</w:t>
      </w:r>
      <w:r w:rsidR="00AA50FD">
        <w:rPr>
          <w:rFonts w:ascii="Times New Roman" w:hAnsi="Times New Roman"/>
          <w:color w:val="000000"/>
          <w:sz w:val="24"/>
          <w:szCs w:val="24"/>
        </w:rPr>
        <w:t xml:space="preserve"> richness, while a link </w:t>
      </w:r>
      <w:r w:rsidR="009A07D3">
        <w:rPr>
          <w:rFonts w:ascii="Times New Roman" w:hAnsi="Times New Roman"/>
          <w:color w:val="000000"/>
          <w:sz w:val="24"/>
          <w:szCs w:val="24"/>
        </w:rPr>
        <w:t>with</w:t>
      </w:r>
      <w:r w:rsidR="00AA50FD">
        <w:rPr>
          <w:rFonts w:ascii="Times New Roman" w:hAnsi="Times New Roman"/>
          <w:color w:val="000000"/>
          <w:sz w:val="24"/>
          <w:szCs w:val="24"/>
        </w:rPr>
        <w:t xml:space="preserve"> ambient temperature</w:t>
      </w:r>
      <w:r w:rsidR="006769E7">
        <w:rPr>
          <w:rFonts w:ascii="Times New Roman" w:hAnsi="Times New Roman"/>
          <w:color w:val="000000"/>
          <w:sz w:val="24"/>
          <w:szCs w:val="24"/>
        </w:rPr>
        <w:t xml:space="preserve"> (</w:t>
      </w:r>
      <w:r w:rsidR="009A07D3">
        <w:rPr>
          <w:rFonts w:ascii="Times New Roman" w:hAnsi="Times New Roman"/>
          <w:color w:val="000000"/>
          <w:sz w:val="24"/>
          <w:szCs w:val="24"/>
        </w:rPr>
        <w:t xml:space="preserve">expected for an ectotherm taxon according to </w:t>
      </w:r>
      <w:r w:rsidR="006769E7">
        <w:rPr>
          <w:rFonts w:ascii="Times New Roman" w:hAnsi="Times New Roman"/>
          <w:color w:val="000000"/>
          <w:sz w:val="24"/>
          <w:szCs w:val="24"/>
        </w:rPr>
        <w:t xml:space="preserve">ideas on </w:t>
      </w:r>
      <w:r w:rsidR="009A07D3">
        <w:rPr>
          <w:rFonts w:ascii="Times New Roman" w:hAnsi="Times New Roman"/>
          <w:color w:val="000000"/>
          <w:sz w:val="24"/>
          <w:szCs w:val="24"/>
        </w:rPr>
        <w:t xml:space="preserve">metabolic </w:t>
      </w:r>
      <w:r w:rsidR="006769E7">
        <w:rPr>
          <w:rFonts w:ascii="Times New Roman" w:hAnsi="Times New Roman"/>
          <w:color w:val="000000"/>
          <w:sz w:val="24"/>
          <w:szCs w:val="24"/>
        </w:rPr>
        <w:t>effects</w:t>
      </w:r>
      <w:r w:rsidR="00AA50FD">
        <w:rPr>
          <w:rFonts w:ascii="Times New Roman" w:hAnsi="Times New Roman"/>
          <w:color w:val="000000"/>
          <w:sz w:val="24"/>
          <w:szCs w:val="24"/>
        </w:rPr>
        <w:t xml:space="preserve">) </w:t>
      </w:r>
      <w:r w:rsidR="00AA50FD">
        <w:rPr>
          <w:rFonts w:ascii="Times New Roman" w:hAnsi="Times New Roman"/>
          <w:color w:val="000000"/>
          <w:sz w:val="24"/>
          <w:szCs w:val="24"/>
        </w:rPr>
        <w:lastRenderedPageBreak/>
        <w:t>was only weakly supported.</w:t>
      </w:r>
      <w:r w:rsidR="009A07D3">
        <w:rPr>
          <w:rFonts w:ascii="Times New Roman" w:hAnsi="Times New Roman"/>
          <w:color w:val="000000"/>
          <w:sz w:val="24"/>
          <w:szCs w:val="24"/>
        </w:rPr>
        <w:t xml:space="preserve"> These findings underscore the importance of broadening the taxonomic spectrum beyond the four main </w:t>
      </w:r>
      <w:r w:rsidR="00416E43">
        <w:rPr>
          <w:rFonts w:ascii="Times New Roman" w:hAnsi="Times New Roman"/>
          <w:color w:val="000000"/>
          <w:sz w:val="24"/>
          <w:szCs w:val="24"/>
        </w:rPr>
        <w:t xml:space="preserve">terrestrial </w:t>
      </w:r>
      <w:r w:rsidR="009A07D3">
        <w:rPr>
          <w:rFonts w:ascii="Times New Roman" w:hAnsi="Times New Roman"/>
          <w:color w:val="000000"/>
          <w:sz w:val="24"/>
          <w:szCs w:val="24"/>
        </w:rPr>
        <w:t>vertebrate taxa when evaluating energy effects on richness</w:t>
      </w:r>
      <w:r w:rsidR="006769E7">
        <w:rPr>
          <w:rFonts w:ascii="Times New Roman" w:hAnsi="Times New Roman"/>
          <w:color w:val="000000"/>
          <w:sz w:val="24"/>
          <w:szCs w:val="24"/>
        </w:rPr>
        <w:t xml:space="preserve">. </w:t>
      </w:r>
      <w:r w:rsidR="00A32144">
        <w:rPr>
          <w:rFonts w:ascii="Times New Roman" w:hAnsi="Times New Roman"/>
          <w:color w:val="000000"/>
          <w:sz w:val="24"/>
          <w:szCs w:val="24"/>
        </w:rPr>
        <w:t xml:space="preserve">In particular, reptiles </w:t>
      </w:r>
      <w:r w:rsidR="00F16751">
        <w:rPr>
          <w:rFonts w:ascii="Times New Roman" w:hAnsi="Times New Roman"/>
          <w:color w:val="000000"/>
          <w:sz w:val="24"/>
          <w:szCs w:val="24"/>
        </w:rPr>
        <w:t xml:space="preserve">and amphibians alone may not </w:t>
      </w:r>
      <w:r w:rsidR="006268EF">
        <w:rPr>
          <w:rFonts w:ascii="Times New Roman" w:hAnsi="Times New Roman"/>
          <w:color w:val="000000"/>
          <w:sz w:val="24"/>
          <w:szCs w:val="24"/>
        </w:rPr>
        <w:t xml:space="preserve">well </w:t>
      </w:r>
      <w:r w:rsidR="00F16751">
        <w:rPr>
          <w:rFonts w:ascii="Times New Roman" w:hAnsi="Times New Roman"/>
          <w:color w:val="000000"/>
          <w:sz w:val="24"/>
          <w:szCs w:val="24"/>
        </w:rPr>
        <w:t>represent</w:t>
      </w:r>
      <w:r w:rsidR="00A32144">
        <w:rPr>
          <w:rFonts w:ascii="Times New Roman" w:hAnsi="Times New Roman"/>
          <w:color w:val="000000"/>
          <w:sz w:val="24"/>
          <w:szCs w:val="24"/>
        </w:rPr>
        <w:t xml:space="preserve"> </w:t>
      </w:r>
      <w:r w:rsidR="00F16751">
        <w:rPr>
          <w:rFonts w:ascii="Times New Roman" w:hAnsi="Times New Roman"/>
          <w:color w:val="000000"/>
          <w:sz w:val="24"/>
          <w:szCs w:val="24"/>
        </w:rPr>
        <w:t xml:space="preserve">all possible </w:t>
      </w:r>
      <w:r w:rsidR="006268EF">
        <w:rPr>
          <w:rFonts w:ascii="Times New Roman" w:hAnsi="Times New Roman"/>
          <w:color w:val="000000"/>
          <w:sz w:val="24"/>
          <w:szCs w:val="24"/>
        </w:rPr>
        <w:t>ecto</w:t>
      </w:r>
      <w:r w:rsidR="00F16751">
        <w:rPr>
          <w:rFonts w:ascii="Times New Roman" w:hAnsi="Times New Roman"/>
          <w:color w:val="000000"/>
          <w:sz w:val="24"/>
          <w:szCs w:val="24"/>
        </w:rPr>
        <w:t xml:space="preserve">thermic adaptations </w:t>
      </w:r>
      <w:r w:rsidR="006769E7">
        <w:rPr>
          <w:rFonts w:ascii="Times New Roman" w:hAnsi="Times New Roman"/>
          <w:color w:val="000000"/>
          <w:sz w:val="24"/>
          <w:szCs w:val="24"/>
        </w:rPr>
        <w:t>of</w:t>
      </w:r>
      <w:r w:rsidR="00F16751">
        <w:rPr>
          <w:rFonts w:ascii="Times New Roman" w:hAnsi="Times New Roman"/>
          <w:color w:val="000000"/>
          <w:sz w:val="24"/>
          <w:szCs w:val="24"/>
        </w:rPr>
        <w:t xml:space="preserve"> organisms</w:t>
      </w:r>
      <w:r w:rsidR="009A07D3">
        <w:rPr>
          <w:rFonts w:ascii="Times New Roman" w:hAnsi="Times New Roman"/>
          <w:color w:val="000000"/>
          <w:sz w:val="24"/>
          <w:szCs w:val="24"/>
        </w:rPr>
        <w:t>.</w:t>
      </w:r>
    </w:p>
    <w:p w14:paraId="565A6D58" w14:textId="77777777" w:rsidR="002B2012" w:rsidRDefault="002B2012" w:rsidP="00922525">
      <w:pPr>
        <w:autoSpaceDE w:val="0"/>
        <w:autoSpaceDN w:val="0"/>
        <w:adjustRightInd w:val="0"/>
        <w:spacing w:after="120" w:line="480" w:lineRule="auto"/>
        <w:ind w:firstLine="720"/>
        <w:rPr>
          <w:rFonts w:ascii="Times New Roman" w:hAnsi="Times New Roman"/>
          <w:color w:val="000000"/>
          <w:sz w:val="24"/>
          <w:szCs w:val="24"/>
        </w:rPr>
      </w:pPr>
    </w:p>
    <w:p w14:paraId="6621ACEC" w14:textId="77777777" w:rsidR="000E37D6" w:rsidRPr="00202D1D" w:rsidRDefault="000E37D6" w:rsidP="00922525">
      <w:pPr>
        <w:autoSpaceDE w:val="0"/>
        <w:autoSpaceDN w:val="0"/>
        <w:adjustRightInd w:val="0"/>
        <w:spacing w:after="120" w:line="480" w:lineRule="auto"/>
        <w:rPr>
          <w:rFonts w:ascii="Times New Roman" w:hAnsi="Times New Roman"/>
          <w:i/>
          <w:color w:val="000000"/>
          <w:sz w:val="24"/>
          <w:szCs w:val="24"/>
        </w:rPr>
      </w:pPr>
      <w:r w:rsidRPr="00202D1D">
        <w:rPr>
          <w:rFonts w:ascii="Times New Roman" w:hAnsi="Times New Roman"/>
          <w:i/>
          <w:color w:val="000000"/>
          <w:sz w:val="24"/>
          <w:szCs w:val="24"/>
        </w:rPr>
        <w:t xml:space="preserve">Data quality and distribution modelling </w:t>
      </w:r>
    </w:p>
    <w:p w14:paraId="34F3BF6A" w14:textId="419C4A68" w:rsidR="000E37D6" w:rsidRPr="00454F1E" w:rsidRDefault="000E37D6" w:rsidP="00922525">
      <w:pPr>
        <w:autoSpaceDE w:val="0"/>
        <w:autoSpaceDN w:val="0"/>
        <w:adjustRightInd w:val="0"/>
        <w:spacing w:after="120" w:line="480" w:lineRule="auto"/>
        <w:ind w:firstLine="720"/>
        <w:rPr>
          <w:rFonts w:ascii="Times New Roman" w:hAnsi="Times New Roman"/>
          <w:bCs/>
          <w:color w:val="000000"/>
          <w:sz w:val="24"/>
          <w:szCs w:val="24"/>
        </w:rPr>
      </w:pPr>
      <w:r>
        <w:rPr>
          <w:rFonts w:ascii="Times New Roman" w:hAnsi="Times New Roman"/>
          <w:color w:val="000000"/>
          <w:sz w:val="24"/>
          <w:szCs w:val="24"/>
        </w:rPr>
        <w:t xml:space="preserve">We developed range predictions using a combined strategy of expert knowledge and species distribution modelling (SDM). SDMs have seen explosive development and application over the last decade </w:t>
      </w:r>
      <w:r w:rsidRPr="006A45B3">
        <w:rPr>
          <w:rFonts w:ascii="Times New Roman" w:hAnsi="Times New Roman"/>
          <w:noProof/>
          <w:color w:val="000000"/>
          <w:sz w:val="24"/>
          <w:szCs w:val="24"/>
        </w:rPr>
        <w:t>(Elith and Leathwick 2009, Radosavljevic and Anderson 2014)</w:t>
      </w:r>
      <w:r>
        <w:rPr>
          <w:rFonts w:ascii="Times New Roman" w:hAnsi="Times New Roman"/>
          <w:color w:val="000000"/>
          <w:sz w:val="24"/>
          <w:szCs w:val="24"/>
        </w:rPr>
        <w:t xml:space="preserve">, and scientists’ acceptance ranges from suggestions of automated (i.e., unsupervised, possibly </w:t>
      </w:r>
      <w:r w:rsidRPr="00AE7CDE">
        <w:rPr>
          <w:rFonts w:ascii="Times New Roman" w:hAnsi="Times New Roman"/>
          <w:color w:val="000000"/>
          <w:sz w:val="24"/>
          <w:szCs w:val="24"/>
        </w:rPr>
        <w:t>uncritical) application</w:t>
      </w:r>
      <w:r>
        <w:rPr>
          <w:rFonts w:ascii="Times New Roman" w:hAnsi="Times New Roman"/>
          <w:color w:val="000000"/>
          <w:sz w:val="24"/>
          <w:szCs w:val="24"/>
        </w:rPr>
        <w:t>s</w:t>
      </w:r>
      <w:r w:rsidRPr="00AE7CDE">
        <w:rPr>
          <w:rFonts w:ascii="Times New Roman" w:hAnsi="Times New Roman"/>
          <w:color w:val="000000"/>
          <w:sz w:val="24"/>
          <w:szCs w:val="24"/>
        </w:rPr>
        <w:t xml:space="preserve"> to substantial scepticism</w:t>
      </w:r>
      <w:r w:rsidR="00AC4327">
        <w:rPr>
          <w:rFonts w:ascii="Times New Roman" w:hAnsi="Times New Roman"/>
          <w:color w:val="000000"/>
          <w:sz w:val="24"/>
          <w:szCs w:val="24"/>
        </w:rPr>
        <w:t xml:space="preserve"> </w:t>
      </w:r>
      <w:r w:rsidRPr="006A45B3">
        <w:rPr>
          <w:rFonts w:ascii="Times New Roman" w:hAnsi="Times New Roman"/>
          <w:noProof/>
          <w:color w:val="000000"/>
          <w:sz w:val="24"/>
          <w:szCs w:val="24"/>
        </w:rPr>
        <w:t>(Beale and Lennon 2012, Joppa et al. 2013)</w:t>
      </w:r>
      <w:r>
        <w:rPr>
          <w:rFonts w:ascii="Times New Roman" w:hAnsi="Times New Roman"/>
          <w:color w:val="000000"/>
          <w:sz w:val="24"/>
          <w:szCs w:val="24"/>
        </w:rPr>
        <w:t xml:space="preserve">. New methods are continually being developed and old approaches challenged </w:t>
      </w:r>
      <w:r w:rsidRPr="00202D1D">
        <w:rPr>
          <w:rFonts w:ascii="Times New Roman" w:hAnsi="Times New Roman"/>
          <w:color w:val="000000"/>
          <w:sz w:val="24"/>
          <w:szCs w:val="24"/>
        </w:rPr>
        <w:t>(</w:t>
      </w:r>
      <w:r w:rsidR="00A50A7C" w:rsidRPr="00202D1D">
        <w:rPr>
          <w:rFonts w:ascii="Times New Roman" w:hAnsi="Times New Roman"/>
          <w:color w:val="000000"/>
          <w:sz w:val="24"/>
          <w:szCs w:val="24"/>
        </w:rPr>
        <w:t>e.g., thresholding, ES6</w:t>
      </w:r>
      <w:r w:rsidR="00872D26">
        <w:rPr>
          <w:rFonts w:ascii="Times New Roman" w:hAnsi="Times New Roman"/>
          <w:color w:val="000000"/>
          <w:sz w:val="24"/>
          <w:szCs w:val="24"/>
        </w:rPr>
        <w:t>;</w:t>
      </w:r>
      <w:r w:rsidRPr="00202D1D">
        <w:rPr>
          <w:rFonts w:ascii="Times New Roman" w:hAnsi="Times New Roman"/>
          <w:noProof/>
          <w:color w:val="000000"/>
          <w:sz w:val="24"/>
          <w:szCs w:val="24"/>
        </w:rPr>
        <w:t xml:space="preserve"> Calabrese et al. 2014)</w:t>
      </w:r>
      <w:r w:rsidRPr="00202D1D">
        <w:rPr>
          <w:rFonts w:ascii="Times New Roman" w:hAnsi="Times New Roman"/>
          <w:color w:val="000000"/>
          <w:sz w:val="24"/>
          <w:szCs w:val="24"/>
        </w:rPr>
        <w:t>.</w:t>
      </w:r>
      <w:r w:rsidRPr="00560F6C">
        <w:rPr>
          <w:rFonts w:ascii="Times New Roman" w:hAnsi="Times New Roman"/>
          <w:color w:val="000000"/>
          <w:sz w:val="24"/>
          <w:szCs w:val="24"/>
        </w:rPr>
        <w:t xml:space="preserve"> Cautious</w:t>
      </w:r>
      <w:r>
        <w:rPr>
          <w:rFonts w:ascii="Times New Roman" w:hAnsi="Times New Roman"/>
          <w:color w:val="000000"/>
          <w:sz w:val="24"/>
          <w:szCs w:val="24"/>
        </w:rPr>
        <w:t xml:space="preserve"> use that includes expert-based quality control and feedback, however, may offer a pragmatic way to close distribution data gaps for poorly known taxa and provide first baseline biodiversity estimates that help ameliorate the ongoing knowledge bias toward vertebrate taxa. </w:t>
      </w:r>
      <w:r>
        <w:rPr>
          <w:rFonts w:ascii="Times New Roman" w:hAnsi="Times New Roman"/>
          <w:bCs/>
          <w:color w:val="000000"/>
          <w:sz w:val="24"/>
          <w:szCs w:val="24"/>
        </w:rPr>
        <w:t xml:space="preserve">Expert edits would ideally be captured and made available for downstream uses as well as further review and updating, to transparently advance species distribution knowledge </w:t>
      </w:r>
      <w:r w:rsidRPr="006A45B3">
        <w:rPr>
          <w:rFonts w:ascii="Times New Roman" w:hAnsi="Times New Roman"/>
          <w:bCs/>
          <w:noProof/>
          <w:color w:val="000000"/>
          <w:sz w:val="24"/>
          <w:szCs w:val="24"/>
        </w:rPr>
        <w:t>(Jetz et al. 2012)</w:t>
      </w:r>
      <w:r>
        <w:rPr>
          <w:rFonts w:ascii="Times New Roman" w:hAnsi="Times New Roman"/>
          <w:bCs/>
          <w:color w:val="000000"/>
          <w:sz w:val="24"/>
          <w:szCs w:val="24"/>
        </w:rPr>
        <w:t>.</w:t>
      </w:r>
      <w:r>
        <w:rPr>
          <w:rFonts w:ascii="Times New Roman" w:hAnsi="Times New Roman"/>
          <w:color w:val="000000"/>
          <w:sz w:val="24"/>
          <w:szCs w:val="24"/>
        </w:rPr>
        <w:t xml:space="preserve"> </w:t>
      </w:r>
    </w:p>
    <w:p w14:paraId="06030BA5" w14:textId="77777777" w:rsidR="009A07D3" w:rsidRDefault="009A07D3" w:rsidP="00922525">
      <w:pPr>
        <w:tabs>
          <w:tab w:val="left" w:pos="5130"/>
        </w:tabs>
        <w:autoSpaceDE w:val="0"/>
        <w:autoSpaceDN w:val="0"/>
        <w:adjustRightInd w:val="0"/>
        <w:spacing w:after="120" w:line="480" w:lineRule="auto"/>
        <w:ind w:firstLine="720"/>
        <w:rPr>
          <w:rFonts w:ascii="Times New Roman" w:hAnsi="Times New Roman"/>
          <w:color w:val="000000"/>
          <w:sz w:val="24"/>
          <w:szCs w:val="24"/>
        </w:rPr>
      </w:pPr>
    </w:p>
    <w:p w14:paraId="3DE26D04" w14:textId="77777777" w:rsidR="00F8258A" w:rsidRPr="00202D1D" w:rsidRDefault="00F8258A" w:rsidP="00922525">
      <w:pPr>
        <w:autoSpaceDE w:val="0"/>
        <w:autoSpaceDN w:val="0"/>
        <w:adjustRightInd w:val="0"/>
        <w:spacing w:after="120" w:line="480" w:lineRule="auto"/>
        <w:rPr>
          <w:rFonts w:ascii="Times New Roman" w:hAnsi="Times New Roman"/>
          <w:bCs/>
          <w:i/>
          <w:color w:val="000000"/>
          <w:sz w:val="24"/>
          <w:szCs w:val="24"/>
        </w:rPr>
      </w:pPr>
      <w:r w:rsidRPr="00202D1D">
        <w:rPr>
          <w:rFonts w:ascii="Times New Roman" w:hAnsi="Times New Roman"/>
          <w:bCs/>
          <w:i/>
          <w:color w:val="000000"/>
          <w:sz w:val="24"/>
          <w:szCs w:val="24"/>
        </w:rPr>
        <w:t>Environment and the causes of richness patterns</w:t>
      </w:r>
    </w:p>
    <w:p w14:paraId="327D1582" w14:textId="681364C9" w:rsidR="00F8258A" w:rsidRDefault="00432A65" w:rsidP="00922525">
      <w:pPr>
        <w:autoSpaceDE w:val="0"/>
        <w:autoSpaceDN w:val="0"/>
        <w:adjustRightInd w:val="0"/>
        <w:spacing w:after="120" w:line="480" w:lineRule="auto"/>
        <w:ind w:firstLine="720"/>
        <w:rPr>
          <w:rFonts w:ascii="Times New Roman" w:hAnsi="Times New Roman"/>
          <w:color w:val="000000"/>
          <w:sz w:val="24"/>
          <w:szCs w:val="24"/>
        </w:rPr>
      </w:pPr>
      <w:r>
        <w:rPr>
          <w:rFonts w:ascii="Times New Roman" w:hAnsi="Times New Roman"/>
          <w:color w:val="000000"/>
          <w:sz w:val="24"/>
          <w:szCs w:val="24"/>
        </w:rPr>
        <w:t>The</w:t>
      </w:r>
      <w:r w:rsidR="00F8258A">
        <w:rPr>
          <w:rFonts w:ascii="Times New Roman" w:hAnsi="Times New Roman"/>
          <w:color w:val="000000"/>
          <w:sz w:val="24"/>
          <w:szCs w:val="24"/>
        </w:rPr>
        <w:t xml:space="preserve"> proxy for </w:t>
      </w:r>
      <w:r w:rsidR="001856D7">
        <w:rPr>
          <w:rFonts w:ascii="Times New Roman" w:hAnsi="Times New Roman"/>
          <w:color w:val="000000"/>
          <w:sz w:val="24"/>
          <w:szCs w:val="24"/>
        </w:rPr>
        <w:t xml:space="preserve">net primary </w:t>
      </w:r>
      <w:r w:rsidR="00F8258A">
        <w:rPr>
          <w:rFonts w:ascii="Times New Roman" w:hAnsi="Times New Roman"/>
          <w:color w:val="000000"/>
          <w:sz w:val="24"/>
          <w:szCs w:val="24"/>
        </w:rPr>
        <w:t>productivity (AET) was by far the strongest predictor of species richness patterns</w:t>
      </w:r>
      <w:r w:rsidR="001856D7">
        <w:rPr>
          <w:rFonts w:ascii="Times New Roman" w:hAnsi="Times New Roman"/>
          <w:color w:val="000000"/>
          <w:sz w:val="24"/>
          <w:szCs w:val="24"/>
        </w:rPr>
        <w:t xml:space="preserve"> in our data. </w:t>
      </w:r>
      <w:r>
        <w:rPr>
          <w:rFonts w:ascii="Times New Roman" w:hAnsi="Times New Roman"/>
          <w:color w:val="000000"/>
          <w:sz w:val="24"/>
          <w:szCs w:val="24"/>
        </w:rPr>
        <w:t>An</w:t>
      </w:r>
      <w:r w:rsidR="001856D7">
        <w:rPr>
          <w:rFonts w:ascii="Times New Roman" w:hAnsi="Times New Roman"/>
          <w:color w:val="000000"/>
          <w:sz w:val="24"/>
          <w:szCs w:val="24"/>
        </w:rPr>
        <w:t xml:space="preserve"> effect of </w:t>
      </w:r>
      <w:r w:rsidR="00F8258A">
        <w:rPr>
          <w:rFonts w:ascii="Times New Roman" w:hAnsi="Times New Roman"/>
          <w:color w:val="000000"/>
          <w:sz w:val="24"/>
          <w:szCs w:val="24"/>
        </w:rPr>
        <w:t xml:space="preserve">productivity on population sizes has been </w:t>
      </w:r>
      <w:r w:rsidR="00F8258A">
        <w:rPr>
          <w:rFonts w:ascii="Times New Roman" w:hAnsi="Times New Roman"/>
          <w:color w:val="000000"/>
          <w:sz w:val="24"/>
          <w:szCs w:val="24"/>
        </w:rPr>
        <w:lastRenderedPageBreak/>
        <w:t>widely discussed as a plausible mechanism affecting extinct</w:t>
      </w:r>
      <w:r w:rsidR="004B40CD">
        <w:rPr>
          <w:rFonts w:ascii="Times New Roman" w:hAnsi="Times New Roman"/>
          <w:color w:val="000000"/>
          <w:sz w:val="24"/>
          <w:szCs w:val="24"/>
        </w:rPr>
        <w:t xml:space="preserve">ion rates and species richness </w:t>
      </w:r>
      <w:r w:rsidR="006A45B3" w:rsidRPr="006A45B3">
        <w:rPr>
          <w:rFonts w:ascii="Times New Roman" w:hAnsi="Times New Roman"/>
          <w:noProof/>
          <w:color w:val="000000"/>
          <w:sz w:val="24"/>
          <w:szCs w:val="24"/>
        </w:rPr>
        <w:t>(Mittelbach et al. 2001, Willig et al. 2003, Evans et al. 2005)</w:t>
      </w:r>
      <w:r w:rsidR="00F8258A">
        <w:rPr>
          <w:rFonts w:ascii="Times New Roman" w:hAnsi="Times New Roman"/>
          <w:color w:val="000000"/>
          <w:sz w:val="24"/>
          <w:szCs w:val="24"/>
        </w:rPr>
        <w:t xml:space="preserve">, albeit with scale-dependent changes in shape. Strong additional effects </w:t>
      </w:r>
      <w:r w:rsidR="001856D7">
        <w:rPr>
          <w:rFonts w:ascii="Times New Roman" w:hAnsi="Times New Roman"/>
          <w:color w:val="000000"/>
          <w:sz w:val="24"/>
          <w:szCs w:val="24"/>
        </w:rPr>
        <w:t xml:space="preserve">of </w:t>
      </w:r>
      <w:r w:rsidR="00F8258A">
        <w:rPr>
          <w:rFonts w:ascii="Times New Roman" w:hAnsi="Times New Roman"/>
          <w:color w:val="000000"/>
          <w:sz w:val="24"/>
          <w:szCs w:val="24"/>
        </w:rPr>
        <w:t>temperature</w:t>
      </w:r>
      <w:r w:rsidR="00496C1D">
        <w:rPr>
          <w:rFonts w:ascii="Times New Roman" w:hAnsi="Times New Roman"/>
          <w:color w:val="000000"/>
          <w:sz w:val="24"/>
          <w:szCs w:val="24"/>
        </w:rPr>
        <w:t xml:space="preserve"> on assemblage richness</w:t>
      </w:r>
      <w:r w:rsidR="001856D7">
        <w:rPr>
          <w:rFonts w:ascii="Times New Roman" w:hAnsi="Times New Roman"/>
          <w:color w:val="000000"/>
          <w:sz w:val="24"/>
          <w:szCs w:val="24"/>
        </w:rPr>
        <w:t xml:space="preserve"> due to metabolic effects</w:t>
      </w:r>
      <w:r w:rsidR="00496C1D">
        <w:rPr>
          <w:rFonts w:ascii="Times New Roman" w:hAnsi="Times New Roman"/>
          <w:color w:val="000000"/>
          <w:sz w:val="24"/>
          <w:szCs w:val="24"/>
        </w:rPr>
        <w:t xml:space="preserve"> have been hypothesized for </w:t>
      </w:r>
      <w:r w:rsidR="004B40CD">
        <w:rPr>
          <w:rFonts w:ascii="Times New Roman" w:hAnsi="Times New Roman"/>
          <w:color w:val="000000"/>
          <w:sz w:val="24"/>
          <w:szCs w:val="24"/>
        </w:rPr>
        <w:t xml:space="preserve">ectotherms </w:t>
      </w:r>
      <w:r w:rsidR="006A45B3" w:rsidRPr="006A45B3">
        <w:rPr>
          <w:rFonts w:ascii="Times New Roman" w:hAnsi="Times New Roman"/>
          <w:noProof/>
          <w:color w:val="000000"/>
          <w:sz w:val="24"/>
          <w:szCs w:val="24"/>
        </w:rPr>
        <w:t>(Allen et al. 2007)</w:t>
      </w:r>
      <w:r w:rsidR="00F8258A">
        <w:rPr>
          <w:rFonts w:ascii="Times New Roman" w:hAnsi="Times New Roman"/>
          <w:color w:val="000000"/>
          <w:sz w:val="24"/>
          <w:szCs w:val="24"/>
        </w:rPr>
        <w:t>, but we found only weak s</w:t>
      </w:r>
      <w:r w:rsidR="007743F8">
        <w:rPr>
          <w:rFonts w:ascii="Times New Roman" w:hAnsi="Times New Roman"/>
          <w:color w:val="000000"/>
          <w:sz w:val="24"/>
          <w:szCs w:val="24"/>
        </w:rPr>
        <w:t xml:space="preserve">upport for this </w:t>
      </w:r>
      <w:r w:rsidR="00496C1D">
        <w:rPr>
          <w:rFonts w:ascii="Times New Roman" w:hAnsi="Times New Roman"/>
          <w:color w:val="000000"/>
          <w:sz w:val="24"/>
          <w:szCs w:val="24"/>
        </w:rPr>
        <w:t xml:space="preserve">idea </w:t>
      </w:r>
      <w:r w:rsidR="007743F8">
        <w:rPr>
          <w:rFonts w:ascii="Times New Roman" w:hAnsi="Times New Roman"/>
          <w:color w:val="000000"/>
          <w:sz w:val="24"/>
          <w:szCs w:val="24"/>
        </w:rPr>
        <w:t>(</w:t>
      </w:r>
      <w:r w:rsidR="006A45B3" w:rsidRPr="00A50A7C">
        <w:rPr>
          <w:rFonts w:ascii="Times New Roman" w:hAnsi="Times New Roman"/>
          <w:noProof/>
          <w:color w:val="000000"/>
          <w:sz w:val="24"/>
          <w:szCs w:val="24"/>
        </w:rPr>
        <w:t>Hawkins et al. 2007</w:t>
      </w:r>
      <w:r w:rsidR="00F8258A">
        <w:rPr>
          <w:rFonts w:ascii="Times New Roman" w:hAnsi="Times New Roman"/>
          <w:color w:val="000000"/>
          <w:sz w:val="24"/>
          <w:szCs w:val="24"/>
        </w:rPr>
        <w:t>)</w:t>
      </w:r>
      <w:r w:rsidR="00F8258A" w:rsidRPr="00244AF9">
        <w:rPr>
          <w:rFonts w:ascii="Times New Roman" w:hAnsi="Times New Roman"/>
          <w:color w:val="000000"/>
          <w:sz w:val="24"/>
          <w:szCs w:val="24"/>
        </w:rPr>
        <w:t xml:space="preserve">. Current understanding of how thermoregulation affects the relative importance of </w:t>
      </w:r>
      <w:r w:rsidR="00F8258A">
        <w:rPr>
          <w:rFonts w:ascii="Times New Roman" w:hAnsi="Times New Roman"/>
          <w:color w:val="000000"/>
          <w:sz w:val="24"/>
          <w:szCs w:val="24"/>
        </w:rPr>
        <w:t xml:space="preserve">environmental </w:t>
      </w:r>
      <w:r w:rsidR="00F8258A" w:rsidRPr="00244AF9">
        <w:rPr>
          <w:rFonts w:ascii="Times New Roman" w:hAnsi="Times New Roman"/>
          <w:color w:val="000000"/>
          <w:sz w:val="24"/>
          <w:szCs w:val="24"/>
        </w:rPr>
        <w:t xml:space="preserve">drivers of species richness and other phenomena is based </w:t>
      </w:r>
      <w:r w:rsidR="00F8258A">
        <w:rPr>
          <w:rFonts w:ascii="Times New Roman" w:hAnsi="Times New Roman"/>
          <w:color w:val="000000"/>
          <w:sz w:val="24"/>
          <w:szCs w:val="24"/>
        </w:rPr>
        <w:t xml:space="preserve">almost </w:t>
      </w:r>
      <w:r w:rsidR="00F8258A" w:rsidRPr="00244AF9">
        <w:rPr>
          <w:rFonts w:ascii="Times New Roman" w:hAnsi="Times New Roman"/>
          <w:color w:val="000000"/>
          <w:sz w:val="24"/>
          <w:szCs w:val="24"/>
        </w:rPr>
        <w:t>exclusively on vertebrate studies</w:t>
      </w:r>
      <w:r w:rsidR="004B40CD">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(Buckley et al. 2012)</w:t>
      </w:r>
      <w:r w:rsidR="00F8258A">
        <w:rPr>
          <w:rFonts w:ascii="Times New Roman" w:hAnsi="Times New Roman"/>
          <w:color w:val="000000"/>
          <w:sz w:val="24"/>
          <w:szCs w:val="24"/>
        </w:rPr>
        <w:t>.</w:t>
      </w:r>
      <w:r w:rsidR="00F8258A" w:rsidRPr="00244AF9">
        <w:rPr>
          <w:rFonts w:ascii="Times New Roman" w:hAnsi="Times New Roman"/>
          <w:color w:val="000000"/>
          <w:sz w:val="24"/>
          <w:szCs w:val="24"/>
        </w:rPr>
        <w:t xml:space="preserve"> </w:t>
      </w:r>
      <w:r w:rsidR="00D260FC">
        <w:rPr>
          <w:rFonts w:ascii="Times New Roman" w:hAnsi="Times New Roman"/>
          <w:color w:val="000000"/>
          <w:sz w:val="24"/>
          <w:szCs w:val="24"/>
        </w:rPr>
        <w:t>Unifi</w:t>
      </w:r>
      <w:r w:rsidR="00975B42">
        <w:rPr>
          <w:rFonts w:ascii="Times New Roman" w:hAnsi="Times New Roman"/>
          <w:color w:val="000000"/>
          <w:sz w:val="24"/>
          <w:szCs w:val="24"/>
        </w:rPr>
        <w:t xml:space="preserve">cation of ideas about the role of physiology in governing these patterns rests on a </w:t>
      </w:r>
      <w:r w:rsidR="00F8258A" w:rsidRPr="00244AF9">
        <w:rPr>
          <w:rFonts w:ascii="Times New Roman" w:hAnsi="Times New Roman"/>
          <w:color w:val="000000"/>
          <w:sz w:val="24"/>
          <w:szCs w:val="24"/>
        </w:rPr>
        <w:t xml:space="preserve">taxonomic </w:t>
      </w:r>
      <w:r w:rsidR="00975B42">
        <w:rPr>
          <w:rFonts w:ascii="Times New Roman" w:hAnsi="Times New Roman"/>
          <w:color w:val="000000"/>
          <w:sz w:val="24"/>
          <w:szCs w:val="24"/>
        </w:rPr>
        <w:t>broadening of the empirical support</w:t>
      </w:r>
      <w:r w:rsidR="00F8258A" w:rsidRPr="00244AF9">
        <w:rPr>
          <w:rFonts w:ascii="Times New Roman" w:hAnsi="Times New Roman"/>
          <w:color w:val="000000"/>
          <w:sz w:val="24"/>
          <w:szCs w:val="24"/>
        </w:rPr>
        <w:t>.</w:t>
      </w:r>
      <w:r w:rsidR="00F8258A">
        <w:rPr>
          <w:rFonts w:ascii="Times New Roman" w:hAnsi="Times New Roman"/>
          <w:color w:val="000000"/>
          <w:sz w:val="24"/>
          <w:szCs w:val="24"/>
        </w:rPr>
        <w:t xml:space="preserve"> </w:t>
      </w:r>
    </w:p>
    <w:p w14:paraId="35320185" w14:textId="77777777" w:rsidR="004F5D0B" w:rsidRDefault="00F8258A" w:rsidP="00E30AC8">
      <w:pPr>
        <w:autoSpaceDE w:val="0"/>
        <w:autoSpaceDN w:val="0"/>
        <w:adjustRightInd w:val="0"/>
        <w:spacing w:after="120" w:line="480" w:lineRule="auto"/>
        <w:ind w:firstLine="720"/>
        <w:rPr>
          <w:rFonts w:ascii="Times New Roman" w:hAnsi="Times New Roman"/>
          <w:color w:val="000000"/>
          <w:sz w:val="24"/>
          <w:szCs w:val="24"/>
        </w:rPr>
      </w:pPr>
      <w:r w:rsidRPr="000A6E3A">
        <w:rPr>
          <w:rFonts w:ascii="Times New Roman" w:hAnsi="Times New Roman"/>
          <w:color w:val="000000"/>
          <w:sz w:val="24"/>
          <w:szCs w:val="24"/>
        </w:rPr>
        <w:t>For example, particularly strong effects of air temperature data can be expected in amphibians as their water-permeable skin prevents</w:t>
      </w:r>
      <w:r w:rsidRPr="00E3632E">
        <w:rPr>
          <w:rFonts w:ascii="Times New Roman" w:hAnsi="Times New Roman"/>
          <w:color w:val="000000"/>
          <w:sz w:val="24"/>
          <w:szCs w:val="24"/>
          <w:lang w:val="en-US"/>
        </w:rPr>
        <w:t xml:space="preserve"> </w:t>
      </w:r>
      <w:proofErr w:type="spellStart"/>
      <w:r w:rsidRPr="00E3632E">
        <w:rPr>
          <w:rFonts w:ascii="Times New Roman" w:hAnsi="Times New Roman"/>
          <w:color w:val="000000"/>
          <w:sz w:val="24"/>
          <w:szCs w:val="24"/>
          <w:lang w:val="en-US"/>
        </w:rPr>
        <w:t>sunbasking</w:t>
      </w:r>
      <w:proofErr w:type="spellEnd"/>
      <w:r w:rsidRPr="000A6E3A">
        <w:rPr>
          <w:rFonts w:ascii="Times New Roman" w:hAnsi="Times New Roman"/>
          <w:color w:val="000000"/>
          <w:sz w:val="24"/>
          <w:szCs w:val="24"/>
        </w:rPr>
        <w:t xml:space="preserve">, an efficient means of behavioural thermoregulation in reptiles as well as </w:t>
      </w:r>
      <w:r w:rsidR="004B40CD">
        <w:rPr>
          <w:rFonts w:ascii="Times New Roman" w:hAnsi="Times New Roman"/>
          <w:color w:val="000000"/>
          <w:sz w:val="24"/>
          <w:szCs w:val="24"/>
        </w:rPr>
        <w:t xml:space="preserve">many terrestrial invertebrates </w:t>
      </w:r>
      <w:r w:rsidR="006A45B3" w:rsidRPr="006A45B3">
        <w:rPr>
          <w:rFonts w:ascii="Times New Roman" w:hAnsi="Times New Roman"/>
          <w:noProof/>
          <w:color w:val="000000"/>
          <w:sz w:val="24"/>
          <w:szCs w:val="24"/>
        </w:rPr>
        <w:t>(Shine 2005)</w:t>
      </w:r>
      <w:r w:rsidRPr="000A6E3A">
        <w:rPr>
          <w:rFonts w:ascii="Times New Roman" w:hAnsi="Times New Roman"/>
          <w:color w:val="000000"/>
          <w:sz w:val="24"/>
          <w:szCs w:val="24"/>
        </w:rPr>
        <w:t xml:space="preserve">. Strong, rather than weaker, temperature-richness links in reptiles </w:t>
      </w:r>
      <w:r w:rsidR="00FC6D32">
        <w:rPr>
          <w:rFonts w:ascii="Times New Roman" w:hAnsi="Times New Roman"/>
          <w:color w:val="000000"/>
          <w:sz w:val="24"/>
          <w:szCs w:val="24"/>
        </w:rPr>
        <w:t xml:space="preserve">compared to amphibians </w:t>
      </w:r>
      <w:r w:rsidR="006A45B3" w:rsidRPr="006A45B3">
        <w:rPr>
          <w:rFonts w:ascii="Times New Roman" w:hAnsi="Times New Roman"/>
          <w:noProof/>
          <w:color w:val="000000"/>
          <w:sz w:val="24"/>
          <w:szCs w:val="24"/>
        </w:rPr>
        <w:t>(Buckley et al. 2012)</w:t>
      </w:r>
      <w:r w:rsidRPr="000A6E3A">
        <w:rPr>
          <w:rFonts w:ascii="Times New Roman" w:hAnsi="Times New Roman"/>
          <w:color w:val="000000"/>
          <w:sz w:val="24"/>
          <w:szCs w:val="24"/>
        </w:rPr>
        <w:t xml:space="preserve"> </w:t>
      </w:r>
      <w:r w:rsidR="00202D1D">
        <w:rPr>
          <w:rFonts w:ascii="Times New Roman" w:hAnsi="Times New Roman"/>
          <w:color w:val="000000"/>
          <w:sz w:val="24"/>
          <w:szCs w:val="24"/>
        </w:rPr>
        <w:t>contradicts</w:t>
      </w:r>
      <w:r w:rsidR="001202F6">
        <w:rPr>
          <w:rFonts w:ascii="Times New Roman" w:hAnsi="Times New Roman"/>
          <w:color w:val="000000"/>
          <w:sz w:val="24"/>
          <w:szCs w:val="24"/>
        </w:rPr>
        <w:t xml:space="preserve"> this expectation, </w:t>
      </w:r>
      <w:r>
        <w:rPr>
          <w:rFonts w:ascii="Times New Roman" w:hAnsi="Times New Roman"/>
          <w:color w:val="000000"/>
          <w:sz w:val="24"/>
          <w:szCs w:val="24"/>
        </w:rPr>
        <w:t>p</w:t>
      </w:r>
      <w:r w:rsidRPr="000A6E3A">
        <w:rPr>
          <w:rFonts w:ascii="Times New Roman" w:hAnsi="Times New Roman"/>
          <w:color w:val="000000"/>
          <w:sz w:val="24"/>
          <w:szCs w:val="24"/>
        </w:rPr>
        <w:t xml:space="preserve">ossibly </w:t>
      </w:r>
      <w:r>
        <w:rPr>
          <w:rFonts w:ascii="Times New Roman" w:hAnsi="Times New Roman"/>
          <w:color w:val="000000"/>
          <w:sz w:val="24"/>
          <w:szCs w:val="24"/>
        </w:rPr>
        <w:t>due</w:t>
      </w:r>
      <w:r w:rsidRPr="000A6E3A">
        <w:rPr>
          <w:rFonts w:ascii="Times New Roman" w:hAnsi="Times New Roman"/>
          <w:color w:val="000000"/>
          <w:sz w:val="24"/>
          <w:szCs w:val="24"/>
        </w:rPr>
        <w:t xml:space="preserve"> </w:t>
      </w:r>
      <w:r>
        <w:rPr>
          <w:rFonts w:ascii="Times New Roman" w:hAnsi="Times New Roman"/>
          <w:color w:val="000000"/>
          <w:sz w:val="24"/>
          <w:szCs w:val="24"/>
        </w:rPr>
        <w:t xml:space="preserve">to taxon-specific </w:t>
      </w:r>
      <w:r w:rsidR="00BD777E" w:rsidRPr="000A6E3A">
        <w:rPr>
          <w:rFonts w:ascii="Times New Roman" w:hAnsi="Times New Roman"/>
          <w:color w:val="000000"/>
          <w:sz w:val="24"/>
          <w:szCs w:val="24"/>
        </w:rPr>
        <w:t>idiosyncra</w:t>
      </w:r>
      <w:r w:rsidR="00BD777E">
        <w:rPr>
          <w:rFonts w:ascii="Times New Roman" w:hAnsi="Times New Roman"/>
          <w:color w:val="000000"/>
          <w:sz w:val="24"/>
          <w:szCs w:val="24"/>
        </w:rPr>
        <w:t>sies</w:t>
      </w:r>
      <w:r w:rsidR="004B40CD">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(Powney et al. 2010)</w:t>
      </w:r>
      <w:r w:rsidRPr="000A6E3A">
        <w:rPr>
          <w:rFonts w:ascii="Times New Roman" w:hAnsi="Times New Roman"/>
          <w:color w:val="000000"/>
          <w:sz w:val="24"/>
          <w:szCs w:val="24"/>
        </w:rPr>
        <w:t>.</w:t>
      </w:r>
      <w:r>
        <w:rPr>
          <w:rFonts w:ascii="Times New Roman" w:hAnsi="Times New Roman"/>
          <w:color w:val="000000"/>
          <w:sz w:val="24"/>
          <w:szCs w:val="24"/>
        </w:rPr>
        <w:t xml:space="preserve"> </w:t>
      </w:r>
      <w:r w:rsidR="00194545">
        <w:rPr>
          <w:rFonts w:ascii="Times New Roman" w:hAnsi="Times New Roman"/>
          <w:color w:val="000000"/>
          <w:sz w:val="24"/>
          <w:szCs w:val="24"/>
        </w:rPr>
        <w:t>In sphingids, b</w:t>
      </w:r>
      <w:r w:rsidR="00FC6D32">
        <w:rPr>
          <w:rFonts w:ascii="Times New Roman" w:hAnsi="Times New Roman"/>
          <w:color w:val="000000"/>
          <w:sz w:val="24"/>
          <w:szCs w:val="24"/>
        </w:rPr>
        <w:t xml:space="preserve">ehavioural thermoregulation is unlikely </w:t>
      </w:r>
      <w:r w:rsidR="00833972">
        <w:rPr>
          <w:rFonts w:ascii="Times New Roman" w:hAnsi="Times New Roman"/>
          <w:color w:val="000000"/>
          <w:sz w:val="24"/>
          <w:szCs w:val="24"/>
        </w:rPr>
        <w:t>(most adults are</w:t>
      </w:r>
      <w:r w:rsidR="00FC6D32">
        <w:rPr>
          <w:rFonts w:ascii="Times New Roman" w:hAnsi="Times New Roman"/>
          <w:color w:val="000000"/>
          <w:sz w:val="24"/>
          <w:szCs w:val="24"/>
        </w:rPr>
        <w:t xml:space="preserve"> nocturnal, and </w:t>
      </w:r>
      <w:r w:rsidR="00833972">
        <w:rPr>
          <w:rFonts w:ascii="Times New Roman" w:hAnsi="Times New Roman"/>
          <w:color w:val="000000"/>
          <w:sz w:val="24"/>
          <w:szCs w:val="24"/>
        </w:rPr>
        <w:t>caterpillar</w:t>
      </w:r>
      <w:r w:rsidR="00F064C0">
        <w:rPr>
          <w:rFonts w:ascii="Times New Roman" w:hAnsi="Times New Roman"/>
          <w:color w:val="000000"/>
          <w:sz w:val="24"/>
          <w:szCs w:val="24"/>
        </w:rPr>
        <w:t xml:space="preserve"> </w:t>
      </w:r>
      <w:proofErr w:type="spellStart"/>
      <w:r w:rsidR="00F064C0">
        <w:rPr>
          <w:rFonts w:ascii="Times New Roman" w:hAnsi="Times New Roman"/>
          <w:color w:val="000000"/>
          <w:sz w:val="24"/>
          <w:szCs w:val="24"/>
        </w:rPr>
        <w:t>sunbasking</w:t>
      </w:r>
      <w:proofErr w:type="spellEnd"/>
      <w:r>
        <w:rPr>
          <w:rFonts w:ascii="Times New Roman" w:hAnsi="Times New Roman"/>
          <w:color w:val="000000"/>
          <w:sz w:val="24"/>
          <w:szCs w:val="24"/>
        </w:rPr>
        <w:t xml:space="preserve"> appears restricted to few</w:t>
      </w:r>
      <w:r w:rsidR="00194545">
        <w:rPr>
          <w:rFonts w:ascii="Times New Roman" w:hAnsi="Times New Roman"/>
          <w:color w:val="000000"/>
          <w:sz w:val="24"/>
          <w:szCs w:val="24"/>
        </w:rPr>
        <w:t xml:space="preserve"> Lepidoptera species</w:t>
      </w:r>
      <w:r>
        <w:rPr>
          <w:rFonts w:ascii="Times New Roman" w:hAnsi="Times New Roman"/>
          <w:color w:val="000000"/>
          <w:sz w:val="24"/>
          <w:szCs w:val="24"/>
        </w:rPr>
        <w:t xml:space="preserve"> with very efficient a</w:t>
      </w:r>
      <w:r w:rsidR="007743F8">
        <w:rPr>
          <w:rFonts w:ascii="Times New Roman" w:hAnsi="Times New Roman"/>
          <w:color w:val="000000"/>
          <w:sz w:val="24"/>
          <w:szCs w:val="24"/>
        </w:rPr>
        <w:t>nti-predation adaptations</w:t>
      </w:r>
      <w:r w:rsidR="005F0A5D">
        <w:rPr>
          <w:rFonts w:ascii="Times New Roman" w:hAnsi="Times New Roman"/>
          <w:color w:val="000000"/>
          <w:sz w:val="24"/>
          <w:szCs w:val="24"/>
        </w:rPr>
        <w:t xml:space="preserve">; </w:t>
      </w:r>
      <w:r w:rsidR="006A45B3" w:rsidRPr="006A45B3">
        <w:rPr>
          <w:rFonts w:ascii="Times New Roman" w:hAnsi="Times New Roman"/>
          <w:noProof/>
          <w:color w:val="000000"/>
          <w:sz w:val="24"/>
          <w:szCs w:val="24"/>
        </w:rPr>
        <w:t>Ruf and Fiedler 2002, Mcclure et al. 2011)</w:t>
      </w:r>
      <w:r w:rsidR="00194545">
        <w:rPr>
          <w:rFonts w:ascii="Times New Roman" w:hAnsi="Times New Roman"/>
          <w:color w:val="000000"/>
          <w:sz w:val="24"/>
          <w:szCs w:val="24"/>
        </w:rPr>
        <w:t>.</w:t>
      </w:r>
      <w:r w:rsidR="00F064C0">
        <w:rPr>
          <w:rFonts w:ascii="Times New Roman" w:hAnsi="Times New Roman"/>
          <w:color w:val="000000"/>
          <w:sz w:val="24"/>
          <w:szCs w:val="24"/>
        </w:rPr>
        <w:t xml:space="preserve"> </w:t>
      </w:r>
      <w:r w:rsidR="00194545">
        <w:rPr>
          <w:rFonts w:ascii="Times New Roman" w:hAnsi="Times New Roman"/>
          <w:color w:val="000000"/>
          <w:sz w:val="24"/>
          <w:szCs w:val="24"/>
        </w:rPr>
        <w:t>T</w:t>
      </w:r>
      <w:r w:rsidR="001202F6">
        <w:rPr>
          <w:rFonts w:ascii="Times New Roman" w:hAnsi="Times New Roman"/>
          <w:color w:val="000000"/>
          <w:sz w:val="24"/>
          <w:szCs w:val="24"/>
        </w:rPr>
        <w:t>he above reasoning would</w:t>
      </w:r>
      <w:r w:rsidR="00194545">
        <w:rPr>
          <w:rFonts w:ascii="Times New Roman" w:hAnsi="Times New Roman"/>
          <w:color w:val="000000"/>
          <w:sz w:val="24"/>
          <w:szCs w:val="24"/>
        </w:rPr>
        <w:t xml:space="preserve"> therefore</w:t>
      </w:r>
      <w:r w:rsidR="001202F6">
        <w:rPr>
          <w:rFonts w:ascii="Times New Roman" w:hAnsi="Times New Roman"/>
          <w:color w:val="000000"/>
          <w:sz w:val="24"/>
          <w:szCs w:val="24"/>
        </w:rPr>
        <w:t xml:space="preserve"> predict rather strong temperature effe</w:t>
      </w:r>
      <w:r w:rsidR="00AA6F0A">
        <w:rPr>
          <w:rFonts w:ascii="Times New Roman" w:hAnsi="Times New Roman"/>
          <w:color w:val="000000"/>
          <w:sz w:val="24"/>
          <w:szCs w:val="24"/>
        </w:rPr>
        <w:t>cts</w:t>
      </w:r>
      <w:r w:rsidR="00194545">
        <w:rPr>
          <w:rFonts w:ascii="Times New Roman" w:hAnsi="Times New Roman"/>
          <w:color w:val="000000"/>
          <w:sz w:val="24"/>
          <w:szCs w:val="24"/>
        </w:rPr>
        <w:t xml:space="preserve"> on sphingid metabolism and</w:t>
      </w:r>
      <w:r w:rsidR="00401FD6">
        <w:rPr>
          <w:rFonts w:ascii="Times New Roman" w:hAnsi="Times New Roman"/>
          <w:color w:val="000000"/>
          <w:sz w:val="24"/>
          <w:szCs w:val="24"/>
        </w:rPr>
        <w:t xml:space="preserve">, by purported extension, </w:t>
      </w:r>
      <w:proofErr w:type="gramStart"/>
      <w:r w:rsidR="00194545">
        <w:rPr>
          <w:rFonts w:ascii="Times New Roman" w:hAnsi="Times New Roman"/>
          <w:color w:val="000000"/>
          <w:sz w:val="24"/>
          <w:szCs w:val="24"/>
        </w:rPr>
        <w:t>richness  ̶</w:t>
      </w:r>
      <w:proofErr w:type="gramEnd"/>
      <w:r w:rsidR="00194545">
        <w:rPr>
          <w:rFonts w:ascii="Times New Roman" w:hAnsi="Times New Roman"/>
          <w:color w:val="000000"/>
          <w:sz w:val="24"/>
          <w:szCs w:val="24"/>
        </w:rPr>
        <w:t xml:space="preserve">  </w:t>
      </w:r>
      <w:r w:rsidR="006769E7">
        <w:rPr>
          <w:rFonts w:ascii="Times New Roman" w:hAnsi="Times New Roman"/>
          <w:color w:val="000000"/>
          <w:sz w:val="24"/>
          <w:szCs w:val="24"/>
        </w:rPr>
        <w:t>but this was not supported</w:t>
      </w:r>
      <w:r w:rsidR="00833972">
        <w:rPr>
          <w:rFonts w:ascii="Times New Roman" w:hAnsi="Times New Roman"/>
          <w:color w:val="000000"/>
          <w:sz w:val="24"/>
          <w:szCs w:val="24"/>
        </w:rPr>
        <w:t xml:space="preserve"> empirically</w:t>
      </w:r>
      <w:r w:rsidR="00194545">
        <w:rPr>
          <w:rFonts w:ascii="Times New Roman" w:hAnsi="Times New Roman"/>
          <w:color w:val="000000"/>
          <w:sz w:val="24"/>
          <w:szCs w:val="24"/>
        </w:rPr>
        <w:t xml:space="preserve">. As the </w:t>
      </w:r>
      <w:r w:rsidR="006769E7">
        <w:rPr>
          <w:rFonts w:ascii="Times New Roman" w:hAnsi="Times New Roman"/>
          <w:color w:val="000000"/>
          <w:sz w:val="24"/>
          <w:szCs w:val="24"/>
        </w:rPr>
        <w:t>number of exceptions</w:t>
      </w:r>
      <w:r w:rsidR="00194545">
        <w:rPr>
          <w:rFonts w:ascii="Times New Roman" w:hAnsi="Times New Roman"/>
          <w:color w:val="000000"/>
          <w:sz w:val="24"/>
          <w:szCs w:val="24"/>
        </w:rPr>
        <w:t xml:space="preserve"> </w:t>
      </w:r>
      <w:r w:rsidR="006769E7">
        <w:rPr>
          <w:rFonts w:ascii="Times New Roman" w:hAnsi="Times New Roman"/>
          <w:color w:val="000000"/>
          <w:sz w:val="24"/>
          <w:szCs w:val="24"/>
        </w:rPr>
        <w:t>to</w:t>
      </w:r>
      <w:r w:rsidR="00194545">
        <w:rPr>
          <w:rFonts w:ascii="Times New Roman" w:hAnsi="Times New Roman"/>
          <w:color w:val="000000"/>
          <w:sz w:val="24"/>
          <w:szCs w:val="24"/>
        </w:rPr>
        <w:t xml:space="preserve"> the theoretical prediction increases, a re-evaluation of </w:t>
      </w:r>
      <w:r w:rsidR="00BA5802">
        <w:rPr>
          <w:rFonts w:ascii="Times New Roman" w:hAnsi="Times New Roman"/>
          <w:color w:val="000000"/>
          <w:sz w:val="24"/>
          <w:szCs w:val="24"/>
        </w:rPr>
        <w:t>idea</w:t>
      </w:r>
      <w:r w:rsidR="00416E43">
        <w:rPr>
          <w:rFonts w:ascii="Times New Roman" w:hAnsi="Times New Roman"/>
          <w:color w:val="000000"/>
          <w:sz w:val="24"/>
          <w:szCs w:val="24"/>
        </w:rPr>
        <w:t>s around the temperature–metabolism–</w:t>
      </w:r>
      <w:r w:rsidR="00401FD6">
        <w:rPr>
          <w:rFonts w:ascii="Times New Roman" w:hAnsi="Times New Roman"/>
          <w:color w:val="000000"/>
          <w:sz w:val="24"/>
          <w:szCs w:val="24"/>
        </w:rPr>
        <w:t>richness connection</w:t>
      </w:r>
      <w:r w:rsidR="00BA5802">
        <w:rPr>
          <w:rFonts w:ascii="Times New Roman" w:hAnsi="Times New Roman"/>
          <w:color w:val="000000"/>
          <w:sz w:val="24"/>
          <w:szCs w:val="24"/>
        </w:rPr>
        <w:t xml:space="preserve"> </w:t>
      </w:r>
      <w:r w:rsidR="00194545">
        <w:rPr>
          <w:rFonts w:ascii="Times New Roman" w:hAnsi="Times New Roman"/>
          <w:color w:val="000000"/>
          <w:sz w:val="24"/>
          <w:szCs w:val="24"/>
        </w:rPr>
        <w:t>may be warranted</w:t>
      </w:r>
      <w:r w:rsidR="001202F6" w:rsidRPr="006D031B">
        <w:rPr>
          <w:rFonts w:ascii="Times New Roman" w:hAnsi="Times New Roman"/>
          <w:color w:val="000000"/>
          <w:sz w:val="24"/>
          <w:szCs w:val="24"/>
        </w:rPr>
        <w:t>.</w:t>
      </w:r>
      <w:r w:rsidR="00E30AC8" w:rsidRPr="006D031B">
        <w:rPr>
          <w:rFonts w:ascii="Times New Roman" w:hAnsi="Times New Roman"/>
          <w:color w:val="000000"/>
          <w:sz w:val="24"/>
          <w:szCs w:val="24"/>
        </w:rPr>
        <w:t xml:space="preserve"> </w:t>
      </w:r>
    </w:p>
    <w:p w14:paraId="068CDC9B" w14:textId="7BB01C27" w:rsidR="00E30AC8" w:rsidRPr="000E7C0F" w:rsidRDefault="00CE1741" w:rsidP="00E30AC8">
      <w:pPr>
        <w:autoSpaceDE w:val="0"/>
        <w:autoSpaceDN w:val="0"/>
        <w:adjustRightInd w:val="0"/>
        <w:spacing w:after="120" w:line="480" w:lineRule="auto"/>
        <w:ind w:firstLine="720"/>
        <w:rPr>
          <w:rFonts w:ascii="Times New Roman" w:hAnsi="Times New Roman"/>
          <w:color w:val="0000FF"/>
          <w:sz w:val="24"/>
          <w:szCs w:val="24"/>
        </w:rPr>
      </w:pPr>
      <w:r w:rsidRPr="000E7C0F">
        <w:rPr>
          <w:rFonts w:ascii="Times New Roman" w:hAnsi="Times New Roman"/>
          <w:color w:val="0000FF"/>
          <w:sz w:val="24"/>
          <w:szCs w:val="24"/>
        </w:rPr>
        <w:t>However, a</w:t>
      </w:r>
      <w:r w:rsidR="00E30AC8" w:rsidRPr="000E7C0F">
        <w:rPr>
          <w:rFonts w:ascii="Times New Roman" w:hAnsi="Times New Roman"/>
          <w:color w:val="0000FF"/>
          <w:sz w:val="24"/>
          <w:szCs w:val="24"/>
        </w:rPr>
        <w:t xml:space="preserve">t spatial scales smaller than treated here (e.g., elevational transect samples), </w:t>
      </w:r>
      <w:r w:rsidR="000450DC" w:rsidRPr="000E7C0F">
        <w:rPr>
          <w:rFonts w:ascii="Times New Roman" w:hAnsi="Times New Roman"/>
          <w:color w:val="0000FF"/>
          <w:sz w:val="24"/>
          <w:szCs w:val="24"/>
        </w:rPr>
        <w:t>some</w:t>
      </w:r>
      <w:r w:rsidR="00E30AC8" w:rsidRPr="000E7C0F">
        <w:rPr>
          <w:rFonts w:ascii="Times New Roman" w:hAnsi="Times New Roman"/>
          <w:color w:val="0000FF"/>
          <w:sz w:val="24"/>
          <w:szCs w:val="24"/>
        </w:rPr>
        <w:t xml:space="preserve"> studies on terrestrial insects (in particular, hymenopterans) supported strong temperature </w:t>
      </w:r>
      <w:r w:rsidR="00E30AC8" w:rsidRPr="000E7C0F">
        <w:rPr>
          <w:rFonts w:ascii="Times New Roman" w:hAnsi="Times New Roman"/>
          <w:color w:val="0000FF"/>
          <w:sz w:val="24"/>
          <w:szCs w:val="24"/>
        </w:rPr>
        <w:lastRenderedPageBreak/>
        <w:t>effects on richness patterns (e.g., Sanders et al. 2007, Dunn et al. 2009</w:t>
      </w:r>
      <w:r w:rsidR="006D031B" w:rsidRPr="000E7C0F">
        <w:rPr>
          <w:rFonts w:ascii="Times New Roman" w:hAnsi="Times New Roman"/>
          <w:color w:val="0000FF"/>
          <w:sz w:val="24"/>
          <w:szCs w:val="24"/>
        </w:rPr>
        <w:t xml:space="preserve">, </w:t>
      </w:r>
      <w:proofErr w:type="spellStart"/>
      <w:r w:rsidR="00E30AC8" w:rsidRPr="000E7C0F">
        <w:rPr>
          <w:rFonts w:ascii="Times New Roman" w:hAnsi="Times New Roman"/>
          <w:color w:val="0000FF"/>
          <w:sz w:val="24"/>
          <w:szCs w:val="24"/>
        </w:rPr>
        <w:t>Classen</w:t>
      </w:r>
      <w:proofErr w:type="spellEnd"/>
      <w:r w:rsidR="00E30AC8" w:rsidRPr="000E7C0F">
        <w:rPr>
          <w:rFonts w:ascii="Times New Roman" w:hAnsi="Times New Roman"/>
          <w:color w:val="0000FF"/>
          <w:sz w:val="24"/>
          <w:szCs w:val="24"/>
        </w:rPr>
        <w:t xml:space="preserve"> et al. 2015)</w:t>
      </w:r>
      <w:r w:rsidR="001F41F4" w:rsidRPr="000E7C0F">
        <w:rPr>
          <w:rFonts w:ascii="Times New Roman" w:hAnsi="Times New Roman"/>
          <w:color w:val="0000FF"/>
          <w:sz w:val="24"/>
          <w:szCs w:val="24"/>
        </w:rPr>
        <w:t xml:space="preserve">, whereas others reported links with productivity (e.g., </w:t>
      </w:r>
      <w:proofErr w:type="spellStart"/>
      <w:r w:rsidR="001F41F4" w:rsidRPr="000E7C0F">
        <w:rPr>
          <w:rFonts w:ascii="Times New Roman" w:hAnsi="Times New Roman"/>
          <w:color w:val="0000FF"/>
          <w:sz w:val="24"/>
          <w:szCs w:val="24"/>
        </w:rPr>
        <w:t>Kaspari</w:t>
      </w:r>
      <w:proofErr w:type="spellEnd"/>
      <w:r w:rsidR="001F41F4" w:rsidRPr="000E7C0F">
        <w:rPr>
          <w:rFonts w:ascii="Times New Roman" w:hAnsi="Times New Roman"/>
          <w:color w:val="0000FF"/>
          <w:sz w:val="24"/>
          <w:szCs w:val="24"/>
        </w:rPr>
        <w:t xml:space="preserve"> et al. 2000)</w:t>
      </w:r>
      <w:r w:rsidR="00E30AC8" w:rsidRPr="000E7C0F">
        <w:rPr>
          <w:rFonts w:ascii="Times New Roman" w:hAnsi="Times New Roman"/>
          <w:color w:val="0000FF"/>
          <w:sz w:val="24"/>
          <w:szCs w:val="24"/>
        </w:rPr>
        <w:t xml:space="preserve">. Our preliminary analyses of sphingid elevational richness patterns across the </w:t>
      </w:r>
      <w:r w:rsidRPr="000E7C0F">
        <w:rPr>
          <w:rFonts w:ascii="Times New Roman" w:hAnsi="Times New Roman"/>
          <w:color w:val="0000FF"/>
          <w:sz w:val="24"/>
          <w:szCs w:val="24"/>
        </w:rPr>
        <w:t>study region</w:t>
      </w:r>
      <w:r w:rsidR="00E30AC8" w:rsidRPr="000E7C0F">
        <w:rPr>
          <w:rFonts w:ascii="Times New Roman" w:hAnsi="Times New Roman"/>
          <w:color w:val="0000FF"/>
          <w:sz w:val="24"/>
          <w:szCs w:val="24"/>
        </w:rPr>
        <w:t xml:space="preserve"> </w:t>
      </w:r>
      <w:r w:rsidR="000450DC" w:rsidRPr="000E7C0F">
        <w:rPr>
          <w:rFonts w:ascii="Times New Roman" w:hAnsi="Times New Roman"/>
          <w:color w:val="0000FF"/>
          <w:sz w:val="24"/>
          <w:szCs w:val="24"/>
        </w:rPr>
        <w:t xml:space="preserve">are </w:t>
      </w:r>
      <w:r w:rsidR="00E30AC8" w:rsidRPr="000E7C0F">
        <w:rPr>
          <w:rFonts w:ascii="Times New Roman" w:hAnsi="Times New Roman"/>
          <w:color w:val="0000FF"/>
          <w:sz w:val="24"/>
          <w:szCs w:val="24"/>
        </w:rPr>
        <w:t xml:space="preserve">consistent with strong </w:t>
      </w:r>
      <w:r w:rsidR="000450DC" w:rsidRPr="000E7C0F">
        <w:rPr>
          <w:rFonts w:ascii="Times New Roman" w:hAnsi="Times New Roman"/>
          <w:color w:val="0000FF"/>
          <w:sz w:val="24"/>
          <w:szCs w:val="24"/>
        </w:rPr>
        <w:t>statistical effects of</w:t>
      </w:r>
      <w:r w:rsidR="00E30AC8" w:rsidRPr="000E7C0F">
        <w:rPr>
          <w:rFonts w:ascii="Times New Roman" w:hAnsi="Times New Roman"/>
          <w:color w:val="0000FF"/>
          <w:sz w:val="24"/>
          <w:szCs w:val="24"/>
        </w:rPr>
        <w:t xml:space="preserve"> temperature </w:t>
      </w:r>
      <w:r w:rsidR="000450DC" w:rsidRPr="000E7C0F">
        <w:rPr>
          <w:rFonts w:ascii="Times New Roman" w:hAnsi="Times New Roman"/>
          <w:color w:val="0000FF"/>
          <w:sz w:val="24"/>
          <w:szCs w:val="24"/>
        </w:rPr>
        <w:t xml:space="preserve">as well as productivity </w:t>
      </w:r>
      <w:r w:rsidR="00E30AC8" w:rsidRPr="000E7C0F">
        <w:rPr>
          <w:rFonts w:ascii="Times New Roman" w:hAnsi="Times New Roman"/>
          <w:color w:val="0000FF"/>
          <w:sz w:val="24"/>
          <w:szCs w:val="24"/>
        </w:rPr>
        <w:t xml:space="preserve">(J. Beck, F. Bärtschi, </w:t>
      </w:r>
      <w:r w:rsidR="00E30AC8" w:rsidRPr="000E7C0F">
        <w:rPr>
          <w:rFonts w:ascii="Times New Roman" w:hAnsi="Times New Roman"/>
          <w:i/>
          <w:color w:val="0000FF"/>
          <w:sz w:val="24"/>
          <w:szCs w:val="24"/>
        </w:rPr>
        <w:t>et al</w:t>
      </w:r>
      <w:r w:rsidR="00E30AC8" w:rsidRPr="000E7C0F">
        <w:rPr>
          <w:rFonts w:ascii="Times New Roman" w:hAnsi="Times New Roman"/>
          <w:color w:val="0000FF"/>
          <w:sz w:val="24"/>
          <w:szCs w:val="24"/>
        </w:rPr>
        <w:t xml:space="preserve">., in prep.). </w:t>
      </w:r>
      <w:r w:rsidR="004F5D0B" w:rsidRPr="000E7C0F">
        <w:rPr>
          <w:rFonts w:ascii="Times New Roman" w:hAnsi="Times New Roman"/>
          <w:color w:val="0000FF"/>
          <w:sz w:val="24"/>
          <w:szCs w:val="24"/>
        </w:rPr>
        <w:t xml:space="preserve">Hawkins et al. (2003) </w:t>
      </w:r>
      <w:r w:rsidR="00A742F1" w:rsidRPr="000E7C0F">
        <w:rPr>
          <w:rFonts w:ascii="Times New Roman" w:hAnsi="Times New Roman"/>
          <w:color w:val="0000FF"/>
          <w:sz w:val="24"/>
          <w:szCs w:val="24"/>
        </w:rPr>
        <w:t>reported correlations of</w:t>
      </w:r>
      <w:r w:rsidR="004F5D0B" w:rsidRPr="000E7C0F">
        <w:rPr>
          <w:rFonts w:ascii="Times New Roman" w:hAnsi="Times New Roman"/>
          <w:color w:val="0000FF"/>
          <w:sz w:val="24"/>
          <w:szCs w:val="24"/>
        </w:rPr>
        <w:t xml:space="preserve"> water availability </w:t>
      </w:r>
      <w:r w:rsidR="00A742F1" w:rsidRPr="000E7C0F">
        <w:rPr>
          <w:rFonts w:ascii="Times New Roman" w:hAnsi="Times New Roman"/>
          <w:color w:val="0000FF"/>
          <w:sz w:val="24"/>
          <w:szCs w:val="24"/>
        </w:rPr>
        <w:t>with</w:t>
      </w:r>
      <w:r w:rsidR="004F5D0B" w:rsidRPr="000E7C0F">
        <w:rPr>
          <w:rFonts w:ascii="Times New Roman" w:hAnsi="Times New Roman"/>
          <w:color w:val="0000FF"/>
          <w:sz w:val="24"/>
          <w:szCs w:val="24"/>
        </w:rPr>
        <w:t xml:space="preserve"> richness in a number of insect datasets</w:t>
      </w:r>
      <w:r w:rsidR="00A742F1" w:rsidRPr="000E7C0F">
        <w:rPr>
          <w:rFonts w:ascii="Times New Roman" w:hAnsi="Times New Roman"/>
          <w:color w:val="0000FF"/>
          <w:sz w:val="24"/>
          <w:szCs w:val="24"/>
        </w:rPr>
        <w:t xml:space="preserve">, while </w:t>
      </w:r>
      <w:r w:rsidR="00776B37" w:rsidRPr="000E7C0F">
        <w:rPr>
          <w:rFonts w:ascii="Times New Roman" w:hAnsi="Times New Roman"/>
          <w:color w:val="0000FF"/>
          <w:sz w:val="24"/>
          <w:szCs w:val="24"/>
        </w:rPr>
        <w:t xml:space="preserve">effects of </w:t>
      </w:r>
      <w:r w:rsidR="00A742F1" w:rsidRPr="000E7C0F">
        <w:rPr>
          <w:rFonts w:ascii="Times New Roman" w:hAnsi="Times New Roman"/>
          <w:color w:val="0000FF"/>
          <w:sz w:val="24"/>
          <w:szCs w:val="24"/>
        </w:rPr>
        <w:t>temperature were restricted to northern regions.</w:t>
      </w:r>
      <w:r w:rsidR="004F5D0B" w:rsidRPr="000E7C0F">
        <w:rPr>
          <w:rFonts w:ascii="Times New Roman" w:hAnsi="Times New Roman"/>
          <w:color w:val="0000FF"/>
          <w:sz w:val="24"/>
          <w:szCs w:val="24"/>
        </w:rPr>
        <w:t xml:space="preserve"> </w:t>
      </w:r>
      <w:r w:rsidR="00A742F1" w:rsidRPr="000E7C0F">
        <w:rPr>
          <w:rFonts w:ascii="Times New Roman" w:hAnsi="Times New Roman"/>
          <w:color w:val="0000FF"/>
          <w:sz w:val="24"/>
          <w:szCs w:val="24"/>
        </w:rPr>
        <w:t xml:space="preserve">They suggested this </w:t>
      </w:r>
      <w:proofErr w:type="gramStart"/>
      <w:r w:rsidR="00A742F1" w:rsidRPr="000E7C0F">
        <w:rPr>
          <w:rFonts w:ascii="Times New Roman" w:hAnsi="Times New Roman"/>
          <w:color w:val="0000FF"/>
          <w:sz w:val="24"/>
          <w:szCs w:val="24"/>
        </w:rPr>
        <w:t>may</w:t>
      </w:r>
      <w:proofErr w:type="gramEnd"/>
      <w:r w:rsidR="00A742F1" w:rsidRPr="000E7C0F">
        <w:rPr>
          <w:rFonts w:ascii="Times New Roman" w:hAnsi="Times New Roman"/>
          <w:color w:val="0000FF"/>
          <w:sz w:val="24"/>
          <w:szCs w:val="24"/>
        </w:rPr>
        <w:t xml:space="preserve"> be </w:t>
      </w:r>
      <w:r w:rsidR="00776B37" w:rsidRPr="000E7C0F">
        <w:rPr>
          <w:rFonts w:ascii="Times New Roman" w:hAnsi="Times New Roman"/>
          <w:color w:val="0000FF"/>
          <w:sz w:val="24"/>
          <w:szCs w:val="24"/>
        </w:rPr>
        <w:t>due to</w:t>
      </w:r>
      <w:r w:rsidR="00A742F1" w:rsidRPr="000E7C0F">
        <w:rPr>
          <w:rFonts w:ascii="Times New Roman" w:hAnsi="Times New Roman"/>
          <w:color w:val="0000FF"/>
          <w:sz w:val="24"/>
          <w:szCs w:val="24"/>
        </w:rPr>
        <w:t xml:space="preserve"> water </w:t>
      </w:r>
      <w:r w:rsidR="00776B37" w:rsidRPr="000E7C0F">
        <w:rPr>
          <w:rFonts w:ascii="Times New Roman" w:hAnsi="Times New Roman"/>
          <w:color w:val="0000FF"/>
          <w:sz w:val="24"/>
          <w:szCs w:val="24"/>
        </w:rPr>
        <w:t xml:space="preserve">availability </w:t>
      </w:r>
      <w:r w:rsidR="00A742F1" w:rsidRPr="000E7C0F">
        <w:rPr>
          <w:rFonts w:ascii="Times New Roman" w:hAnsi="Times New Roman"/>
          <w:color w:val="0000FF"/>
          <w:sz w:val="24"/>
          <w:szCs w:val="24"/>
        </w:rPr>
        <w:t>affecting</w:t>
      </w:r>
      <w:r w:rsidR="004F5D0B" w:rsidRPr="000E7C0F">
        <w:rPr>
          <w:rFonts w:ascii="Times New Roman" w:hAnsi="Times New Roman"/>
          <w:color w:val="0000FF"/>
          <w:sz w:val="24"/>
          <w:szCs w:val="24"/>
        </w:rPr>
        <w:t xml:space="preserve"> plant p</w:t>
      </w:r>
      <w:r w:rsidR="00A742F1" w:rsidRPr="000E7C0F">
        <w:rPr>
          <w:rFonts w:ascii="Times New Roman" w:hAnsi="Times New Roman"/>
          <w:color w:val="0000FF"/>
          <w:sz w:val="24"/>
          <w:szCs w:val="24"/>
        </w:rPr>
        <w:t>roductivity</w:t>
      </w:r>
      <w:r w:rsidR="00776B37" w:rsidRPr="000E7C0F">
        <w:rPr>
          <w:rFonts w:ascii="Times New Roman" w:hAnsi="Times New Roman"/>
          <w:color w:val="0000FF"/>
          <w:sz w:val="24"/>
          <w:szCs w:val="24"/>
        </w:rPr>
        <w:t>, which was not directly measured in many datasets used in Hawkins et al. (2003</w:t>
      </w:r>
      <w:r w:rsidR="00A742F1" w:rsidRPr="000E7C0F">
        <w:rPr>
          <w:rFonts w:ascii="Times New Roman" w:hAnsi="Times New Roman"/>
          <w:color w:val="0000FF"/>
          <w:sz w:val="24"/>
          <w:szCs w:val="24"/>
        </w:rPr>
        <w:t>)</w:t>
      </w:r>
      <w:r w:rsidR="00776B37" w:rsidRPr="000E7C0F">
        <w:rPr>
          <w:rFonts w:ascii="Times New Roman" w:hAnsi="Times New Roman"/>
          <w:color w:val="0000FF"/>
          <w:sz w:val="24"/>
          <w:szCs w:val="24"/>
        </w:rPr>
        <w:t>.</w:t>
      </w:r>
      <w:r w:rsidR="00A742F1" w:rsidRPr="000E7C0F">
        <w:rPr>
          <w:rFonts w:ascii="Times New Roman" w:hAnsi="Times New Roman"/>
          <w:color w:val="0000FF"/>
          <w:sz w:val="24"/>
          <w:szCs w:val="24"/>
        </w:rPr>
        <w:t xml:space="preserve"> </w:t>
      </w:r>
      <w:r w:rsidR="00776B37" w:rsidRPr="000E7C0F">
        <w:rPr>
          <w:rFonts w:ascii="Times New Roman" w:hAnsi="Times New Roman"/>
          <w:color w:val="0000FF"/>
          <w:sz w:val="24"/>
          <w:szCs w:val="24"/>
        </w:rPr>
        <w:t>Alternatively, they hypothesized on</w:t>
      </w:r>
      <w:r w:rsidR="00A742F1" w:rsidRPr="000E7C0F">
        <w:rPr>
          <w:rFonts w:ascii="Times New Roman" w:hAnsi="Times New Roman"/>
          <w:color w:val="0000FF"/>
          <w:sz w:val="24"/>
          <w:szCs w:val="24"/>
        </w:rPr>
        <w:t xml:space="preserve"> heightened desiccation risk for small-bodied insects</w:t>
      </w:r>
      <w:r w:rsidR="00776B37" w:rsidRPr="000E7C0F">
        <w:rPr>
          <w:rFonts w:ascii="Times New Roman" w:hAnsi="Times New Roman"/>
          <w:color w:val="0000FF"/>
          <w:sz w:val="24"/>
          <w:szCs w:val="24"/>
        </w:rPr>
        <w:t xml:space="preserve"> (in comparison to, e.g., larger-bodied lizards), which may explain links with water</w:t>
      </w:r>
      <w:r w:rsidR="00A742F1" w:rsidRPr="000E7C0F">
        <w:rPr>
          <w:rFonts w:ascii="Times New Roman" w:hAnsi="Times New Roman"/>
          <w:color w:val="0000FF"/>
          <w:sz w:val="24"/>
          <w:szCs w:val="24"/>
        </w:rPr>
        <w:t xml:space="preserve"> in hot regions.</w:t>
      </w:r>
    </w:p>
    <w:p w14:paraId="35E08AF1" w14:textId="258E26E5" w:rsidR="00EE7A87" w:rsidRDefault="00496C1D" w:rsidP="00EE7A87">
      <w:pPr>
        <w:autoSpaceDE w:val="0"/>
        <w:autoSpaceDN w:val="0"/>
        <w:adjustRightInd w:val="0"/>
        <w:spacing w:after="120" w:line="480" w:lineRule="auto"/>
        <w:ind w:firstLine="720"/>
        <w:rPr>
          <w:rFonts w:ascii="Times New Roman" w:hAnsi="Times New Roman"/>
          <w:color w:val="000000"/>
          <w:sz w:val="24"/>
          <w:szCs w:val="24"/>
        </w:rPr>
      </w:pPr>
      <w:r>
        <w:rPr>
          <w:rFonts w:ascii="Times New Roman" w:hAnsi="Times New Roman"/>
          <w:color w:val="000000"/>
          <w:sz w:val="24"/>
          <w:szCs w:val="24"/>
        </w:rPr>
        <w:t>In sphingids</w:t>
      </w:r>
      <w:r w:rsidR="00D13DB1">
        <w:rPr>
          <w:rFonts w:ascii="Times New Roman" w:hAnsi="Times New Roman"/>
          <w:color w:val="000000"/>
          <w:sz w:val="24"/>
          <w:szCs w:val="24"/>
        </w:rPr>
        <w:t>,</w:t>
      </w:r>
      <w:r>
        <w:rPr>
          <w:rFonts w:ascii="Times New Roman" w:hAnsi="Times New Roman"/>
          <w:color w:val="000000"/>
          <w:sz w:val="24"/>
          <w:szCs w:val="24"/>
        </w:rPr>
        <w:t xml:space="preserve"> a particular role for </w:t>
      </w:r>
      <w:r w:rsidR="00F8258A">
        <w:rPr>
          <w:rFonts w:ascii="Times New Roman" w:hAnsi="Times New Roman"/>
          <w:color w:val="000000"/>
          <w:sz w:val="24"/>
          <w:szCs w:val="24"/>
        </w:rPr>
        <w:t xml:space="preserve">primary productivity </w:t>
      </w:r>
      <w:r>
        <w:rPr>
          <w:rFonts w:ascii="Times New Roman" w:hAnsi="Times New Roman"/>
          <w:color w:val="000000"/>
          <w:sz w:val="24"/>
          <w:szCs w:val="24"/>
        </w:rPr>
        <w:t xml:space="preserve">on </w:t>
      </w:r>
      <w:r w:rsidR="00833972">
        <w:rPr>
          <w:rFonts w:ascii="Times New Roman" w:hAnsi="Times New Roman"/>
          <w:color w:val="000000"/>
          <w:sz w:val="24"/>
          <w:szCs w:val="24"/>
        </w:rPr>
        <w:t xml:space="preserve">individual growth, hence generation times and diversification </w:t>
      </w:r>
      <w:proofErr w:type="gramStart"/>
      <w:r w:rsidR="00833972">
        <w:rPr>
          <w:rFonts w:ascii="Times New Roman" w:hAnsi="Times New Roman"/>
          <w:color w:val="000000"/>
          <w:sz w:val="24"/>
          <w:szCs w:val="24"/>
        </w:rPr>
        <w:t>rates,</w:t>
      </w:r>
      <w:proofErr w:type="gramEnd"/>
      <w:r w:rsidR="00833972">
        <w:rPr>
          <w:rFonts w:ascii="Times New Roman" w:hAnsi="Times New Roman"/>
          <w:color w:val="000000"/>
          <w:sz w:val="24"/>
          <w:szCs w:val="24"/>
        </w:rPr>
        <w:t xml:space="preserve"> </w:t>
      </w:r>
      <w:r>
        <w:rPr>
          <w:rFonts w:ascii="Times New Roman" w:hAnsi="Times New Roman"/>
          <w:color w:val="000000"/>
          <w:sz w:val="24"/>
          <w:szCs w:val="24"/>
        </w:rPr>
        <w:t xml:space="preserve">may </w:t>
      </w:r>
      <w:r w:rsidR="00F8258A">
        <w:rPr>
          <w:rFonts w:ascii="Times New Roman" w:hAnsi="Times New Roman"/>
          <w:color w:val="000000"/>
          <w:sz w:val="24"/>
          <w:szCs w:val="24"/>
        </w:rPr>
        <w:t xml:space="preserve">be related to their larval growth adaptations. Broadly speaking, sphingid caterpillars follow a “grow fast, use resources wastefully”-syndrome. Typically, they feed on fresh, nutritious leaves of succession plants, whereas related ‘big moth’ taxa such as saturniids </w:t>
      </w:r>
      <w:r w:rsidR="00D13DB1">
        <w:rPr>
          <w:rFonts w:ascii="Times New Roman" w:hAnsi="Times New Roman"/>
          <w:color w:val="000000"/>
          <w:sz w:val="24"/>
          <w:szCs w:val="24"/>
        </w:rPr>
        <w:t xml:space="preserve">generally </w:t>
      </w:r>
      <w:r w:rsidR="00F8258A">
        <w:rPr>
          <w:rFonts w:ascii="Times New Roman" w:hAnsi="Times New Roman"/>
          <w:color w:val="000000"/>
          <w:sz w:val="24"/>
          <w:szCs w:val="24"/>
        </w:rPr>
        <w:t>feed on less nutritious old leave</w:t>
      </w:r>
      <w:r w:rsidR="004B40CD">
        <w:rPr>
          <w:rFonts w:ascii="Times New Roman" w:hAnsi="Times New Roman"/>
          <w:color w:val="000000"/>
          <w:sz w:val="24"/>
          <w:szCs w:val="24"/>
        </w:rPr>
        <w:t xml:space="preserve">s and grow more slowly </w:t>
      </w:r>
      <w:r w:rsidR="006A45B3" w:rsidRPr="006A45B3">
        <w:rPr>
          <w:rFonts w:ascii="Times New Roman" w:hAnsi="Times New Roman"/>
          <w:noProof/>
          <w:color w:val="000000"/>
          <w:sz w:val="24"/>
          <w:szCs w:val="24"/>
        </w:rPr>
        <w:t>(Janzen 1984)</w:t>
      </w:r>
      <w:r w:rsidR="00F8258A">
        <w:rPr>
          <w:rFonts w:ascii="Times New Roman" w:hAnsi="Times New Roman"/>
          <w:color w:val="000000"/>
          <w:sz w:val="24"/>
          <w:szCs w:val="24"/>
        </w:rPr>
        <w:t xml:space="preserve">. It would be premature to claim that these life history adaptations are </w:t>
      </w:r>
      <w:r w:rsidR="00245D10">
        <w:rPr>
          <w:rFonts w:ascii="Times New Roman" w:hAnsi="Times New Roman"/>
          <w:color w:val="000000"/>
          <w:sz w:val="24"/>
          <w:szCs w:val="24"/>
        </w:rPr>
        <w:t xml:space="preserve">part of the </w:t>
      </w:r>
      <w:r w:rsidR="00B7503E">
        <w:rPr>
          <w:rFonts w:ascii="Times New Roman" w:hAnsi="Times New Roman"/>
          <w:color w:val="000000"/>
          <w:sz w:val="24"/>
          <w:szCs w:val="24"/>
        </w:rPr>
        <w:t>caus</w:t>
      </w:r>
      <w:r w:rsidR="00245D10">
        <w:rPr>
          <w:rFonts w:ascii="Times New Roman" w:hAnsi="Times New Roman"/>
          <w:color w:val="000000"/>
          <w:sz w:val="24"/>
          <w:szCs w:val="24"/>
        </w:rPr>
        <w:t>e for</w:t>
      </w:r>
      <w:r w:rsidR="00F8258A">
        <w:rPr>
          <w:rFonts w:ascii="Times New Roman" w:hAnsi="Times New Roman"/>
          <w:color w:val="000000"/>
          <w:sz w:val="24"/>
          <w:szCs w:val="24"/>
        </w:rPr>
        <w:t xml:space="preserve"> strong productivity effects on richness patterns, but these ideas highlight the need for broad</w:t>
      </w:r>
      <w:r w:rsidR="00FA1946">
        <w:rPr>
          <w:rFonts w:ascii="Times New Roman" w:hAnsi="Times New Roman"/>
          <w:color w:val="000000"/>
          <w:sz w:val="24"/>
          <w:szCs w:val="24"/>
        </w:rPr>
        <w:t>er</w:t>
      </w:r>
      <w:r w:rsidR="00F8258A">
        <w:rPr>
          <w:rFonts w:ascii="Times New Roman" w:hAnsi="Times New Roman"/>
          <w:color w:val="000000"/>
          <w:sz w:val="24"/>
          <w:szCs w:val="24"/>
        </w:rPr>
        <w:t xml:space="preserve"> taxonomic comparisons (e.g., with saturniids) and </w:t>
      </w:r>
      <w:r w:rsidR="00D13DB1">
        <w:rPr>
          <w:rFonts w:ascii="Times New Roman" w:hAnsi="Times New Roman"/>
          <w:color w:val="000000"/>
          <w:sz w:val="24"/>
          <w:szCs w:val="24"/>
        </w:rPr>
        <w:t xml:space="preserve">also </w:t>
      </w:r>
      <w:r w:rsidR="00F8258A">
        <w:rPr>
          <w:rFonts w:ascii="Times New Roman" w:hAnsi="Times New Roman"/>
          <w:color w:val="000000"/>
          <w:sz w:val="24"/>
          <w:szCs w:val="24"/>
        </w:rPr>
        <w:t xml:space="preserve">for establishing trait databases for insect groups to link </w:t>
      </w:r>
      <w:proofErr w:type="spellStart"/>
      <w:r w:rsidR="00F8258A">
        <w:rPr>
          <w:rFonts w:ascii="Times New Roman" w:hAnsi="Times New Roman"/>
          <w:color w:val="000000"/>
          <w:sz w:val="24"/>
          <w:szCs w:val="24"/>
        </w:rPr>
        <w:t>macroecological</w:t>
      </w:r>
      <w:proofErr w:type="spellEnd"/>
      <w:r w:rsidR="00F8258A">
        <w:rPr>
          <w:rFonts w:ascii="Times New Roman" w:hAnsi="Times New Roman"/>
          <w:color w:val="000000"/>
          <w:sz w:val="24"/>
          <w:szCs w:val="24"/>
        </w:rPr>
        <w:t xml:space="preserve"> patterns</w:t>
      </w:r>
      <w:r w:rsidR="004B40CD">
        <w:rPr>
          <w:rFonts w:ascii="Times New Roman" w:hAnsi="Times New Roman"/>
          <w:color w:val="000000"/>
          <w:sz w:val="24"/>
          <w:szCs w:val="24"/>
        </w:rPr>
        <w:t xml:space="preserve"> with physiological mechanisms </w:t>
      </w:r>
      <w:r w:rsidR="006A45B3" w:rsidRPr="006A45B3">
        <w:rPr>
          <w:rFonts w:ascii="Times New Roman" w:hAnsi="Times New Roman"/>
          <w:noProof/>
          <w:color w:val="000000"/>
          <w:sz w:val="24"/>
          <w:szCs w:val="24"/>
        </w:rPr>
        <w:t>(Kingsolver et al. 2011)</w:t>
      </w:r>
      <w:r w:rsidR="00F8258A">
        <w:rPr>
          <w:rFonts w:ascii="Times New Roman" w:hAnsi="Times New Roman"/>
          <w:color w:val="000000"/>
          <w:sz w:val="24"/>
          <w:szCs w:val="24"/>
        </w:rPr>
        <w:t>.</w:t>
      </w:r>
      <w:r w:rsidR="00CC03EB">
        <w:rPr>
          <w:rFonts w:ascii="Times New Roman" w:hAnsi="Times New Roman"/>
          <w:color w:val="000000"/>
          <w:sz w:val="24"/>
          <w:szCs w:val="24"/>
        </w:rPr>
        <w:t xml:space="preserve"> </w:t>
      </w:r>
    </w:p>
    <w:p w14:paraId="037A2A82" w14:textId="33427D9A" w:rsidR="000E7C0F" w:rsidRDefault="00496C1D" w:rsidP="00922525">
      <w:pPr>
        <w:autoSpaceDE w:val="0"/>
        <w:autoSpaceDN w:val="0"/>
        <w:adjustRightInd w:val="0"/>
        <w:spacing w:after="120" w:line="480" w:lineRule="auto"/>
        <w:ind w:firstLine="720"/>
        <w:rPr>
          <w:rFonts w:ascii="Times New Roman" w:hAnsi="Times New Roman"/>
          <w:color w:val="000000"/>
          <w:sz w:val="24"/>
          <w:szCs w:val="24"/>
        </w:rPr>
      </w:pPr>
      <w:r>
        <w:rPr>
          <w:rFonts w:ascii="Times New Roman" w:hAnsi="Times New Roman"/>
          <w:color w:val="000000"/>
          <w:sz w:val="24"/>
          <w:szCs w:val="24"/>
        </w:rPr>
        <w:t>The explanatory fit</w:t>
      </w:r>
      <w:r w:rsidR="00D13DB1">
        <w:rPr>
          <w:rFonts w:ascii="Times New Roman" w:hAnsi="Times New Roman"/>
          <w:color w:val="000000"/>
          <w:sz w:val="24"/>
          <w:szCs w:val="24"/>
        </w:rPr>
        <w:t>s</w:t>
      </w:r>
      <w:r>
        <w:rPr>
          <w:rFonts w:ascii="Times New Roman" w:hAnsi="Times New Roman"/>
          <w:color w:val="000000"/>
          <w:sz w:val="24"/>
          <w:szCs w:val="24"/>
        </w:rPr>
        <w:t xml:space="preserve"> we find for </w:t>
      </w:r>
      <w:r w:rsidR="00F8258A">
        <w:rPr>
          <w:rFonts w:ascii="Times New Roman" w:hAnsi="Times New Roman"/>
          <w:color w:val="000000"/>
          <w:sz w:val="24"/>
          <w:szCs w:val="24"/>
        </w:rPr>
        <w:t xml:space="preserve">environmental </w:t>
      </w:r>
      <w:r>
        <w:rPr>
          <w:rFonts w:ascii="Times New Roman" w:hAnsi="Times New Roman"/>
          <w:color w:val="000000"/>
          <w:sz w:val="24"/>
          <w:szCs w:val="24"/>
        </w:rPr>
        <w:t xml:space="preserve">predictors of sphingid richness are comparable to those found for </w:t>
      </w:r>
      <w:r w:rsidR="00F8258A">
        <w:rPr>
          <w:rFonts w:ascii="Times New Roman" w:hAnsi="Times New Roman"/>
          <w:color w:val="000000"/>
          <w:sz w:val="24"/>
          <w:szCs w:val="24"/>
        </w:rPr>
        <w:t>other taxa at simil</w:t>
      </w:r>
      <w:r w:rsidR="004B40CD">
        <w:rPr>
          <w:rFonts w:ascii="Times New Roman" w:hAnsi="Times New Roman"/>
          <w:color w:val="000000"/>
          <w:sz w:val="24"/>
          <w:szCs w:val="24"/>
        </w:rPr>
        <w:t xml:space="preserve">ar extents and </w:t>
      </w:r>
      <w:r w:rsidR="004B40CD" w:rsidRPr="00202D1D">
        <w:rPr>
          <w:rFonts w:ascii="Times New Roman" w:hAnsi="Times New Roman"/>
          <w:color w:val="000000"/>
          <w:sz w:val="24"/>
          <w:szCs w:val="24"/>
        </w:rPr>
        <w:t xml:space="preserve">resolutions </w:t>
      </w:r>
      <w:r w:rsidR="00AC4327" w:rsidRPr="00202D1D">
        <w:rPr>
          <w:rFonts w:ascii="Times New Roman" w:hAnsi="Times New Roman"/>
          <w:noProof/>
          <w:color w:val="000000"/>
          <w:sz w:val="24"/>
          <w:szCs w:val="24"/>
        </w:rPr>
        <w:t>(Kreft and Jetz 2007)</w:t>
      </w:r>
      <w:r w:rsidR="00F8258A" w:rsidRPr="00202D1D">
        <w:rPr>
          <w:rFonts w:ascii="Times New Roman" w:hAnsi="Times New Roman"/>
          <w:color w:val="000000"/>
          <w:sz w:val="24"/>
          <w:szCs w:val="24"/>
        </w:rPr>
        <w:t>,</w:t>
      </w:r>
      <w:r w:rsidR="00F8258A">
        <w:rPr>
          <w:rFonts w:ascii="Times New Roman" w:hAnsi="Times New Roman"/>
          <w:color w:val="000000"/>
          <w:sz w:val="24"/>
          <w:szCs w:val="24"/>
        </w:rPr>
        <w:t xml:space="preserve"> </w:t>
      </w:r>
      <w:r w:rsidR="00833972">
        <w:rPr>
          <w:rFonts w:ascii="Times New Roman" w:hAnsi="Times New Roman"/>
          <w:color w:val="000000"/>
          <w:sz w:val="24"/>
          <w:szCs w:val="24"/>
        </w:rPr>
        <w:t>as were</w:t>
      </w:r>
      <w:r w:rsidR="00F8258A">
        <w:rPr>
          <w:rFonts w:ascii="Times New Roman" w:hAnsi="Times New Roman"/>
          <w:color w:val="000000"/>
          <w:sz w:val="24"/>
          <w:szCs w:val="24"/>
        </w:rPr>
        <w:t xml:space="preserve"> </w:t>
      </w:r>
      <w:r w:rsidR="00833972">
        <w:rPr>
          <w:rFonts w:ascii="Times New Roman" w:hAnsi="Times New Roman"/>
          <w:color w:val="000000"/>
          <w:sz w:val="24"/>
          <w:szCs w:val="24"/>
        </w:rPr>
        <w:t>the direction</w:t>
      </w:r>
      <w:r w:rsidR="00FA1946">
        <w:rPr>
          <w:rFonts w:ascii="Times New Roman" w:hAnsi="Times New Roman"/>
          <w:color w:val="000000"/>
          <w:sz w:val="24"/>
          <w:szCs w:val="24"/>
        </w:rPr>
        <w:t>s</w:t>
      </w:r>
      <w:r w:rsidR="00833972">
        <w:rPr>
          <w:rFonts w:ascii="Times New Roman" w:hAnsi="Times New Roman"/>
          <w:color w:val="000000"/>
          <w:sz w:val="24"/>
          <w:szCs w:val="24"/>
        </w:rPr>
        <w:t xml:space="preserve"> of</w:t>
      </w:r>
      <w:r w:rsidR="00F8258A">
        <w:rPr>
          <w:rFonts w:ascii="Times New Roman" w:hAnsi="Times New Roman"/>
          <w:color w:val="000000"/>
          <w:sz w:val="24"/>
          <w:szCs w:val="24"/>
        </w:rPr>
        <w:t xml:space="preserve"> </w:t>
      </w:r>
      <w:r w:rsidR="00833972">
        <w:rPr>
          <w:rFonts w:ascii="Times New Roman" w:hAnsi="Times New Roman"/>
          <w:color w:val="000000"/>
          <w:sz w:val="24"/>
          <w:szCs w:val="24"/>
        </w:rPr>
        <w:t xml:space="preserve">modelled </w:t>
      </w:r>
      <w:r w:rsidR="00F8258A">
        <w:rPr>
          <w:rFonts w:ascii="Times New Roman" w:hAnsi="Times New Roman"/>
          <w:color w:val="000000"/>
          <w:sz w:val="24"/>
          <w:szCs w:val="24"/>
        </w:rPr>
        <w:t xml:space="preserve">effects. This, as well as </w:t>
      </w:r>
      <w:r>
        <w:rPr>
          <w:rFonts w:ascii="Times New Roman" w:hAnsi="Times New Roman"/>
          <w:color w:val="000000"/>
          <w:sz w:val="24"/>
          <w:szCs w:val="24"/>
        </w:rPr>
        <w:t xml:space="preserve">the similar </w:t>
      </w:r>
      <w:r w:rsidR="00F8258A">
        <w:rPr>
          <w:rFonts w:ascii="Times New Roman" w:hAnsi="Times New Roman"/>
          <w:color w:val="000000"/>
          <w:sz w:val="24"/>
          <w:szCs w:val="24"/>
        </w:rPr>
        <w:t xml:space="preserve">results for </w:t>
      </w:r>
      <w:r>
        <w:rPr>
          <w:rFonts w:ascii="Times New Roman" w:hAnsi="Times New Roman"/>
          <w:color w:val="000000"/>
          <w:sz w:val="24"/>
          <w:szCs w:val="24"/>
        </w:rPr>
        <w:t xml:space="preserve">the constituent </w:t>
      </w:r>
      <w:r w:rsidR="00F8258A">
        <w:rPr>
          <w:rFonts w:ascii="Times New Roman" w:hAnsi="Times New Roman"/>
          <w:color w:val="000000"/>
          <w:sz w:val="24"/>
          <w:szCs w:val="24"/>
        </w:rPr>
        <w:t xml:space="preserve">tribes Macroglossini and </w:t>
      </w:r>
      <w:proofErr w:type="spellStart"/>
      <w:r w:rsidR="00F8258A">
        <w:rPr>
          <w:rFonts w:ascii="Times New Roman" w:hAnsi="Times New Roman"/>
          <w:color w:val="000000"/>
          <w:sz w:val="24"/>
          <w:szCs w:val="24"/>
        </w:rPr>
        <w:t>Smerinthini</w:t>
      </w:r>
      <w:proofErr w:type="spellEnd"/>
      <w:r w:rsidR="00F8258A">
        <w:rPr>
          <w:rFonts w:ascii="Times New Roman" w:hAnsi="Times New Roman"/>
          <w:color w:val="000000"/>
          <w:sz w:val="24"/>
          <w:szCs w:val="24"/>
        </w:rPr>
        <w:t xml:space="preserve">, supports the view that large-scale environment-richness </w:t>
      </w:r>
      <w:r w:rsidR="00F8258A">
        <w:rPr>
          <w:rFonts w:ascii="Times New Roman" w:hAnsi="Times New Roman"/>
          <w:color w:val="000000"/>
          <w:sz w:val="24"/>
          <w:szCs w:val="24"/>
        </w:rPr>
        <w:lastRenderedPageBreak/>
        <w:t>relationships are not strongly dependent on the studied taxon as long as a group is sufficiently inclusive not to be affected by idiosyncrasi</w:t>
      </w:r>
      <w:r w:rsidR="004B40CD">
        <w:rPr>
          <w:rFonts w:ascii="Times New Roman" w:hAnsi="Times New Roman"/>
          <w:color w:val="000000"/>
          <w:sz w:val="24"/>
          <w:szCs w:val="24"/>
        </w:rPr>
        <w:t xml:space="preserve">es of its evolutionary history </w:t>
      </w:r>
      <w:r w:rsidR="006A45B3" w:rsidRPr="006A45B3">
        <w:rPr>
          <w:rFonts w:ascii="Times New Roman" w:hAnsi="Times New Roman"/>
          <w:noProof/>
          <w:color w:val="000000"/>
          <w:sz w:val="24"/>
          <w:szCs w:val="24"/>
        </w:rPr>
        <w:t>(McArthur 1972, Jetz et al. 2009)</w:t>
      </w:r>
      <w:r w:rsidR="00F8258A">
        <w:rPr>
          <w:rFonts w:ascii="Times New Roman" w:hAnsi="Times New Roman"/>
          <w:color w:val="000000"/>
          <w:sz w:val="24"/>
          <w:szCs w:val="24"/>
        </w:rPr>
        <w:t>.</w:t>
      </w:r>
    </w:p>
    <w:p w14:paraId="0E84FF65" w14:textId="00ED639B" w:rsidR="00F8258A" w:rsidRDefault="00F8258A" w:rsidP="00922525">
      <w:pPr>
        <w:autoSpaceDE w:val="0"/>
        <w:autoSpaceDN w:val="0"/>
        <w:adjustRightInd w:val="0"/>
        <w:spacing w:after="120" w:line="480" w:lineRule="auto"/>
        <w:ind w:firstLine="720"/>
        <w:rPr>
          <w:rFonts w:ascii="Times New Roman" w:hAnsi="Times New Roman"/>
          <w:color w:val="000000"/>
          <w:sz w:val="24"/>
          <w:szCs w:val="24"/>
        </w:rPr>
      </w:pPr>
      <w:r>
        <w:rPr>
          <w:rFonts w:ascii="Times New Roman" w:hAnsi="Times New Roman"/>
          <w:color w:val="000000"/>
          <w:sz w:val="24"/>
          <w:szCs w:val="24"/>
        </w:rPr>
        <w:t>However, it becomes increasingly clear that understanding the causes of richness patterns req</w:t>
      </w:r>
      <w:r w:rsidR="004B40CD">
        <w:rPr>
          <w:rFonts w:ascii="Times New Roman" w:hAnsi="Times New Roman"/>
          <w:color w:val="000000"/>
          <w:sz w:val="24"/>
          <w:szCs w:val="24"/>
        </w:rPr>
        <w:t xml:space="preserve">uires a historical perspective </w:t>
      </w:r>
      <w:r w:rsidR="006A45B3" w:rsidRPr="006A45B3">
        <w:rPr>
          <w:rFonts w:ascii="Times New Roman" w:hAnsi="Times New Roman"/>
          <w:noProof/>
          <w:color w:val="000000"/>
          <w:sz w:val="24"/>
          <w:szCs w:val="24"/>
        </w:rPr>
        <w:t>(Wiens and Donoghue 2004, Fritz et al. 2013)</w:t>
      </w:r>
      <w:r>
        <w:rPr>
          <w:rFonts w:ascii="Times New Roman" w:hAnsi="Times New Roman"/>
          <w:color w:val="000000"/>
          <w:sz w:val="24"/>
          <w:szCs w:val="24"/>
        </w:rPr>
        <w:t xml:space="preserve">. </w:t>
      </w:r>
      <w:r w:rsidR="00AA6F0A">
        <w:rPr>
          <w:rFonts w:ascii="Times New Roman" w:hAnsi="Times New Roman"/>
          <w:color w:val="000000"/>
          <w:sz w:val="24"/>
          <w:szCs w:val="24"/>
        </w:rPr>
        <w:t xml:space="preserve">Recent studies </w:t>
      </w:r>
      <w:r w:rsidR="00AA6F0A" w:rsidRPr="00202D1D">
        <w:rPr>
          <w:rFonts w:ascii="Times New Roman" w:hAnsi="Times New Roman"/>
          <w:color w:val="000000"/>
          <w:sz w:val="24"/>
          <w:szCs w:val="24"/>
        </w:rPr>
        <w:t>(</w:t>
      </w:r>
      <w:r w:rsidR="00D005CD" w:rsidRPr="00202D1D">
        <w:rPr>
          <w:rFonts w:ascii="Times New Roman" w:hAnsi="Times New Roman"/>
          <w:color w:val="000000"/>
          <w:sz w:val="24"/>
          <w:szCs w:val="24"/>
        </w:rPr>
        <w:t xml:space="preserve">e.g. </w:t>
      </w:r>
      <w:r w:rsidR="003142FF" w:rsidRPr="00202D1D">
        <w:rPr>
          <w:rFonts w:ascii="Times New Roman" w:hAnsi="Times New Roman"/>
          <w:noProof/>
          <w:color w:val="000000"/>
          <w:sz w:val="24"/>
          <w:szCs w:val="24"/>
        </w:rPr>
        <w:t>Pyron and Wiens 2013</w:t>
      </w:r>
      <w:r w:rsidRPr="00202D1D">
        <w:rPr>
          <w:rFonts w:ascii="Times New Roman" w:hAnsi="Times New Roman"/>
          <w:color w:val="000000"/>
          <w:sz w:val="24"/>
          <w:szCs w:val="24"/>
        </w:rPr>
        <w:t>) have</w:t>
      </w:r>
      <w:r>
        <w:rPr>
          <w:rFonts w:ascii="Times New Roman" w:hAnsi="Times New Roman"/>
          <w:color w:val="000000"/>
          <w:sz w:val="24"/>
          <w:szCs w:val="24"/>
        </w:rPr>
        <w:t xml:space="preserve"> begun to link phylogenies and environmental </w:t>
      </w:r>
      <w:r w:rsidR="00AA05DB">
        <w:rPr>
          <w:rFonts w:ascii="Times New Roman" w:hAnsi="Times New Roman"/>
          <w:color w:val="000000"/>
          <w:sz w:val="24"/>
          <w:szCs w:val="24"/>
        </w:rPr>
        <w:t>data</w:t>
      </w:r>
      <w:r>
        <w:rPr>
          <w:rFonts w:ascii="Times New Roman" w:hAnsi="Times New Roman"/>
          <w:color w:val="000000"/>
          <w:sz w:val="24"/>
          <w:szCs w:val="24"/>
        </w:rPr>
        <w:t xml:space="preserve"> to disentangle effects of speciation, extinction and dispersal rates</w:t>
      </w:r>
      <w:r w:rsidR="00A34450">
        <w:rPr>
          <w:rFonts w:ascii="Times New Roman" w:hAnsi="Times New Roman"/>
          <w:color w:val="000000"/>
          <w:sz w:val="24"/>
          <w:szCs w:val="24"/>
        </w:rPr>
        <w:t xml:space="preserve">, but such approaches require even </w:t>
      </w:r>
      <w:r w:rsidR="00401FD6">
        <w:rPr>
          <w:rFonts w:ascii="Times New Roman" w:hAnsi="Times New Roman"/>
          <w:color w:val="000000"/>
          <w:sz w:val="24"/>
          <w:szCs w:val="24"/>
        </w:rPr>
        <w:t xml:space="preserve">more extensive support with </w:t>
      </w:r>
      <w:r w:rsidR="00A34450">
        <w:rPr>
          <w:rFonts w:ascii="Times New Roman" w:hAnsi="Times New Roman"/>
          <w:color w:val="000000"/>
          <w:sz w:val="24"/>
          <w:szCs w:val="24"/>
        </w:rPr>
        <w:t>data (e.g., distribution, phylogeny, present and past environment)</w:t>
      </w:r>
      <w:r>
        <w:rPr>
          <w:rFonts w:ascii="Times New Roman" w:hAnsi="Times New Roman"/>
          <w:color w:val="000000"/>
          <w:sz w:val="24"/>
          <w:szCs w:val="24"/>
        </w:rPr>
        <w:t xml:space="preserve">. </w:t>
      </w:r>
      <w:r w:rsidRPr="00560F6C">
        <w:rPr>
          <w:rFonts w:ascii="Times New Roman" w:hAnsi="Times New Roman"/>
          <w:color w:val="000000"/>
          <w:sz w:val="24"/>
          <w:szCs w:val="24"/>
        </w:rPr>
        <w:t>To date</w:t>
      </w:r>
      <w:r>
        <w:rPr>
          <w:rFonts w:ascii="Times New Roman" w:hAnsi="Times New Roman"/>
          <w:color w:val="000000"/>
          <w:sz w:val="24"/>
          <w:szCs w:val="24"/>
        </w:rPr>
        <w:t>, only scattered knowledge on the</w:t>
      </w:r>
      <w:r w:rsidR="006D523E">
        <w:rPr>
          <w:rFonts w:ascii="Times New Roman" w:hAnsi="Times New Roman"/>
          <w:color w:val="000000"/>
          <w:sz w:val="24"/>
          <w:szCs w:val="24"/>
        </w:rPr>
        <w:t xml:space="preserve"> historical biogeography of </w:t>
      </w:r>
      <w:r>
        <w:rPr>
          <w:rFonts w:ascii="Times New Roman" w:hAnsi="Times New Roman"/>
          <w:color w:val="000000"/>
          <w:sz w:val="24"/>
          <w:szCs w:val="24"/>
        </w:rPr>
        <w:t xml:space="preserve">sphingid moths is available. </w:t>
      </w:r>
      <w:r w:rsidR="00D13DB1">
        <w:rPr>
          <w:rFonts w:ascii="Times New Roman" w:hAnsi="Times New Roman"/>
          <w:color w:val="000000"/>
          <w:sz w:val="24"/>
          <w:szCs w:val="24"/>
        </w:rPr>
        <w:t>B</w:t>
      </w:r>
      <w:r>
        <w:rPr>
          <w:rFonts w:ascii="Times New Roman" w:hAnsi="Times New Roman"/>
          <w:color w:val="000000"/>
          <w:sz w:val="24"/>
          <w:szCs w:val="24"/>
        </w:rPr>
        <w:t xml:space="preserve">ased on a phylogenetic reconstruction of tribes and subtribes, </w:t>
      </w:r>
      <w:r w:rsidRPr="006F2DE6">
        <w:rPr>
          <w:rFonts w:ascii="Times New Roman" w:hAnsi="Times New Roman"/>
          <w:color w:val="000000"/>
          <w:sz w:val="24"/>
          <w:szCs w:val="24"/>
        </w:rPr>
        <w:t xml:space="preserve">multiple separate origins of </w:t>
      </w:r>
      <w:r>
        <w:rPr>
          <w:rFonts w:ascii="Times New Roman" w:hAnsi="Times New Roman"/>
          <w:color w:val="000000"/>
          <w:sz w:val="24"/>
          <w:szCs w:val="24"/>
        </w:rPr>
        <w:t xml:space="preserve">the </w:t>
      </w:r>
      <w:r w:rsidRPr="006F2DE6">
        <w:rPr>
          <w:rFonts w:ascii="Times New Roman" w:hAnsi="Times New Roman"/>
          <w:color w:val="000000"/>
          <w:sz w:val="24"/>
          <w:szCs w:val="24"/>
        </w:rPr>
        <w:t>radiations</w:t>
      </w:r>
      <w:r>
        <w:rPr>
          <w:rFonts w:ascii="Times New Roman" w:hAnsi="Times New Roman"/>
          <w:color w:val="000000"/>
          <w:sz w:val="24"/>
          <w:szCs w:val="24"/>
        </w:rPr>
        <w:t xml:space="preserve"> in the Old World and the Amer</w:t>
      </w:r>
      <w:r w:rsidR="005C19E4">
        <w:rPr>
          <w:rFonts w:ascii="Times New Roman" w:hAnsi="Times New Roman"/>
          <w:color w:val="000000"/>
          <w:sz w:val="24"/>
          <w:szCs w:val="24"/>
        </w:rPr>
        <w:t>icas</w:t>
      </w:r>
      <w:r w:rsidR="004B40CD">
        <w:rPr>
          <w:rFonts w:ascii="Times New Roman" w:hAnsi="Times New Roman"/>
          <w:color w:val="000000"/>
          <w:sz w:val="24"/>
          <w:szCs w:val="24"/>
        </w:rPr>
        <w:t xml:space="preserve"> have been postulated </w:t>
      </w:r>
      <w:r w:rsidR="006A45B3" w:rsidRPr="006A45B3">
        <w:rPr>
          <w:rFonts w:ascii="Times New Roman" w:hAnsi="Times New Roman"/>
          <w:noProof/>
          <w:color w:val="000000"/>
          <w:sz w:val="24"/>
          <w:szCs w:val="24"/>
        </w:rPr>
        <w:t>(Kawahara et al. 2009)</w:t>
      </w:r>
      <w:r w:rsidR="005C19E4">
        <w:rPr>
          <w:rFonts w:ascii="Times New Roman" w:hAnsi="Times New Roman"/>
          <w:color w:val="000000"/>
          <w:sz w:val="24"/>
          <w:szCs w:val="24"/>
        </w:rPr>
        <w:t xml:space="preserve">, whereas </w:t>
      </w:r>
      <w:r>
        <w:rPr>
          <w:rFonts w:ascii="Times New Roman" w:hAnsi="Times New Roman"/>
          <w:color w:val="000000"/>
          <w:sz w:val="24"/>
          <w:szCs w:val="24"/>
        </w:rPr>
        <w:t xml:space="preserve">the sensitivity of </w:t>
      </w:r>
      <w:r w:rsidR="00D13DB1">
        <w:rPr>
          <w:rFonts w:ascii="Times New Roman" w:hAnsi="Times New Roman"/>
          <w:color w:val="000000"/>
          <w:sz w:val="24"/>
          <w:szCs w:val="24"/>
        </w:rPr>
        <w:t xml:space="preserve">Oriental </w:t>
      </w:r>
      <w:proofErr w:type="spellStart"/>
      <w:r>
        <w:rPr>
          <w:rFonts w:ascii="Times New Roman" w:hAnsi="Times New Roman"/>
          <w:color w:val="000000"/>
          <w:sz w:val="24"/>
          <w:szCs w:val="24"/>
        </w:rPr>
        <w:t>Smerinthini</w:t>
      </w:r>
      <w:proofErr w:type="spellEnd"/>
      <w:r>
        <w:rPr>
          <w:rFonts w:ascii="Times New Roman" w:hAnsi="Times New Roman"/>
          <w:color w:val="000000"/>
          <w:sz w:val="24"/>
          <w:szCs w:val="24"/>
        </w:rPr>
        <w:t xml:space="preserve"> to dispersal barriers</w:t>
      </w:r>
      <w:r w:rsidR="00AA05DB">
        <w:rPr>
          <w:rFonts w:ascii="Times New Roman" w:hAnsi="Times New Roman"/>
          <w:color w:val="000000"/>
          <w:sz w:val="24"/>
          <w:szCs w:val="24"/>
        </w:rPr>
        <w:t>,</w:t>
      </w:r>
      <w:r>
        <w:rPr>
          <w:rFonts w:ascii="Times New Roman" w:hAnsi="Times New Roman"/>
          <w:color w:val="000000"/>
          <w:sz w:val="24"/>
          <w:szCs w:val="24"/>
        </w:rPr>
        <w:t xml:space="preserve"> leading to a rapid decline of the group’s species richness towards Melanesia and Australia</w:t>
      </w:r>
      <w:r w:rsidR="00D13DB1">
        <w:rPr>
          <w:rFonts w:ascii="Times New Roman" w:hAnsi="Times New Roman"/>
          <w:color w:val="000000"/>
          <w:sz w:val="24"/>
          <w:szCs w:val="24"/>
        </w:rPr>
        <w:t>, has also be</w:t>
      </w:r>
      <w:r w:rsidR="004B40CD">
        <w:rPr>
          <w:rFonts w:ascii="Times New Roman" w:hAnsi="Times New Roman"/>
          <w:color w:val="000000"/>
          <w:sz w:val="24"/>
          <w:szCs w:val="24"/>
        </w:rPr>
        <w:t xml:space="preserve">en noted </w:t>
      </w:r>
      <w:r w:rsidR="0090334C" w:rsidRPr="0090334C">
        <w:rPr>
          <w:rFonts w:ascii="Times New Roman" w:hAnsi="Times New Roman"/>
          <w:noProof/>
          <w:color w:val="000000"/>
          <w:sz w:val="24"/>
          <w:szCs w:val="24"/>
        </w:rPr>
        <w:t>(Beck et al. 2006b)</w:t>
      </w:r>
      <w:r>
        <w:rPr>
          <w:rFonts w:ascii="Times New Roman" w:hAnsi="Times New Roman"/>
          <w:color w:val="000000"/>
          <w:sz w:val="24"/>
          <w:szCs w:val="24"/>
        </w:rPr>
        <w:t xml:space="preserve">. </w:t>
      </w:r>
      <w:r w:rsidRPr="00FD6C97">
        <w:rPr>
          <w:rFonts w:ascii="Times New Roman" w:hAnsi="Times New Roman"/>
          <w:color w:val="000000"/>
          <w:sz w:val="24"/>
          <w:szCs w:val="24"/>
        </w:rPr>
        <w:t xml:space="preserve">Data presented in </w:t>
      </w:r>
      <w:r w:rsidR="00E416A0">
        <w:rPr>
          <w:rFonts w:ascii="Times New Roman" w:hAnsi="Times New Roman"/>
          <w:color w:val="000000"/>
          <w:sz w:val="24"/>
          <w:szCs w:val="24"/>
        </w:rPr>
        <w:t>Fig. 3</w:t>
      </w:r>
      <w:r w:rsidRPr="006B1036">
        <w:rPr>
          <w:rFonts w:ascii="Times New Roman" w:hAnsi="Times New Roman"/>
          <w:color w:val="000000"/>
          <w:sz w:val="24"/>
          <w:szCs w:val="24"/>
        </w:rPr>
        <w:t>,</w:t>
      </w:r>
      <w:r w:rsidRPr="00FD6C97">
        <w:rPr>
          <w:rFonts w:ascii="Times New Roman" w:hAnsi="Times New Roman"/>
          <w:color w:val="000000"/>
          <w:sz w:val="24"/>
          <w:szCs w:val="24"/>
        </w:rPr>
        <w:t xml:space="preserve"> although not phylogenetically explicit beyond </w:t>
      </w:r>
      <w:r w:rsidR="009E09A4">
        <w:rPr>
          <w:rFonts w:ascii="Times New Roman" w:hAnsi="Times New Roman"/>
          <w:color w:val="000000"/>
          <w:sz w:val="24"/>
          <w:szCs w:val="24"/>
        </w:rPr>
        <w:t>tribal</w:t>
      </w:r>
      <w:r w:rsidR="009E09A4" w:rsidRPr="00FD6C97">
        <w:rPr>
          <w:rFonts w:ascii="Times New Roman" w:hAnsi="Times New Roman"/>
          <w:color w:val="000000"/>
          <w:sz w:val="24"/>
          <w:szCs w:val="24"/>
        </w:rPr>
        <w:t xml:space="preserve"> </w:t>
      </w:r>
      <w:r w:rsidRPr="00FD6C97">
        <w:rPr>
          <w:rFonts w:ascii="Times New Roman" w:hAnsi="Times New Roman"/>
          <w:color w:val="000000"/>
          <w:sz w:val="24"/>
          <w:szCs w:val="24"/>
        </w:rPr>
        <w:t xml:space="preserve">level, clearly map differences in species richness ‘hot spots’ of the different clades. These data </w:t>
      </w:r>
      <w:r>
        <w:rPr>
          <w:rFonts w:ascii="Times New Roman" w:hAnsi="Times New Roman"/>
          <w:color w:val="000000"/>
          <w:sz w:val="24"/>
          <w:szCs w:val="24"/>
        </w:rPr>
        <w:t>indicate deviating niche space for some tribes (implying effects of niche conservatism), but notably there are no</w:t>
      </w:r>
      <w:r w:rsidR="00AA05DB">
        <w:rPr>
          <w:rFonts w:ascii="Times New Roman" w:hAnsi="Times New Roman"/>
          <w:color w:val="000000"/>
          <w:sz w:val="24"/>
          <w:szCs w:val="24"/>
        </w:rPr>
        <w:t xml:space="preserve"> large differences between the </w:t>
      </w:r>
      <w:r>
        <w:rPr>
          <w:rFonts w:ascii="Times New Roman" w:hAnsi="Times New Roman"/>
          <w:color w:val="000000"/>
          <w:sz w:val="24"/>
          <w:szCs w:val="24"/>
        </w:rPr>
        <w:t>species-rich tribes</w:t>
      </w:r>
      <w:r w:rsidR="00AA05DB">
        <w:rPr>
          <w:rFonts w:ascii="Times New Roman" w:hAnsi="Times New Roman"/>
          <w:color w:val="000000"/>
          <w:sz w:val="24"/>
          <w:szCs w:val="24"/>
        </w:rPr>
        <w:t xml:space="preserve"> despite </w:t>
      </w:r>
      <w:r>
        <w:rPr>
          <w:rFonts w:ascii="Times New Roman" w:hAnsi="Times New Roman"/>
          <w:color w:val="000000"/>
          <w:sz w:val="24"/>
          <w:szCs w:val="24"/>
        </w:rPr>
        <w:t xml:space="preserve">substantially different life histories. This is consistent with finding no major differences in environmental effects on richness pattern of the two </w:t>
      </w:r>
      <w:r w:rsidR="00AA05DB">
        <w:rPr>
          <w:rFonts w:ascii="Times New Roman" w:hAnsi="Times New Roman"/>
          <w:color w:val="000000"/>
          <w:sz w:val="24"/>
          <w:szCs w:val="24"/>
        </w:rPr>
        <w:t xml:space="preserve">largest </w:t>
      </w:r>
      <w:r>
        <w:rPr>
          <w:rFonts w:ascii="Times New Roman" w:hAnsi="Times New Roman"/>
          <w:color w:val="000000"/>
          <w:sz w:val="24"/>
          <w:szCs w:val="24"/>
        </w:rPr>
        <w:t xml:space="preserve">groups </w:t>
      </w:r>
      <w:r w:rsidR="00A50A7C">
        <w:rPr>
          <w:rFonts w:ascii="Times New Roman" w:hAnsi="Times New Roman"/>
          <w:color w:val="000000"/>
          <w:sz w:val="24"/>
          <w:szCs w:val="24"/>
        </w:rPr>
        <w:t>(ES4).</w:t>
      </w:r>
    </w:p>
    <w:p w14:paraId="1F466FCE" w14:textId="24CB4EDC" w:rsidR="00F8258A" w:rsidRDefault="00F8258A" w:rsidP="00922525">
      <w:pPr>
        <w:autoSpaceDE w:val="0"/>
        <w:autoSpaceDN w:val="0"/>
        <w:adjustRightInd w:val="0"/>
        <w:spacing w:after="120" w:line="480" w:lineRule="auto"/>
        <w:ind w:firstLine="720"/>
        <w:rPr>
          <w:rFonts w:ascii="Times New Roman" w:hAnsi="Times New Roman"/>
          <w:color w:val="000000"/>
          <w:sz w:val="24"/>
          <w:szCs w:val="24"/>
        </w:rPr>
      </w:pPr>
      <w:r>
        <w:rPr>
          <w:rFonts w:ascii="Times New Roman" w:hAnsi="Times New Roman"/>
          <w:color w:val="000000"/>
          <w:sz w:val="24"/>
          <w:szCs w:val="24"/>
        </w:rPr>
        <w:t>Distribution modelling rendered annual temperature range (i.e., seasonality) as the most important predictor variable across taxa</w:t>
      </w:r>
      <w:r w:rsidR="00135AE4">
        <w:rPr>
          <w:rFonts w:ascii="Times New Roman" w:hAnsi="Times New Roman"/>
          <w:color w:val="000000"/>
          <w:sz w:val="24"/>
          <w:szCs w:val="24"/>
        </w:rPr>
        <w:t xml:space="preserve"> </w:t>
      </w:r>
      <w:r w:rsidR="00A50A7C">
        <w:rPr>
          <w:rFonts w:ascii="Times New Roman" w:hAnsi="Times New Roman"/>
          <w:color w:val="000000"/>
          <w:sz w:val="24"/>
          <w:szCs w:val="24"/>
        </w:rPr>
        <w:t xml:space="preserve">(Fig. </w:t>
      </w:r>
      <w:proofErr w:type="gramStart"/>
      <w:r w:rsidR="00A50A7C">
        <w:rPr>
          <w:rFonts w:ascii="Times New Roman" w:hAnsi="Times New Roman"/>
          <w:color w:val="000000"/>
          <w:sz w:val="24"/>
          <w:szCs w:val="24"/>
        </w:rPr>
        <w:t>S1 in ES1).</w:t>
      </w:r>
      <w:proofErr w:type="gramEnd"/>
      <w:r w:rsidR="00A50A7C">
        <w:rPr>
          <w:rFonts w:ascii="Times New Roman" w:hAnsi="Times New Roman"/>
          <w:color w:val="000000"/>
          <w:sz w:val="24"/>
          <w:szCs w:val="24"/>
        </w:rPr>
        <w:t xml:space="preserve"> </w:t>
      </w:r>
      <w:r>
        <w:rPr>
          <w:rFonts w:ascii="Times New Roman" w:hAnsi="Times New Roman"/>
          <w:color w:val="000000"/>
          <w:sz w:val="24"/>
          <w:szCs w:val="24"/>
        </w:rPr>
        <w:t xml:space="preserve">This invites interpretation towards limited spread of tropical taxa into seasonal climates (due to a lack of adequate adaptations, such as </w:t>
      </w:r>
      <w:r w:rsidR="006D523E">
        <w:rPr>
          <w:rFonts w:ascii="Times New Roman" w:hAnsi="Times New Roman"/>
          <w:color w:val="000000"/>
          <w:sz w:val="24"/>
          <w:szCs w:val="24"/>
        </w:rPr>
        <w:t>diapause</w:t>
      </w:r>
      <w:r>
        <w:rPr>
          <w:rFonts w:ascii="Times New Roman" w:hAnsi="Times New Roman"/>
          <w:color w:val="000000"/>
          <w:sz w:val="24"/>
          <w:szCs w:val="24"/>
        </w:rPr>
        <w:t xml:space="preserve">). However, because </w:t>
      </w:r>
      <w:r w:rsidRPr="006D523E">
        <w:rPr>
          <w:rFonts w:ascii="Times New Roman" w:hAnsi="Times New Roman"/>
          <w:color w:val="000000"/>
          <w:sz w:val="24"/>
          <w:szCs w:val="24"/>
        </w:rPr>
        <w:t>(1)</w:t>
      </w:r>
      <w:r>
        <w:rPr>
          <w:rFonts w:ascii="Times New Roman" w:hAnsi="Times New Roman"/>
          <w:color w:val="000000"/>
          <w:sz w:val="24"/>
          <w:szCs w:val="24"/>
        </w:rPr>
        <w:t xml:space="preserve"> climate variables used for SDM were collinear, and </w:t>
      </w:r>
      <w:r w:rsidRPr="006D523E">
        <w:rPr>
          <w:rFonts w:ascii="Times New Roman" w:hAnsi="Times New Roman"/>
          <w:color w:val="000000"/>
          <w:sz w:val="24"/>
          <w:szCs w:val="24"/>
        </w:rPr>
        <w:t>(2)</w:t>
      </w:r>
      <w:r>
        <w:rPr>
          <w:rFonts w:ascii="Times New Roman" w:hAnsi="Times New Roman"/>
          <w:color w:val="000000"/>
          <w:sz w:val="24"/>
          <w:szCs w:val="24"/>
        </w:rPr>
        <w:t xml:space="preserve"> </w:t>
      </w:r>
      <w:r>
        <w:rPr>
          <w:rFonts w:ascii="Times New Roman" w:hAnsi="Times New Roman"/>
          <w:color w:val="000000"/>
          <w:sz w:val="24"/>
          <w:szCs w:val="24"/>
        </w:rPr>
        <w:lastRenderedPageBreak/>
        <w:t xml:space="preserve">Maxent-models are designed and optimized for prediction, not for hypothesis testing, these observations should not be </w:t>
      </w:r>
      <w:proofErr w:type="spellStart"/>
      <w:r>
        <w:rPr>
          <w:rFonts w:ascii="Times New Roman" w:hAnsi="Times New Roman"/>
          <w:color w:val="000000"/>
          <w:sz w:val="24"/>
          <w:szCs w:val="24"/>
        </w:rPr>
        <w:t>overinterpreted</w:t>
      </w:r>
      <w:proofErr w:type="spellEnd"/>
      <w:r>
        <w:rPr>
          <w:rFonts w:ascii="Times New Roman" w:hAnsi="Times New Roman"/>
          <w:color w:val="000000"/>
          <w:sz w:val="24"/>
          <w:szCs w:val="24"/>
        </w:rPr>
        <w:t>. Further, hypothesis-driven testing (ideally w</w:t>
      </w:r>
      <w:r w:rsidR="004B40CD">
        <w:rPr>
          <w:rFonts w:ascii="Times New Roman" w:hAnsi="Times New Roman"/>
          <w:color w:val="000000"/>
          <w:sz w:val="24"/>
          <w:szCs w:val="24"/>
        </w:rPr>
        <w:t>ithin a phylogenetic framework</w:t>
      </w:r>
      <w:r w:rsidR="005F0A5D">
        <w:rPr>
          <w:rFonts w:ascii="Times New Roman" w:hAnsi="Times New Roman"/>
          <w:color w:val="000000"/>
          <w:sz w:val="24"/>
          <w:szCs w:val="24"/>
        </w:rPr>
        <w:t>)</w:t>
      </w:r>
      <w:r>
        <w:rPr>
          <w:rFonts w:ascii="Times New Roman" w:hAnsi="Times New Roman"/>
          <w:color w:val="000000"/>
          <w:sz w:val="24"/>
          <w:szCs w:val="24"/>
        </w:rPr>
        <w:t xml:space="preserve"> will be needed to substantiate </w:t>
      </w:r>
      <w:r w:rsidR="00395152">
        <w:rPr>
          <w:rFonts w:ascii="Times New Roman" w:hAnsi="Times New Roman"/>
          <w:color w:val="000000"/>
          <w:sz w:val="24"/>
          <w:szCs w:val="24"/>
        </w:rPr>
        <w:t xml:space="preserve">our </w:t>
      </w:r>
      <w:r>
        <w:rPr>
          <w:rFonts w:ascii="Times New Roman" w:hAnsi="Times New Roman"/>
          <w:color w:val="000000"/>
          <w:sz w:val="24"/>
          <w:szCs w:val="24"/>
        </w:rPr>
        <w:t>speculation</w:t>
      </w:r>
      <w:r w:rsidR="00395152">
        <w:rPr>
          <w:rFonts w:ascii="Times New Roman" w:hAnsi="Times New Roman"/>
          <w:color w:val="000000"/>
          <w:sz w:val="24"/>
          <w:szCs w:val="24"/>
        </w:rPr>
        <w:t>s</w:t>
      </w:r>
      <w:r>
        <w:rPr>
          <w:rFonts w:ascii="Times New Roman" w:hAnsi="Times New Roman"/>
          <w:color w:val="000000"/>
          <w:sz w:val="24"/>
          <w:szCs w:val="24"/>
        </w:rPr>
        <w:t xml:space="preserve">. </w:t>
      </w:r>
    </w:p>
    <w:p w14:paraId="6C3BE875" w14:textId="77777777" w:rsidR="00F8258A" w:rsidRDefault="00F8258A" w:rsidP="00922525">
      <w:pPr>
        <w:autoSpaceDE w:val="0"/>
        <w:autoSpaceDN w:val="0"/>
        <w:adjustRightInd w:val="0"/>
        <w:spacing w:after="120" w:line="480" w:lineRule="auto"/>
        <w:ind w:firstLine="720"/>
        <w:rPr>
          <w:rFonts w:ascii="Times New Roman" w:hAnsi="Times New Roman"/>
          <w:color w:val="000000"/>
          <w:sz w:val="24"/>
          <w:szCs w:val="24"/>
        </w:rPr>
      </w:pPr>
    </w:p>
    <w:p w14:paraId="47650818" w14:textId="77777777" w:rsidR="00F8258A" w:rsidRPr="005D323E" w:rsidRDefault="00F8258A" w:rsidP="00922525">
      <w:pPr>
        <w:autoSpaceDE w:val="0"/>
        <w:autoSpaceDN w:val="0"/>
        <w:adjustRightInd w:val="0"/>
        <w:spacing w:after="120" w:line="480" w:lineRule="auto"/>
        <w:rPr>
          <w:rFonts w:ascii="Times New Roman" w:hAnsi="Times New Roman"/>
          <w:b/>
          <w:color w:val="000000"/>
          <w:sz w:val="24"/>
          <w:szCs w:val="24"/>
        </w:rPr>
      </w:pPr>
      <w:r w:rsidRPr="005D323E">
        <w:rPr>
          <w:rFonts w:ascii="Times New Roman" w:hAnsi="Times New Roman"/>
          <w:b/>
          <w:color w:val="000000"/>
          <w:sz w:val="24"/>
          <w:szCs w:val="24"/>
        </w:rPr>
        <w:t>Conclusions</w:t>
      </w:r>
    </w:p>
    <w:p w14:paraId="09F45EAF" w14:textId="77777777" w:rsidR="00A50A7C" w:rsidRDefault="00F8258A" w:rsidP="00922525">
      <w:pPr>
        <w:autoSpaceDE w:val="0"/>
        <w:autoSpaceDN w:val="0"/>
        <w:adjustRightInd w:val="0"/>
        <w:spacing w:after="120" w:line="480" w:lineRule="auto"/>
        <w:ind w:firstLine="720"/>
        <w:rPr>
          <w:rFonts w:ascii="Times New Roman" w:hAnsi="Times New Roman"/>
          <w:b/>
          <w:bCs/>
          <w:color w:val="000000"/>
          <w:sz w:val="26"/>
          <w:szCs w:val="26"/>
        </w:rPr>
      </w:pPr>
      <w:r w:rsidRPr="00DC5253">
        <w:rPr>
          <w:rFonts w:ascii="Times New Roman" w:hAnsi="Times New Roman"/>
          <w:color w:val="000000"/>
          <w:sz w:val="24"/>
          <w:szCs w:val="24"/>
        </w:rPr>
        <w:t xml:space="preserve">We show that </w:t>
      </w:r>
      <w:r>
        <w:rPr>
          <w:rFonts w:ascii="Times New Roman" w:hAnsi="Times New Roman"/>
          <w:color w:val="000000"/>
          <w:sz w:val="24"/>
          <w:szCs w:val="24"/>
        </w:rPr>
        <w:t xml:space="preserve">a careful </w:t>
      </w:r>
      <w:r w:rsidRPr="00DC5253">
        <w:rPr>
          <w:rFonts w:ascii="Times New Roman" w:hAnsi="Times New Roman"/>
          <w:color w:val="000000"/>
          <w:sz w:val="24"/>
          <w:szCs w:val="24"/>
        </w:rPr>
        <w:t xml:space="preserve">compilation of </w:t>
      </w:r>
      <w:r w:rsidR="00123DD6">
        <w:rPr>
          <w:rFonts w:ascii="Times New Roman" w:hAnsi="Times New Roman"/>
          <w:color w:val="000000"/>
          <w:sz w:val="24"/>
          <w:szCs w:val="24"/>
        </w:rPr>
        <w:t xml:space="preserve">sphingid </w:t>
      </w:r>
      <w:r w:rsidRPr="00DC5253">
        <w:rPr>
          <w:rFonts w:ascii="Times New Roman" w:hAnsi="Times New Roman"/>
          <w:color w:val="000000"/>
          <w:sz w:val="24"/>
          <w:szCs w:val="24"/>
        </w:rPr>
        <w:t>distribution records</w:t>
      </w:r>
      <w:r>
        <w:rPr>
          <w:rFonts w:ascii="Times New Roman" w:hAnsi="Times New Roman"/>
          <w:color w:val="000000"/>
          <w:sz w:val="24"/>
          <w:szCs w:val="24"/>
        </w:rPr>
        <w:t>,</w:t>
      </w:r>
      <w:r w:rsidRPr="00DC5253">
        <w:rPr>
          <w:rFonts w:ascii="Times New Roman" w:hAnsi="Times New Roman"/>
          <w:color w:val="000000"/>
          <w:sz w:val="24"/>
          <w:szCs w:val="24"/>
        </w:rPr>
        <w:t xml:space="preserve"> in combination with expert-edited </w:t>
      </w:r>
      <w:r w:rsidR="00DD5827">
        <w:rPr>
          <w:rFonts w:ascii="Times New Roman" w:hAnsi="Times New Roman"/>
          <w:color w:val="000000"/>
          <w:sz w:val="24"/>
          <w:szCs w:val="24"/>
        </w:rPr>
        <w:t xml:space="preserve">“supervised” </w:t>
      </w:r>
      <w:r w:rsidRPr="00DC5253">
        <w:rPr>
          <w:rFonts w:ascii="Times New Roman" w:hAnsi="Times New Roman"/>
          <w:color w:val="000000"/>
          <w:sz w:val="24"/>
          <w:szCs w:val="24"/>
        </w:rPr>
        <w:t xml:space="preserve">SDMs, </w:t>
      </w:r>
      <w:r w:rsidR="00960D49">
        <w:rPr>
          <w:rFonts w:ascii="Times New Roman" w:hAnsi="Times New Roman"/>
          <w:color w:val="000000"/>
          <w:sz w:val="24"/>
          <w:szCs w:val="24"/>
        </w:rPr>
        <w:t xml:space="preserve">can </w:t>
      </w:r>
      <w:r w:rsidRPr="00DC5253">
        <w:rPr>
          <w:rFonts w:ascii="Times New Roman" w:hAnsi="Times New Roman"/>
          <w:color w:val="000000"/>
          <w:sz w:val="24"/>
          <w:szCs w:val="24"/>
        </w:rPr>
        <w:t xml:space="preserve">provide </w:t>
      </w:r>
      <w:r w:rsidR="00960D49">
        <w:rPr>
          <w:rFonts w:ascii="Times New Roman" w:hAnsi="Times New Roman"/>
          <w:color w:val="000000"/>
          <w:sz w:val="24"/>
          <w:szCs w:val="24"/>
        </w:rPr>
        <w:t xml:space="preserve">reliable first baseline estimates of </w:t>
      </w:r>
      <w:r w:rsidRPr="00DC5253">
        <w:rPr>
          <w:rFonts w:ascii="Times New Roman" w:hAnsi="Times New Roman"/>
          <w:color w:val="000000"/>
          <w:sz w:val="24"/>
          <w:szCs w:val="24"/>
        </w:rPr>
        <w:t xml:space="preserve">global-scale species distribution data </w:t>
      </w:r>
      <w:r w:rsidR="00960D49">
        <w:rPr>
          <w:rFonts w:ascii="Times New Roman" w:hAnsi="Times New Roman"/>
          <w:color w:val="000000"/>
          <w:sz w:val="24"/>
          <w:szCs w:val="24"/>
        </w:rPr>
        <w:t xml:space="preserve">at a spatial resolution comparable to that of terrestrial vertebrates. </w:t>
      </w:r>
      <w:r w:rsidR="00DD5827">
        <w:rPr>
          <w:rFonts w:ascii="Times New Roman" w:hAnsi="Times New Roman"/>
          <w:color w:val="000000"/>
          <w:sz w:val="24"/>
          <w:szCs w:val="24"/>
        </w:rPr>
        <w:t xml:space="preserve">The </w:t>
      </w:r>
      <w:r w:rsidRPr="00DC5253">
        <w:rPr>
          <w:rFonts w:ascii="Times New Roman" w:hAnsi="Times New Roman"/>
          <w:color w:val="000000"/>
          <w:sz w:val="24"/>
          <w:szCs w:val="24"/>
        </w:rPr>
        <w:t>methodological recommendations</w:t>
      </w:r>
      <w:r w:rsidR="00DD5827">
        <w:rPr>
          <w:rFonts w:ascii="Times New Roman" w:hAnsi="Times New Roman"/>
          <w:color w:val="000000"/>
          <w:sz w:val="24"/>
          <w:szCs w:val="24"/>
        </w:rPr>
        <w:t xml:space="preserve"> and findings developed here may be applicable to other invertebrate</w:t>
      </w:r>
      <w:r w:rsidR="00123DD6">
        <w:rPr>
          <w:rFonts w:ascii="Times New Roman" w:hAnsi="Times New Roman"/>
          <w:color w:val="000000"/>
          <w:sz w:val="24"/>
          <w:szCs w:val="24"/>
        </w:rPr>
        <w:t>s</w:t>
      </w:r>
      <w:r w:rsidR="00A724C6">
        <w:rPr>
          <w:rFonts w:ascii="Times New Roman" w:hAnsi="Times New Roman"/>
          <w:color w:val="000000"/>
          <w:sz w:val="24"/>
          <w:szCs w:val="24"/>
        </w:rPr>
        <w:t xml:space="preserve"> and have the potential</w:t>
      </w:r>
      <w:r w:rsidR="00DD5827">
        <w:rPr>
          <w:rFonts w:ascii="Times New Roman" w:hAnsi="Times New Roman"/>
          <w:color w:val="000000"/>
          <w:sz w:val="24"/>
          <w:szCs w:val="24"/>
        </w:rPr>
        <w:t xml:space="preserve"> to support </w:t>
      </w:r>
      <w:r w:rsidRPr="00DC5253">
        <w:rPr>
          <w:rFonts w:ascii="Times New Roman" w:hAnsi="Times New Roman"/>
          <w:color w:val="000000"/>
          <w:sz w:val="24"/>
          <w:szCs w:val="24"/>
        </w:rPr>
        <w:t>a taxonomically mor</w:t>
      </w:r>
      <w:r>
        <w:rPr>
          <w:rFonts w:ascii="Times New Roman" w:hAnsi="Times New Roman"/>
          <w:color w:val="000000"/>
          <w:sz w:val="24"/>
          <w:szCs w:val="24"/>
        </w:rPr>
        <w:t>e</w:t>
      </w:r>
      <w:r w:rsidRPr="00DC5253">
        <w:rPr>
          <w:rFonts w:ascii="Times New Roman" w:hAnsi="Times New Roman"/>
          <w:color w:val="000000"/>
          <w:sz w:val="24"/>
          <w:szCs w:val="24"/>
        </w:rPr>
        <w:t xml:space="preserve"> inclusi</w:t>
      </w:r>
      <w:r>
        <w:rPr>
          <w:rFonts w:ascii="Times New Roman" w:hAnsi="Times New Roman"/>
          <w:color w:val="000000"/>
          <w:sz w:val="24"/>
          <w:szCs w:val="24"/>
        </w:rPr>
        <w:t>v</w:t>
      </w:r>
      <w:r w:rsidRPr="00DC5253">
        <w:rPr>
          <w:rFonts w:ascii="Times New Roman" w:hAnsi="Times New Roman"/>
          <w:color w:val="000000"/>
          <w:sz w:val="24"/>
          <w:szCs w:val="24"/>
        </w:rPr>
        <w:t xml:space="preserve">e approach to </w:t>
      </w:r>
      <w:r>
        <w:rPr>
          <w:rFonts w:ascii="Times New Roman" w:hAnsi="Times New Roman"/>
          <w:color w:val="000000"/>
          <w:sz w:val="24"/>
          <w:szCs w:val="24"/>
        </w:rPr>
        <w:t>biodiversity science</w:t>
      </w:r>
      <w:r w:rsidRPr="00DC5253">
        <w:rPr>
          <w:rFonts w:ascii="Times New Roman" w:hAnsi="Times New Roman"/>
          <w:color w:val="000000"/>
          <w:sz w:val="24"/>
          <w:szCs w:val="24"/>
        </w:rPr>
        <w:t>.</w:t>
      </w:r>
      <w:r w:rsidR="00FA1946">
        <w:rPr>
          <w:rFonts w:ascii="Times New Roman" w:hAnsi="Times New Roman"/>
          <w:color w:val="000000"/>
          <w:sz w:val="24"/>
          <w:szCs w:val="24"/>
        </w:rPr>
        <w:t xml:space="preserve"> Investigating a broader set of taxa with different adaptations is necessary to explore and test general theories, e.g. by link</w:t>
      </w:r>
      <w:r w:rsidR="008C396E">
        <w:rPr>
          <w:rFonts w:ascii="Times New Roman" w:hAnsi="Times New Roman"/>
          <w:color w:val="000000"/>
          <w:sz w:val="24"/>
          <w:szCs w:val="24"/>
        </w:rPr>
        <w:t>ing</w:t>
      </w:r>
      <w:r w:rsidR="00FA1946">
        <w:rPr>
          <w:rFonts w:ascii="Times New Roman" w:hAnsi="Times New Roman"/>
          <w:color w:val="000000"/>
          <w:sz w:val="24"/>
          <w:szCs w:val="24"/>
        </w:rPr>
        <w:t xml:space="preserve"> thermoregulation with the strength of the temperature-richness relationships </w:t>
      </w:r>
      <w:r w:rsidR="008C396E">
        <w:rPr>
          <w:rFonts w:ascii="Times New Roman" w:hAnsi="Times New Roman"/>
          <w:color w:val="000000"/>
          <w:sz w:val="24"/>
          <w:szCs w:val="24"/>
        </w:rPr>
        <w:t xml:space="preserve">as </w:t>
      </w:r>
      <w:r w:rsidR="00FA1946">
        <w:rPr>
          <w:rFonts w:ascii="Times New Roman" w:hAnsi="Times New Roman"/>
          <w:color w:val="000000"/>
          <w:sz w:val="24"/>
          <w:szCs w:val="24"/>
        </w:rPr>
        <w:t xml:space="preserve">discussed above. </w:t>
      </w:r>
      <w:r w:rsidR="00A50A7C">
        <w:rPr>
          <w:rFonts w:ascii="Times New Roman" w:hAnsi="Times New Roman"/>
          <w:color w:val="000000"/>
          <w:sz w:val="24"/>
          <w:szCs w:val="24"/>
        </w:rPr>
        <w:t>Putting insects on the map is therefore a timely step to make more use of Earth’s organismic diversity to understand the spatial patterns of species richness.</w:t>
      </w:r>
    </w:p>
    <w:p w14:paraId="7EE10A81" w14:textId="77777777" w:rsidR="00DD592B" w:rsidRDefault="00DD5827" w:rsidP="00922525">
      <w:pPr>
        <w:autoSpaceDE w:val="0"/>
        <w:autoSpaceDN w:val="0"/>
        <w:adjustRightInd w:val="0"/>
        <w:spacing w:after="120" w:line="480" w:lineRule="auto"/>
        <w:ind w:firstLine="720"/>
        <w:rPr>
          <w:rFonts w:ascii="Times New Roman" w:hAnsi="Times New Roman"/>
          <w:color w:val="000000"/>
          <w:sz w:val="24"/>
          <w:szCs w:val="24"/>
        </w:rPr>
      </w:pPr>
      <w:r>
        <w:rPr>
          <w:rFonts w:ascii="Times New Roman" w:hAnsi="Times New Roman"/>
          <w:color w:val="000000"/>
          <w:sz w:val="24"/>
          <w:szCs w:val="24"/>
        </w:rPr>
        <w:t xml:space="preserve">We were able </w:t>
      </w:r>
      <w:r w:rsidR="00F8258A">
        <w:rPr>
          <w:rFonts w:ascii="Times New Roman" w:hAnsi="Times New Roman"/>
          <w:color w:val="000000"/>
          <w:sz w:val="24"/>
          <w:szCs w:val="24"/>
        </w:rPr>
        <w:t>to document remarkably strong geographic variation in species richness, with</w:t>
      </w:r>
      <w:r w:rsidR="00F8258A" w:rsidRPr="00715E69">
        <w:rPr>
          <w:rFonts w:ascii="Times New Roman" w:hAnsi="Times New Roman"/>
          <w:color w:val="000000"/>
          <w:sz w:val="24"/>
          <w:szCs w:val="24"/>
          <w:lang w:val="en-US"/>
        </w:rPr>
        <w:t xml:space="preserve"> centers</w:t>
      </w:r>
      <w:r w:rsidR="00F8258A">
        <w:rPr>
          <w:rFonts w:ascii="Times New Roman" w:hAnsi="Times New Roman"/>
          <w:color w:val="000000"/>
          <w:sz w:val="24"/>
          <w:szCs w:val="24"/>
        </w:rPr>
        <w:t xml:space="preserve"> of richness in the wet tropics of the African and Oriental region. Data </w:t>
      </w:r>
      <w:r w:rsidR="001140E6">
        <w:rPr>
          <w:rFonts w:ascii="Times New Roman" w:hAnsi="Times New Roman"/>
          <w:color w:val="000000"/>
          <w:sz w:val="24"/>
          <w:szCs w:val="24"/>
        </w:rPr>
        <w:t>at tribal</w:t>
      </w:r>
      <w:r w:rsidR="00F8258A">
        <w:rPr>
          <w:rFonts w:ascii="Times New Roman" w:hAnsi="Times New Roman"/>
          <w:color w:val="000000"/>
          <w:sz w:val="24"/>
          <w:szCs w:val="24"/>
        </w:rPr>
        <w:t xml:space="preserve"> level, however, showed idiosyncratic richness peaks in other regions for some groups, indicating </w:t>
      </w:r>
      <w:r w:rsidR="00395152">
        <w:rPr>
          <w:rFonts w:ascii="Times New Roman" w:hAnsi="Times New Roman"/>
          <w:color w:val="000000"/>
          <w:sz w:val="24"/>
          <w:szCs w:val="24"/>
        </w:rPr>
        <w:t xml:space="preserve">important </w:t>
      </w:r>
      <w:r w:rsidR="00F8258A">
        <w:rPr>
          <w:rFonts w:ascii="Times New Roman" w:hAnsi="Times New Roman"/>
          <w:color w:val="000000"/>
          <w:sz w:val="24"/>
          <w:szCs w:val="24"/>
        </w:rPr>
        <w:t>effects of variation in climatic niches, dispersal limitation and different evolutionary centres of origin.</w:t>
      </w:r>
      <w:r w:rsidR="00DB0EFE">
        <w:rPr>
          <w:rFonts w:ascii="Times New Roman" w:hAnsi="Times New Roman"/>
          <w:color w:val="000000"/>
          <w:sz w:val="24"/>
          <w:szCs w:val="24"/>
        </w:rPr>
        <w:t xml:space="preserve"> </w:t>
      </w:r>
      <w:r w:rsidR="00DD592B">
        <w:rPr>
          <w:rFonts w:ascii="Times New Roman" w:hAnsi="Times New Roman"/>
          <w:color w:val="000000"/>
          <w:sz w:val="24"/>
          <w:szCs w:val="24"/>
        </w:rPr>
        <w:t>Furthermore, we documented a</w:t>
      </w:r>
      <w:r w:rsidR="002E0ACE">
        <w:rPr>
          <w:rFonts w:ascii="Times New Roman" w:hAnsi="Times New Roman"/>
          <w:color w:val="000000"/>
          <w:sz w:val="24"/>
          <w:szCs w:val="24"/>
        </w:rPr>
        <w:t>n intuitive</w:t>
      </w:r>
      <w:r w:rsidR="00DD592B">
        <w:rPr>
          <w:rFonts w:ascii="Times New Roman" w:hAnsi="Times New Roman"/>
          <w:color w:val="000000"/>
          <w:sz w:val="24"/>
          <w:szCs w:val="24"/>
        </w:rPr>
        <w:t xml:space="preserve"> link between the densities of species-level climatic niches</w:t>
      </w:r>
      <w:r w:rsidR="002E0ACE">
        <w:rPr>
          <w:rFonts w:ascii="Times New Roman" w:hAnsi="Times New Roman"/>
          <w:color w:val="000000"/>
          <w:sz w:val="24"/>
          <w:szCs w:val="24"/>
        </w:rPr>
        <w:t xml:space="preserve"> and richness patterns. Deconstructing this on</w:t>
      </w:r>
      <w:r w:rsidR="001140E6">
        <w:rPr>
          <w:rFonts w:ascii="Times New Roman" w:hAnsi="Times New Roman"/>
          <w:color w:val="000000"/>
          <w:sz w:val="24"/>
          <w:szCs w:val="24"/>
        </w:rPr>
        <w:t xml:space="preserve"> a</w:t>
      </w:r>
      <w:r w:rsidR="002E0ACE">
        <w:rPr>
          <w:rFonts w:ascii="Times New Roman" w:hAnsi="Times New Roman"/>
          <w:color w:val="000000"/>
          <w:sz w:val="24"/>
          <w:szCs w:val="24"/>
        </w:rPr>
        <w:t xml:space="preserve"> tribal level illustrated how </w:t>
      </w:r>
      <w:r w:rsidR="00634033">
        <w:rPr>
          <w:rFonts w:ascii="Times New Roman" w:hAnsi="Times New Roman"/>
          <w:color w:val="000000"/>
          <w:sz w:val="24"/>
          <w:szCs w:val="24"/>
        </w:rPr>
        <w:t>phylogeny, adaptations and richness patterns are intrinsically linked to each other.</w:t>
      </w:r>
      <w:r w:rsidR="002E0ACE">
        <w:rPr>
          <w:rFonts w:ascii="Times New Roman" w:hAnsi="Times New Roman"/>
          <w:color w:val="000000"/>
          <w:sz w:val="24"/>
          <w:szCs w:val="24"/>
        </w:rPr>
        <w:t xml:space="preserve"> </w:t>
      </w:r>
    </w:p>
    <w:p w14:paraId="1A5CFA24" w14:textId="77777777" w:rsidR="00F8258A" w:rsidRPr="00DC5253" w:rsidRDefault="00DD5827" w:rsidP="00922525">
      <w:pPr>
        <w:autoSpaceDE w:val="0"/>
        <w:autoSpaceDN w:val="0"/>
        <w:adjustRightInd w:val="0"/>
        <w:spacing w:after="120" w:line="480" w:lineRule="auto"/>
        <w:ind w:firstLine="720"/>
        <w:rPr>
          <w:rFonts w:ascii="Times New Roman" w:hAnsi="Times New Roman"/>
          <w:color w:val="000000"/>
          <w:sz w:val="24"/>
          <w:szCs w:val="24"/>
        </w:rPr>
      </w:pPr>
      <w:r>
        <w:rPr>
          <w:rFonts w:ascii="Times New Roman" w:hAnsi="Times New Roman"/>
          <w:color w:val="000000"/>
          <w:sz w:val="24"/>
          <w:szCs w:val="24"/>
        </w:rPr>
        <w:lastRenderedPageBreak/>
        <w:t>R</w:t>
      </w:r>
      <w:r w:rsidR="00F8258A">
        <w:rPr>
          <w:rFonts w:ascii="Times New Roman" w:hAnsi="Times New Roman"/>
          <w:color w:val="000000"/>
          <w:sz w:val="24"/>
          <w:szCs w:val="24"/>
        </w:rPr>
        <w:t xml:space="preserve">ichness patterns and their environmental correlates revealed strong links with energy availability (i.e., AET), </w:t>
      </w:r>
      <w:r w:rsidR="001140E6">
        <w:rPr>
          <w:rFonts w:ascii="Times New Roman" w:hAnsi="Times New Roman"/>
          <w:color w:val="000000"/>
          <w:sz w:val="24"/>
          <w:szCs w:val="24"/>
        </w:rPr>
        <w:t xml:space="preserve">whereas </w:t>
      </w:r>
      <w:r>
        <w:rPr>
          <w:rFonts w:ascii="Times New Roman" w:hAnsi="Times New Roman"/>
          <w:color w:val="000000"/>
          <w:sz w:val="24"/>
          <w:szCs w:val="24"/>
        </w:rPr>
        <w:t xml:space="preserve">the predicted </w:t>
      </w:r>
      <w:r w:rsidR="00F8258A">
        <w:rPr>
          <w:rFonts w:ascii="Times New Roman" w:hAnsi="Times New Roman"/>
          <w:color w:val="000000"/>
          <w:sz w:val="24"/>
          <w:szCs w:val="24"/>
        </w:rPr>
        <w:t>effect of temperature</w:t>
      </w:r>
      <w:r w:rsidR="00775583">
        <w:rPr>
          <w:rFonts w:ascii="Times New Roman" w:hAnsi="Times New Roman"/>
          <w:color w:val="000000"/>
          <w:sz w:val="24"/>
          <w:szCs w:val="24"/>
        </w:rPr>
        <w:t xml:space="preserve"> was</w:t>
      </w:r>
      <w:r w:rsidR="00F8258A">
        <w:rPr>
          <w:rFonts w:ascii="Times New Roman" w:hAnsi="Times New Roman"/>
          <w:color w:val="000000"/>
          <w:sz w:val="24"/>
          <w:szCs w:val="24"/>
        </w:rPr>
        <w:t xml:space="preserve">, at the scale of analysis, weaker and less robust to analytical approaches. </w:t>
      </w:r>
      <w:r>
        <w:rPr>
          <w:rFonts w:ascii="Times New Roman" w:hAnsi="Times New Roman"/>
          <w:color w:val="000000"/>
          <w:sz w:val="24"/>
          <w:szCs w:val="24"/>
        </w:rPr>
        <w:t>W</w:t>
      </w:r>
      <w:r w:rsidR="00F8258A">
        <w:rPr>
          <w:rFonts w:ascii="Times New Roman" w:hAnsi="Times New Roman"/>
          <w:color w:val="000000"/>
          <w:sz w:val="24"/>
          <w:szCs w:val="24"/>
        </w:rPr>
        <w:t xml:space="preserve">e found </w:t>
      </w:r>
      <w:r>
        <w:rPr>
          <w:rFonts w:ascii="Times New Roman" w:hAnsi="Times New Roman"/>
          <w:color w:val="000000"/>
          <w:sz w:val="24"/>
          <w:szCs w:val="24"/>
        </w:rPr>
        <w:t xml:space="preserve">the </w:t>
      </w:r>
      <w:r w:rsidR="00F8258A">
        <w:rPr>
          <w:rFonts w:ascii="Times New Roman" w:hAnsi="Times New Roman"/>
          <w:color w:val="000000"/>
          <w:sz w:val="24"/>
          <w:szCs w:val="24"/>
        </w:rPr>
        <w:t xml:space="preserve">environmental associations </w:t>
      </w:r>
      <w:r>
        <w:rPr>
          <w:rFonts w:ascii="Times New Roman" w:hAnsi="Times New Roman"/>
          <w:color w:val="000000"/>
          <w:sz w:val="24"/>
          <w:szCs w:val="24"/>
        </w:rPr>
        <w:t xml:space="preserve">of total richness to be </w:t>
      </w:r>
      <w:r w:rsidR="00F8258A">
        <w:rPr>
          <w:rFonts w:ascii="Times New Roman" w:hAnsi="Times New Roman"/>
          <w:color w:val="000000"/>
          <w:sz w:val="24"/>
          <w:szCs w:val="24"/>
        </w:rPr>
        <w:t xml:space="preserve">similar </w:t>
      </w:r>
      <w:r w:rsidR="00634033">
        <w:rPr>
          <w:rFonts w:ascii="Times New Roman" w:hAnsi="Times New Roman"/>
          <w:color w:val="000000"/>
          <w:sz w:val="24"/>
          <w:szCs w:val="24"/>
        </w:rPr>
        <w:t xml:space="preserve">among many of the investigated clades, notably </w:t>
      </w:r>
      <w:r w:rsidR="00DB0EFE">
        <w:rPr>
          <w:rFonts w:ascii="Times New Roman" w:hAnsi="Times New Roman"/>
          <w:color w:val="000000"/>
          <w:sz w:val="24"/>
          <w:szCs w:val="24"/>
        </w:rPr>
        <w:t xml:space="preserve">between the two largest sphingid subgroups </w:t>
      </w:r>
      <w:r w:rsidR="00F8258A">
        <w:rPr>
          <w:rFonts w:ascii="Times New Roman" w:hAnsi="Times New Roman"/>
          <w:color w:val="000000"/>
          <w:sz w:val="24"/>
          <w:szCs w:val="24"/>
        </w:rPr>
        <w:t xml:space="preserve">despite their strikingly divergent life histories. This </w:t>
      </w:r>
      <w:r w:rsidR="00634033">
        <w:rPr>
          <w:rFonts w:ascii="Times New Roman" w:hAnsi="Times New Roman"/>
          <w:color w:val="000000"/>
          <w:sz w:val="24"/>
          <w:szCs w:val="24"/>
        </w:rPr>
        <w:t xml:space="preserve">robustly </w:t>
      </w:r>
      <w:r w:rsidR="00F8258A">
        <w:rPr>
          <w:rFonts w:ascii="Times New Roman" w:hAnsi="Times New Roman"/>
          <w:color w:val="000000"/>
          <w:sz w:val="24"/>
          <w:szCs w:val="24"/>
        </w:rPr>
        <w:t xml:space="preserve">supports </w:t>
      </w:r>
      <w:r w:rsidR="00634033">
        <w:rPr>
          <w:rFonts w:ascii="Times New Roman" w:hAnsi="Times New Roman"/>
          <w:color w:val="000000"/>
          <w:sz w:val="24"/>
          <w:szCs w:val="24"/>
        </w:rPr>
        <w:t xml:space="preserve">the importance of potential </w:t>
      </w:r>
      <w:r w:rsidR="00F8258A">
        <w:rPr>
          <w:rFonts w:ascii="Times New Roman" w:hAnsi="Times New Roman"/>
          <w:color w:val="000000"/>
          <w:sz w:val="24"/>
          <w:szCs w:val="24"/>
        </w:rPr>
        <w:t xml:space="preserve">energy availability </w:t>
      </w:r>
      <w:r w:rsidR="001140E6">
        <w:rPr>
          <w:rFonts w:ascii="Times New Roman" w:hAnsi="Times New Roman"/>
          <w:color w:val="000000"/>
          <w:sz w:val="24"/>
          <w:szCs w:val="24"/>
        </w:rPr>
        <w:t xml:space="preserve">in particular </w:t>
      </w:r>
      <w:r w:rsidR="00634033">
        <w:rPr>
          <w:rFonts w:ascii="Times New Roman" w:hAnsi="Times New Roman"/>
          <w:color w:val="000000"/>
          <w:sz w:val="24"/>
          <w:szCs w:val="24"/>
        </w:rPr>
        <w:t>in shaping</w:t>
      </w:r>
      <w:r w:rsidR="00F8258A">
        <w:rPr>
          <w:rFonts w:ascii="Times New Roman" w:hAnsi="Times New Roman"/>
          <w:color w:val="000000"/>
          <w:sz w:val="24"/>
          <w:szCs w:val="24"/>
        </w:rPr>
        <w:t xml:space="preserve"> </w:t>
      </w:r>
      <w:r w:rsidR="00FA1946">
        <w:rPr>
          <w:rFonts w:ascii="Times New Roman" w:hAnsi="Times New Roman"/>
          <w:color w:val="000000"/>
          <w:sz w:val="24"/>
          <w:szCs w:val="24"/>
        </w:rPr>
        <w:t xml:space="preserve">sphingid </w:t>
      </w:r>
      <w:r w:rsidR="00F8258A">
        <w:rPr>
          <w:rFonts w:ascii="Times New Roman" w:hAnsi="Times New Roman"/>
          <w:color w:val="000000"/>
          <w:sz w:val="24"/>
          <w:szCs w:val="24"/>
        </w:rPr>
        <w:t xml:space="preserve">species richness </w:t>
      </w:r>
      <w:r w:rsidR="00A724C6">
        <w:rPr>
          <w:rFonts w:ascii="Times New Roman" w:hAnsi="Times New Roman"/>
          <w:color w:val="000000"/>
          <w:sz w:val="24"/>
          <w:szCs w:val="24"/>
        </w:rPr>
        <w:t xml:space="preserve">variation </w:t>
      </w:r>
      <w:r w:rsidR="00F8258A">
        <w:rPr>
          <w:rFonts w:ascii="Times New Roman" w:hAnsi="Times New Roman"/>
          <w:color w:val="000000"/>
          <w:sz w:val="24"/>
          <w:szCs w:val="24"/>
        </w:rPr>
        <w:t xml:space="preserve">at this scale. </w:t>
      </w:r>
    </w:p>
    <w:p w14:paraId="7BF4F38B" w14:textId="77777777" w:rsidR="00F8258A" w:rsidRDefault="00F8258A" w:rsidP="00922525">
      <w:pPr>
        <w:autoSpaceDE w:val="0"/>
        <w:autoSpaceDN w:val="0"/>
        <w:adjustRightInd w:val="0"/>
        <w:spacing w:after="120" w:line="480" w:lineRule="auto"/>
        <w:ind w:firstLine="720"/>
        <w:rPr>
          <w:rFonts w:ascii="Times New Roman" w:hAnsi="Times New Roman"/>
          <w:b/>
          <w:bCs/>
          <w:color w:val="000000"/>
          <w:sz w:val="26"/>
          <w:szCs w:val="26"/>
        </w:rPr>
      </w:pPr>
    </w:p>
    <w:p w14:paraId="7F300BBC" w14:textId="77777777" w:rsidR="00F8258A" w:rsidRDefault="00F8258A" w:rsidP="00922525">
      <w:pPr>
        <w:autoSpaceDE w:val="0"/>
        <w:autoSpaceDN w:val="0"/>
        <w:adjustRightInd w:val="0"/>
        <w:spacing w:after="120" w:line="480" w:lineRule="auto"/>
        <w:rPr>
          <w:rFonts w:ascii="Times New Roman" w:hAnsi="Times New Roman"/>
          <w:b/>
          <w:bCs/>
          <w:color w:val="000000"/>
          <w:sz w:val="26"/>
          <w:szCs w:val="26"/>
        </w:rPr>
      </w:pPr>
      <w:r>
        <w:rPr>
          <w:rFonts w:ascii="Times New Roman" w:hAnsi="Times New Roman"/>
          <w:b/>
          <w:bCs/>
          <w:color w:val="000000"/>
          <w:sz w:val="26"/>
          <w:szCs w:val="26"/>
        </w:rPr>
        <w:t>Acknowledgements</w:t>
      </w:r>
    </w:p>
    <w:p w14:paraId="713F2F65" w14:textId="77777777" w:rsidR="00F8258A" w:rsidRDefault="00F8258A" w:rsidP="00922525">
      <w:pPr>
        <w:autoSpaceDE w:val="0"/>
        <w:autoSpaceDN w:val="0"/>
        <w:adjustRightInd w:val="0"/>
        <w:spacing w:after="120" w:line="480" w:lineRule="auto"/>
        <w:ind w:firstLine="720"/>
        <w:rPr>
          <w:rFonts w:ascii="Times New Roman" w:hAnsi="Times New Roman"/>
          <w:color w:val="000000"/>
          <w:sz w:val="24"/>
          <w:szCs w:val="24"/>
        </w:rPr>
      </w:pPr>
      <w:r>
        <w:rPr>
          <w:rFonts w:ascii="Times New Roman" w:hAnsi="Times New Roman"/>
          <w:color w:val="000000"/>
          <w:sz w:val="24"/>
          <w:szCs w:val="24"/>
        </w:rPr>
        <w:t>We are very grateful with all those amate</w:t>
      </w:r>
      <w:r w:rsidR="00BE0853">
        <w:rPr>
          <w:rFonts w:ascii="Times New Roman" w:hAnsi="Times New Roman"/>
          <w:color w:val="000000"/>
          <w:sz w:val="24"/>
          <w:szCs w:val="24"/>
        </w:rPr>
        <w:t>urs and professional collectors</w:t>
      </w:r>
      <w:r>
        <w:rPr>
          <w:rFonts w:ascii="Times New Roman" w:hAnsi="Times New Roman"/>
          <w:color w:val="000000"/>
          <w:sz w:val="24"/>
          <w:szCs w:val="24"/>
        </w:rPr>
        <w:t xml:space="preserve"> who have made available their collections to use within this project. M. Curran, M. Kop</w:t>
      </w:r>
      <w:r w:rsidRPr="00027F91">
        <w:rPr>
          <w:rFonts w:ascii="Times New Roman" w:hAnsi="Times New Roman"/>
          <w:color w:val="000000"/>
          <w:sz w:val="24"/>
          <w:szCs w:val="24"/>
        </w:rPr>
        <w:t>p, R. Hagmann, S. La</w:t>
      </w:r>
      <w:r>
        <w:rPr>
          <w:rFonts w:ascii="Times New Roman" w:hAnsi="Times New Roman"/>
          <w:color w:val="000000"/>
          <w:sz w:val="24"/>
          <w:szCs w:val="24"/>
        </w:rPr>
        <w:t>ng and</w:t>
      </w:r>
      <w:r w:rsidRPr="00027F91">
        <w:rPr>
          <w:rFonts w:ascii="Times New Roman" w:hAnsi="Times New Roman"/>
          <w:color w:val="000000"/>
          <w:sz w:val="24"/>
          <w:szCs w:val="24"/>
        </w:rPr>
        <w:t xml:space="preserve"> S. Widler helped</w:t>
      </w:r>
      <w:r>
        <w:rPr>
          <w:rFonts w:ascii="Times New Roman" w:hAnsi="Times New Roman"/>
          <w:color w:val="000000"/>
          <w:sz w:val="24"/>
          <w:szCs w:val="24"/>
        </w:rPr>
        <w:t xml:space="preserve"> with</w:t>
      </w:r>
      <w:r w:rsidRPr="00027F91">
        <w:rPr>
          <w:rFonts w:ascii="Times New Roman" w:hAnsi="Times New Roman"/>
          <w:color w:val="000000"/>
          <w:sz w:val="24"/>
          <w:szCs w:val="24"/>
        </w:rPr>
        <w:t xml:space="preserve"> </w:t>
      </w:r>
      <w:r>
        <w:rPr>
          <w:rFonts w:ascii="Times New Roman" w:hAnsi="Times New Roman"/>
          <w:color w:val="000000"/>
          <w:sz w:val="24"/>
          <w:szCs w:val="24"/>
        </w:rPr>
        <w:t xml:space="preserve">georeferencing, G. Amatulli </w:t>
      </w:r>
      <w:r w:rsidR="00494F27">
        <w:rPr>
          <w:rFonts w:ascii="Times New Roman" w:hAnsi="Times New Roman"/>
          <w:color w:val="000000"/>
          <w:sz w:val="24"/>
          <w:szCs w:val="24"/>
        </w:rPr>
        <w:t xml:space="preserve">and P. Vogt </w:t>
      </w:r>
      <w:r>
        <w:rPr>
          <w:rFonts w:ascii="Times New Roman" w:hAnsi="Times New Roman"/>
          <w:color w:val="000000"/>
          <w:sz w:val="24"/>
          <w:szCs w:val="24"/>
        </w:rPr>
        <w:t xml:space="preserve">with GIS </w:t>
      </w:r>
      <w:r w:rsidR="00494F27">
        <w:rPr>
          <w:rFonts w:ascii="Times New Roman" w:hAnsi="Times New Roman"/>
          <w:color w:val="000000"/>
          <w:sz w:val="24"/>
          <w:szCs w:val="24"/>
        </w:rPr>
        <w:t>and</w:t>
      </w:r>
      <w:r>
        <w:rPr>
          <w:rFonts w:ascii="Times New Roman" w:hAnsi="Times New Roman"/>
          <w:color w:val="000000"/>
          <w:sz w:val="24"/>
          <w:szCs w:val="24"/>
        </w:rPr>
        <w:t xml:space="preserve"> IT. We thank K. Fiedler for valuable input. The study received financial support from the Swiss N</w:t>
      </w:r>
      <w:r w:rsidR="00A125CB">
        <w:rPr>
          <w:rFonts w:ascii="Times New Roman" w:hAnsi="Times New Roman"/>
          <w:color w:val="000000"/>
          <w:sz w:val="24"/>
          <w:szCs w:val="24"/>
        </w:rPr>
        <w:t>ational Science Foundation (SNF</w:t>
      </w:r>
      <w:r>
        <w:rPr>
          <w:rFonts w:ascii="Times New Roman" w:hAnsi="Times New Roman"/>
          <w:color w:val="000000"/>
          <w:sz w:val="24"/>
          <w:szCs w:val="24"/>
        </w:rPr>
        <w:t xml:space="preserve"> grant 3100AO_119879 &amp; ISV program), </w:t>
      </w:r>
      <w:r w:rsidR="00A125CB">
        <w:rPr>
          <w:rFonts w:ascii="Times New Roman" w:hAnsi="Times New Roman"/>
          <w:color w:val="000000"/>
          <w:sz w:val="24"/>
          <w:szCs w:val="24"/>
        </w:rPr>
        <w:t>US National Science Foundation g</w:t>
      </w:r>
      <w:r w:rsidR="00D66291">
        <w:rPr>
          <w:rFonts w:ascii="Times New Roman" w:hAnsi="Times New Roman"/>
          <w:color w:val="000000"/>
          <w:sz w:val="24"/>
          <w:szCs w:val="24"/>
        </w:rPr>
        <w:t xml:space="preserve">rants </w:t>
      </w:r>
      <w:r w:rsidR="00D66291" w:rsidRPr="00D66291">
        <w:rPr>
          <w:rFonts w:ascii="Times New Roman" w:hAnsi="Times New Roman"/>
          <w:color w:val="000000"/>
          <w:sz w:val="24"/>
          <w:szCs w:val="24"/>
        </w:rPr>
        <w:t xml:space="preserve">DEB 1026764, and </w:t>
      </w:r>
      <w:r w:rsidR="00D66291">
        <w:rPr>
          <w:rFonts w:ascii="Times New Roman" w:hAnsi="Times New Roman"/>
          <w:color w:val="000000"/>
          <w:sz w:val="24"/>
          <w:szCs w:val="24"/>
        </w:rPr>
        <w:t xml:space="preserve">DEB </w:t>
      </w:r>
      <w:r w:rsidR="00D66291" w:rsidRPr="00D66291">
        <w:rPr>
          <w:rFonts w:ascii="Times New Roman" w:hAnsi="Times New Roman"/>
          <w:color w:val="000000"/>
          <w:sz w:val="24"/>
          <w:szCs w:val="24"/>
        </w:rPr>
        <w:t>1441737</w:t>
      </w:r>
      <w:r w:rsidR="00D66291">
        <w:rPr>
          <w:rFonts w:ascii="Times New Roman" w:hAnsi="Times New Roman"/>
          <w:color w:val="000000"/>
          <w:sz w:val="24"/>
          <w:szCs w:val="24"/>
        </w:rPr>
        <w:t xml:space="preserve"> and DBI </w:t>
      </w:r>
      <w:r w:rsidR="00D66291" w:rsidRPr="00D66291">
        <w:rPr>
          <w:rFonts w:ascii="Times New Roman" w:hAnsi="Times New Roman"/>
          <w:color w:val="000000"/>
          <w:sz w:val="24"/>
          <w:szCs w:val="24"/>
        </w:rPr>
        <w:t>1262600</w:t>
      </w:r>
      <w:r w:rsidR="00A125CB">
        <w:rPr>
          <w:rFonts w:ascii="Times New Roman" w:hAnsi="Times New Roman"/>
          <w:color w:val="000000"/>
          <w:sz w:val="24"/>
          <w:szCs w:val="24"/>
        </w:rPr>
        <w:t>, NASA Biodiversity g</w:t>
      </w:r>
      <w:r w:rsidR="00D66291">
        <w:rPr>
          <w:rFonts w:ascii="Times New Roman" w:hAnsi="Times New Roman"/>
          <w:color w:val="000000"/>
          <w:sz w:val="24"/>
          <w:szCs w:val="24"/>
        </w:rPr>
        <w:t xml:space="preserve">rant </w:t>
      </w:r>
      <w:r w:rsidR="00D66291" w:rsidRPr="00D66291">
        <w:rPr>
          <w:rFonts w:ascii="Times New Roman" w:hAnsi="Times New Roman"/>
          <w:color w:val="000000"/>
          <w:sz w:val="24"/>
          <w:szCs w:val="24"/>
        </w:rPr>
        <w:t>NNX11AP72G</w:t>
      </w:r>
      <w:r w:rsidR="00D66291">
        <w:rPr>
          <w:rFonts w:ascii="Times New Roman" w:hAnsi="Times New Roman"/>
          <w:color w:val="000000"/>
          <w:sz w:val="24"/>
          <w:szCs w:val="24"/>
        </w:rPr>
        <w:t xml:space="preserve">, </w:t>
      </w:r>
      <w:r w:rsidR="0008669B">
        <w:rPr>
          <w:rFonts w:ascii="Times New Roman" w:hAnsi="Times New Roman"/>
          <w:color w:val="000000"/>
          <w:sz w:val="24"/>
          <w:szCs w:val="24"/>
        </w:rPr>
        <w:t xml:space="preserve">the </w:t>
      </w:r>
      <w:proofErr w:type="spellStart"/>
      <w:r w:rsidR="0008669B">
        <w:rPr>
          <w:rFonts w:ascii="Times New Roman" w:hAnsi="Times New Roman"/>
          <w:color w:val="000000"/>
          <w:sz w:val="24"/>
          <w:szCs w:val="24"/>
        </w:rPr>
        <w:t>Synthesys</w:t>
      </w:r>
      <w:proofErr w:type="spellEnd"/>
      <w:r w:rsidR="0008669B">
        <w:rPr>
          <w:rFonts w:ascii="Times New Roman" w:hAnsi="Times New Roman"/>
          <w:color w:val="000000"/>
          <w:sz w:val="24"/>
          <w:szCs w:val="24"/>
        </w:rPr>
        <w:t xml:space="preserve"> program</w:t>
      </w:r>
      <w:r>
        <w:rPr>
          <w:rFonts w:ascii="Times New Roman" w:hAnsi="Times New Roman"/>
          <w:color w:val="000000"/>
          <w:sz w:val="24"/>
          <w:szCs w:val="24"/>
        </w:rPr>
        <w:t xml:space="preserve"> </w:t>
      </w:r>
      <w:r w:rsidRPr="006470C7">
        <w:rPr>
          <w:rFonts w:ascii="Times New Roman" w:hAnsi="Times New Roman"/>
          <w:color w:val="000000"/>
          <w:sz w:val="24"/>
          <w:szCs w:val="24"/>
        </w:rPr>
        <w:t xml:space="preserve">and the </w:t>
      </w:r>
      <w:proofErr w:type="spellStart"/>
      <w:r w:rsidRPr="006470C7">
        <w:rPr>
          <w:rFonts w:ascii="Times New Roman" w:hAnsi="Times New Roman"/>
          <w:color w:val="000000"/>
          <w:sz w:val="24"/>
          <w:szCs w:val="24"/>
        </w:rPr>
        <w:t>Freiwillige</w:t>
      </w:r>
      <w:proofErr w:type="spellEnd"/>
      <w:r w:rsidRPr="006470C7">
        <w:rPr>
          <w:rFonts w:ascii="Times New Roman" w:hAnsi="Times New Roman"/>
          <w:color w:val="000000"/>
          <w:sz w:val="24"/>
          <w:szCs w:val="24"/>
        </w:rPr>
        <w:t xml:space="preserve"> </w:t>
      </w:r>
      <w:proofErr w:type="spellStart"/>
      <w:r w:rsidRPr="006470C7">
        <w:rPr>
          <w:rFonts w:ascii="Times New Roman" w:hAnsi="Times New Roman"/>
          <w:color w:val="000000"/>
          <w:sz w:val="24"/>
          <w:szCs w:val="24"/>
        </w:rPr>
        <w:t>Akademische</w:t>
      </w:r>
      <w:proofErr w:type="spellEnd"/>
      <w:r w:rsidRPr="006470C7">
        <w:rPr>
          <w:rFonts w:ascii="Times New Roman" w:hAnsi="Times New Roman"/>
          <w:color w:val="000000"/>
          <w:sz w:val="24"/>
          <w:szCs w:val="24"/>
        </w:rPr>
        <w:t xml:space="preserve"> </w:t>
      </w:r>
      <w:proofErr w:type="spellStart"/>
      <w:r w:rsidRPr="006470C7">
        <w:rPr>
          <w:rFonts w:ascii="Times New Roman" w:hAnsi="Times New Roman"/>
          <w:color w:val="000000"/>
          <w:sz w:val="24"/>
          <w:szCs w:val="24"/>
        </w:rPr>
        <w:t>Gesellschaft</w:t>
      </w:r>
      <w:proofErr w:type="spellEnd"/>
      <w:r w:rsidRPr="006470C7">
        <w:rPr>
          <w:rFonts w:ascii="Times New Roman" w:hAnsi="Times New Roman"/>
          <w:color w:val="000000"/>
          <w:sz w:val="24"/>
          <w:szCs w:val="24"/>
        </w:rPr>
        <w:t xml:space="preserve"> (FAG) Basel.</w:t>
      </w:r>
    </w:p>
    <w:p w14:paraId="200A1886" w14:textId="77777777" w:rsidR="00F8258A" w:rsidRPr="006470C7" w:rsidRDefault="00F8258A" w:rsidP="00922525">
      <w:pPr>
        <w:autoSpaceDE w:val="0"/>
        <w:autoSpaceDN w:val="0"/>
        <w:adjustRightInd w:val="0"/>
        <w:spacing w:after="120" w:line="480" w:lineRule="auto"/>
        <w:ind w:firstLine="720"/>
        <w:rPr>
          <w:rFonts w:ascii="Times New Roman" w:hAnsi="Times New Roman"/>
          <w:color w:val="000000"/>
          <w:sz w:val="24"/>
          <w:szCs w:val="24"/>
        </w:rPr>
      </w:pPr>
    </w:p>
    <w:p w14:paraId="3E5B96A2" w14:textId="3658EEC9" w:rsidR="00A50A7C" w:rsidRDefault="00A50A7C" w:rsidP="00D67878">
      <w:pPr>
        <w:autoSpaceDE w:val="0"/>
        <w:autoSpaceDN w:val="0"/>
        <w:adjustRightInd w:val="0"/>
        <w:spacing w:after="120" w:line="480" w:lineRule="auto"/>
        <w:rPr>
          <w:rFonts w:ascii="Times New Roman" w:hAnsi="Times New Roman"/>
          <w:b/>
          <w:bCs/>
          <w:color w:val="000000"/>
          <w:sz w:val="26"/>
          <w:szCs w:val="26"/>
        </w:rPr>
      </w:pPr>
      <w:r>
        <w:rPr>
          <w:rFonts w:ascii="Times New Roman" w:hAnsi="Times New Roman"/>
          <w:b/>
          <w:bCs/>
          <w:color w:val="000000"/>
          <w:sz w:val="26"/>
          <w:szCs w:val="26"/>
        </w:rPr>
        <w:t>Electronic Supplements (ES)</w:t>
      </w:r>
    </w:p>
    <w:p w14:paraId="5AAEA967" w14:textId="77777777" w:rsidR="00A50A7C" w:rsidRDefault="00A50A7C" w:rsidP="00D67878">
      <w:pPr>
        <w:autoSpaceDE w:val="0"/>
        <w:autoSpaceDN w:val="0"/>
        <w:adjustRightInd w:val="0"/>
        <w:spacing w:after="120" w:line="480" w:lineRule="auto"/>
        <w:rPr>
          <w:rFonts w:ascii="Times New Roman" w:hAnsi="Times New Roman"/>
          <w:color w:val="000000"/>
          <w:sz w:val="24"/>
          <w:szCs w:val="24"/>
        </w:rPr>
      </w:pPr>
      <w:r>
        <w:rPr>
          <w:rFonts w:ascii="Times New Roman" w:hAnsi="Times New Roman"/>
          <w:color w:val="000000"/>
          <w:sz w:val="24"/>
          <w:szCs w:val="24"/>
        </w:rPr>
        <w:t xml:space="preserve">ES1: </w:t>
      </w:r>
      <w:r w:rsidRPr="000B41A3">
        <w:rPr>
          <w:rFonts w:ascii="Times New Roman" w:hAnsi="Times New Roman"/>
          <w:color w:val="000000"/>
          <w:sz w:val="24"/>
          <w:szCs w:val="24"/>
        </w:rPr>
        <w:t>Extended methods: processing and validating distribution data</w:t>
      </w:r>
    </w:p>
    <w:p w14:paraId="79A5CB7A" w14:textId="77777777" w:rsidR="00A50A7C" w:rsidRPr="00E324D3" w:rsidRDefault="00A50A7C" w:rsidP="00D67878">
      <w:pPr>
        <w:autoSpaceDE w:val="0"/>
        <w:autoSpaceDN w:val="0"/>
        <w:adjustRightInd w:val="0"/>
        <w:spacing w:after="120" w:line="480" w:lineRule="auto"/>
        <w:rPr>
          <w:rFonts w:ascii="Times New Roman" w:hAnsi="Times New Roman"/>
          <w:color w:val="000000"/>
          <w:sz w:val="24"/>
          <w:szCs w:val="24"/>
        </w:rPr>
      </w:pPr>
      <w:r>
        <w:rPr>
          <w:rFonts w:ascii="Times New Roman" w:hAnsi="Times New Roman"/>
          <w:color w:val="000000"/>
          <w:sz w:val="24"/>
          <w:szCs w:val="24"/>
        </w:rPr>
        <w:t>ES2</w:t>
      </w:r>
      <w:r w:rsidRPr="00E324D3">
        <w:rPr>
          <w:rFonts w:ascii="Times New Roman" w:hAnsi="Times New Roman"/>
          <w:color w:val="000000"/>
          <w:sz w:val="24"/>
          <w:szCs w:val="24"/>
        </w:rPr>
        <w:t>: Data sources</w:t>
      </w:r>
    </w:p>
    <w:p w14:paraId="687BF936" w14:textId="77777777" w:rsidR="00A50A7C" w:rsidRPr="00E324D3" w:rsidRDefault="00A50A7C" w:rsidP="00D67878">
      <w:pPr>
        <w:autoSpaceDE w:val="0"/>
        <w:autoSpaceDN w:val="0"/>
        <w:adjustRightInd w:val="0"/>
        <w:spacing w:after="120" w:line="480" w:lineRule="auto"/>
        <w:rPr>
          <w:rFonts w:ascii="Times New Roman" w:hAnsi="Times New Roman"/>
          <w:color w:val="000000"/>
          <w:sz w:val="24"/>
          <w:szCs w:val="24"/>
        </w:rPr>
      </w:pPr>
      <w:r>
        <w:rPr>
          <w:rFonts w:ascii="Times New Roman" w:hAnsi="Times New Roman"/>
          <w:color w:val="000000"/>
          <w:sz w:val="24"/>
          <w:szCs w:val="24"/>
        </w:rPr>
        <w:lastRenderedPageBreak/>
        <w:t>ES3:</w:t>
      </w:r>
      <w:r w:rsidRPr="00E324D3">
        <w:rPr>
          <w:rFonts w:ascii="Times New Roman" w:hAnsi="Times New Roman"/>
          <w:color w:val="000000"/>
          <w:sz w:val="24"/>
          <w:szCs w:val="24"/>
        </w:rPr>
        <w:t xml:space="preserve"> Species list</w:t>
      </w:r>
    </w:p>
    <w:p w14:paraId="77146A0D" w14:textId="77777777" w:rsidR="00A50A7C" w:rsidRPr="000B41A3" w:rsidRDefault="00A50A7C" w:rsidP="00D67878">
      <w:pPr>
        <w:autoSpaceDE w:val="0"/>
        <w:autoSpaceDN w:val="0"/>
        <w:adjustRightInd w:val="0"/>
        <w:spacing w:after="120" w:line="480" w:lineRule="auto"/>
        <w:rPr>
          <w:rFonts w:ascii="Times New Roman" w:hAnsi="Times New Roman"/>
          <w:color w:val="000000"/>
          <w:sz w:val="24"/>
          <w:szCs w:val="24"/>
        </w:rPr>
      </w:pPr>
      <w:r>
        <w:rPr>
          <w:rFonts w:ascii="Times New Roman" w:hAnsi="Times New Roman"/>
          <w:color w:val="000000"/>
          <w:sz w:val="24"/>
          <w:szCs w:val="24"/>
        </w:rPr>
        <w:t>ES4:</w:t>
      </w:r>
      <w:r w:rsidRPr="00E324D3">
        <w:rPr>
          <w:rFonts w:ascii="Times New Roman" w:hAnsi="Times New Roman"/>
          <w:color w:val="000000"/>
          <w:sz w:val="24"/>
          <w:szCs w:val="24"/>
        </w:rPr>
        <w:t xml:space="preserve"> </w:t>
      </w:r>
      <w:r w:rsidRPr="000B41A3">
        <w:rPr>
          <w:rFonts w:ascii="Times New Roman" w:hAnsi="Times New Roman"/>
          <w:color w:val="000000"/>
          <w:sz w:val="24"/>
          <w:szCs w:val="24"/>
        </w:rPr>
        <w:t xml:space="preserve">Richness maps and additional results on richness – environment relationship </w:t>
      </w:r>
    </w:p>
    <w:p w14:paraId="653561F7" w14:textId="77777777" w:rsidR="00A50A7C" w:rsidRPr="00E324D3" w:rsidRDefault="00A50A7C" w:rsidP="00D67878">
      <w:pPr>
        <w:autoSpaceDE w:val="0"/>
        <w:autoSpaceDN w:val="0"/>
        <w:adjustRightInd w:val="0"/>
        <w:spacing w:after="120" w:line="480" w:lineRule="auto"/>
        <w:rPr>
          <w:rFonts w:ascii="Times New Roman" w:hAnsi="Times New Roman"/>
          <w:color w:val="000000"/>
          <w:sz w:val="24"/>
          <w:szCs w:val="24"/>
        </w:rPr>
      </w:pPr>
      <w:r>
        <w:rPr>
          <w:rFonts w:ascii="Times New Roman" w:hAnsi="Times New Roman"/>
          <w:color w:val="000000"/>
          <w:sz w:val="24"/>
          <w:szCs w:val="24"/>
        </w:rPr>
        <w:t>ES5:</w:t>
      </w:r>
      <w:r w:rsidRPr="00E324D3">
        <w:rPr>
          <w:rFonts w:ascii="Times New Roman" w:hAnsi="Times New Roman"/>
          <w:color w:val="000000"/>
          <w:sz w:val="24"/>
          <w:szCs w:val="24"/>
        </w:rPr>
        <w:t xml:space="preserve"> Niche comparisons</w:t>
      </w:r>
    </w:p>
    <w:p w14:paraId="4BFC3AA3" w14:textId="77777777" w:rsidR="00A50A7C" w:rsidRPr="00E324D3" w:rsidRDefault="00A50A7C" w:rsidP="00D67878">
      <w:pPr>
        <w:autoSpaceDE w:val="0"/>
        <w:autoSpaceDN w:val="0"/>
        <w:adjustRightInd w:val="0"/>
        <w:spacing w:after="120" w:line="480" w:lineRule="auto"/>
        <w:rPr>
          <w:rFonts w:ascii="Times New Roman" w:hAnsi="Times New Roman"/>
          <w:color w:val="000000"/>
          <w:sz w:val="24"/>
          <w:szCs w:val="24"/>
        </w:rPr>
      </w:pPr>
      <w:r>
        <w:rPr>
          <w:rFonts w:ascii="Times New Roman" w:hAnsi="Times New Roman"/>
          <w:color w:val="000000"/>
          <w:sz w:val="24"/>
          <w:szCs w:val="24"/>
        </w:rPr>
        <w:t>ES6:</w:t>
      </w:r>
      <w:r w:rsidRPr="00E324D3">
        <w:rPr>
          <w:rFonts w:ascii="Times New Roman" w:hAnsi="Times New Roman"/>
          <w:color w:val="000000"/>
          <w:sz w:val="24"/>
          <w:szCs w:val="24"/>
        </w:rPr>
        <w:t xml:space="preserve"> Comparisons of threshold selection rules</w:t>
      </w:r>
    </w:p>
    <w:p w14:paraId="26626D5C" w14:textId="77777777" w:rsidR="00A50A7C" w:rsidRDefault="00A50A7C" w:rsidP="00D67878">
      <w:pPr>
        <w:autoSpaceDE w:val="0"/>
        <w:autoSpaceDN w:val="0"/>
        <w:adjustRightInd w:val="0"/>
        <w:spacing w:after="120" w:line="480" w:lineRule="auto"/>
        <w:rPr>
          <w:rFonts w:ascii="Times New Roman" w:hAnsi="Times New Roman"/>
          <w:color w:val="000000"/>
          <w:sz w:val="24"/>
          <w:szCs w:val="24"/>
        </w:rPr>
      </w:pPr>
      <w:r>
        <w:rPr>
          <w:rFonts w:ascii="Times New Roman" w:hAnsi="Times New Roman"/>
          <w:color w:val="000000"/>
          <w:sz w:val="24"/>
          <w:szCs w:val="24"/>
        </w:rPr>
        <w:t>ES7:</w:t>
      </w:r>
      <w:r w:rsidRPr="00E324D3">
        <w:rPr>
          <w:rFonts w:ascii="Times New Roman" w:hAnsi="Times New Roman"/>
          <w:color w:val="000000"/>
          <w:sz w:val="24"/>
          <w:szCs w:val="24"/>
        </w:rPr>
        <w:t xml:space="preserve"> Richness data at 1° grain (GIS</w:t>
      </w:r>
      <w:r>
        <w:rPr>
          <w:rFonts w:ascii="Times New Roman" w:hAnsi="Times New Roman"/>
          <w:color w:val="000000"/>
          <w:sz w:val="24"/>
          <w:szCs w:val="24"/>
        </w:rPr>
        <w:t>-compatible</w:t>
      </w:r>
      <w:r w:rsidRPr="00E324D3">
        <w:rPr>
          <w:rFonts w:ascii="Times New Roman" w:hAnsi="Times New Roman"/>
          <w:color w:val="000000"/>
          <w:sz w:val="24"/>
          <w:szCs w:val="24"/>
        </w:rPr>
        <w:t>)</w:t>
      </w:r>
    </w:p>
    <w:p w14:paraId="290A3CB6" w14:textId="77777777" w:rsidR="00A50A7C" w:rsidRDefault="00A50A7C" w:rsidP="00D67878">
      <w:pPr>
        <w:autoSpaceDE w:val="0"/>
        <w:autoSpaceDN w:val="0"/>
        <w:adjustRightInd w:val="0"/>
        <w:spacing w:after="120" w:line="480" w:lineRule="auto"/>
        <w:rPr>
          <w:rFonts w:ascii="Times New Roman" w:hAnsi="Times New Roman"/>
          <w:color w:val="000000"/>
          <w:sz w:val="24"/>
          <w:szCs w:val="24"/>
        </w:rPr>
      </w:pPr>
      <w:r>
        <w:rPr>
          <w:rFonts w:ascii="Times New Roman" w:hAnsi="Times New Roman"/>
          <w:color w:val="000000"/>
          <w:sz w:val="24"/>
          <w:szCs w:val="24"/>
        </w:rPr>
        <w:t>Distribution data for all species can be browsed at Map of Life (</w:t>
      </w:r>
      <w:hyperlink r:id="rId10" w:history="1">
        <w:r w:rsidRPr="00C74C22">
          <w:rPr>
            <w:rStyle w:val="Hyperlink"/>
            <w:rFonts w:ascii="Times New Roman" w:hAnsi="Times New Roman"/>
            <w:sz w:val="24"/>
            <w:szCs w:val="24"/>
          </w:rPr>
          <w:t>http://www.m</w:t>
        </w:r>
        <w:r w:rsidRPr="000B72D2">
          <w:rPr>
            <w:rStyle w:val="Hyperlink"/>
            <w:rFonts w:ascii="Times New Roman" w:hAnsi="Times New Roman"/>
            <w:sz w:val="24"/>
            <w:szCs w:val="24"/>
          </w:rPr>
          <w:t>ol</w:t>
        </w:r>
        <w:r w:rsidRPr="006305EF">
          <w:rPr>
            <w:rStyle w:val="Hyperlink"/>
            <w:rFonts w:ascii="Times New Roman" w:hAnsi="Times New Roman"/>
            <w:sz w:val="24"/>
            <w:szCs w:val="24"/>
          </w:rPr>
          <w:t>.org/</w:t>
        </w:r>
      </w:hyperlink>
      <w:r>
        <w:rPr>
          <w:rFonts w:ascii="Times New Roman" w:hAnsi="Times New Roman"/>
          <w:color w:val="000000"/>
          <w:sz w:val="24"/>
          <w:szCs w:val="24"/>
        </w:rPr>
        <w:t>).</w:t>
      </w:r>
    </w:p>
    <w:p w14:paraId="689113C8" w14:textId="77777777" w:rsidR="00C40C6C" w:rsidRDefault="00C40C6C" w:rsidP="00922525">
      <w:pPr>
        <w:autoSpaceDE w:val="0"/>
        <w:autoSpaceDN w:val="0"/>
        <w:adjustRightInd w:val="0"/>
        <w:spacing w:after="120" w:line="480" w:lineRule="auto"/>
        <w:ind w:firstLine="720"/>
        <w:rPr>
          <w:rFonts w:ascii="Times New Roman" w:hAnsi="Times New Roman"/>
          <w:b/>
          <w:bCs/>
          <w:color w:val="000000"/>
          <w:sz w:val="26"/>
          <w:szCs w:val="26"/>
        </w:rPr>
      </w:pPr>
    </w:p>
    <w:p w14:paraId="20B0D55F" w14:textId="77777777" w:rsidR="000B1FFE" w:rsidRDefault="00F8258A" w:rsidP="00D67878">
      <w:pPr>
        <w:pStyle w:val="NormalWeb"/>
        <w:spacing w:line="480" w:lineRule="auto"/>
        <w:ind w:left="634"/>
        <w:divId w:val="2125074927"/>
        <w:rPr>
          <w:b/>
          <w:bCs/>
          <w:color w:val="000000"/>
          <w:sz w:val="26"/>
          <w:szCs w:val="26"/>
        </w:rPr>
      </w:pPr>
      <w:r w:rsidRPr="00785C25">
        <w:rPr>
          <w:b/>
          <w:bCs/>
          <w:color w:val="000000"/>
          <w:sz w:val="26"/>
          <w:szCs w:val="26"/>
        </w:rPr>
        <w:t>References</w:t>
      </w:r>
    </w:p>
    <w:p w14:paraId="2D1D9E83" w14:textId="7EA5D6FC"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2D759B">
        <w:rPr>
          <w:rFonts w:ascii="Times New Roman" w:hAnsi="Times New Roman"/>
          <w:noProof/>
          <w:sz w:val="24"/>
          <w:szCs w:val="24"/>
          <w:lang w:val="de-CH"/>
        </w:rPr>
        <w:t xml:space="preserve">Allen, A. </w:t>
      </w:r>
      <w:r w:rsidR="00CF0876" w:rsidRPr="002D759B">
        <w:rPr>
          <w:rFonts w:ascii="Times New Roman" w:hAnsi="Times New Roman"/>
          <w:noProof/>
          <w:sz w:val="24"/>
          <w:szCs w:val="24"/>
          <w:lang w:val="de-CH"/>
        </w:rPr>
        <w:t>et al</w:t>
      </w:r>
      <w:r w:rsidRPr="002D759B">
        <w:rPr>
          <w:rFonts w:ascii="Times New Roman" w:hAnsi="Times New Roman"/>
          <w:noProof/>
          <w:sz w:val="24"/>
          <w:szCs w:val="24"/>
          <w:lang w:val="de-CH"/>
        </w:rPr>
        <w:t xml:space="preserve">. 2007. </w:t>
      </w:r>
      <w:r w:rsidRPr="00362AD0">
        <w:rPr>
          <w:rFonts w:ascii="Times New Roman" w:hAnsi="Times New Roman"/>
          <w:noProof/>
          <w:sz w:val="24"/>
          <w:szCs w:val="24"/>
        </w:rPr>
        <w:t>Recasting the species-energy hypothesis: the different roles of kinetic and potential energy in regulating biodiversity</w:t>
      </w:r>
      <w:r w:rsidRPr="00202D1D">
        <w:rPr>
          <w:rFonts w:ascii="Times New Roman" w:hAnsi="Times New Roman"/>
          <w:noProof/>
          <w:sz w:val="24"/>
          <w:szCs w:val="24"/>
        </w:rPr>
        <w:t>.</w:t>
      </w:r>
      <w:r w:rsidRPr="00362AD0">
        <w:rPr>
          <w:rFonts w:ascii="Times New Roman" w:hAnsi="Times New Roman"/>
          <w:noProof/>
          <w:sz w:val="24"/>
          <w:szCs w:val="24"/>
        </w:rPr>
        <w:t xml:space="preserve"> </w:t>
      </w:r>
      <w:r w:rsidR="00202D1D">
        <w:rPr>
          <w:rFonts w:ascii="Times New Roman" w:hAnsi="Times New Roman"/>
          <w:iCs/>
          <w:noProof/>
          <w:sz w:val="24"/>
          <w:szCs w:val="24"/>
        </w:rPr>
        <w:t>In:</w:t>
      </w:r>
      <w:r w:rsidRPr="00362AD0">
        <w:rPr>
          <w:rFonts w:ascii="Times New Roman" w:hAnsi="Times New Roman"/>
          <w:noProof/>
          <w:sz w:val="24"/>
          <w:szCs w:val="24"/>
        </w:rPr>
        <w:t xml:space="preserve"> D. Storch, P. Marquet, and J. Brown, </w:t>
      </w:r>
      <w:r w:rsidR="00202D1D">
        <w:rPr>
          <w:rFonts w:ascii="Times New Roman" w:hAnsi="Times New Roman"/>
          <w:noProof/>
          <w:sz w:val="24"/>
          <w:szCs w:val="24"/>
        </w:rPr>
        <w:t>(</w:t>
      </w:r>
      <w:r w:rsidRPr="00362AD0">
        <w:rPr>
          <w:rFonts w:ascii="Times New Roman" w:hAnsi="Times New Roman"/>
          <w:noProof/>
          <w:sz w:val="24"/>
          <w:szCs w:val="24"/>
        </w:rPr>
        <w:t>ed.</w:t>
      </w:r>
      <w:r w:rsidR="00202D1D">
        <w:rPr>
          <w:rFonts w:ascii="Times New Roman" w:hAnsi="Times New Roman"/>
          <w:noProof/>
          <w:sz w:val="24"/>
          <w:szCs w:val="24"/>
        </w:rPr>
        <w:t>),</w:t>
      </w:r>
      <w:r w:rsidRPr="00362AD0">
        <w:rPr>
          <w:rFonts w:ascii="Times New Roman" w:hAnsi="Times New Roman"/>
          <w:noProof/>
          <w:sz w:val="24"/>
          <w:szCs w:val="24"/>
        </w:rPr>
        <w:t xml:space="preserve"> Scaling biodiversity. Cambridge University Press, </w:t>
      </w:r>
      <w:r w:rsidR="00202D1D">
        <w:rPr>
          <w:rFonts w:ascii="Times New Roman" w:hAnsi="Times New Roman"/>
          <w:noProof/>
          <w:sz w:val="24"/>
          <w:szCs w:val="24"/>
        </w:rPr>
        <w:t>pp 1-29.</w:t>
      </w:r>
    </w:p>
    <w:p w14:paraId="6456CDA5" w14:textId="4A84117B"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 xml:space="preserve">Basset, Y. </w:t>
      </w:r>
      <w:r w:rsidR="00CF0876">
        <w:rPr>
          <w:rFonts w:ascii="Times New Roman" w:hAnsi="Times New Roman"/>
          <w:noProof/>
          <w:sz w:val="24"/>
          <w:szCs w:val="24"/>
        </w:rPr>
        <w:t>et al</w:t>
      </w:r>
      <w:r w:rsidRPr="00362AD0">
        <w:rPr>
          <w:rFonts w:ascii="Times New Roman" w:hAnsi="Times New Roman"/>
          <w:noProof/>
          <w:sz w:val="24"/>
          <w:szCs w:val="24"/>
        </w:rPr>
        <w:t xml:space="preserve">. 2012. Arthropod Diversity in a Tropical Forest. </w:t>
      </w:r>
      <w:r w:rsidR="00202D1D">
        <w:rPr>
          <w:rFonts w:ascii="Times New Roman" w:hAnsi="Times New Roman"/>
          <w:noProof/>
          <w:sz w:val="24"/>
          <w:szCs w:val="24"/>
        </w:rPr>
        <w:t xml:space="preserve">- </w:t>
      </w:r>
      <w:r w:rsidRPr="00362AD0">
        <w:rPr>
          <w:rFonts w:ascii="Times New Roman" w:hAnsi="Times New Roman"/>
          <w:noProof/>
          <w:sz w:val="24"/>
          <w:szCs w:val="24"/>
        </w:rPr>
        <w:t>Science 338:</w:t>
      </w:r>
      <w:r w:rsidR="003F08BD">
        <w:rPr>
          <w:rFonts w:ascii="Times New Roman" w:hAnsi="Times New Roman"/>
          <w:noProof/>
          <w:sz w:val="24"/>
          <w:szCs w:val="24"/>
        </w:rPr>
        <w:t xml:space="preserve"> </w:t>
      </w:r>
      <w:r w:rsidRPr="00362AD0">
        <w:rPr>
          <w:rFonts w:ascii="Times New Roman" w:hAnsi="Times New Roman"/>
          <w:noProof/>
          <w:sz w:val="24"/>
          <w:szCs w:val="24"/>
        </w:rPr>
        <w:t>1481–1484.</w:t>
      </w:r>
    </w:p>
    <w:p w14:paraId="711C2CC6" w14:textId="5BDD1678"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Beale, C. M.</w:t>
      </w:r>
      <w:r w:rsidR="00CF0876">
        <w:rPr>
          <w:rFonts w:ascii="Times New Roman" w:hAnsi="Times New Roman"/>
          <w:noProof/>
          <w:sz w:val="24"/>
          <w:szCs w:val="24"/>
        </w:rPr>
        <w:t xml:space="preserve"> </w:t>
      </w:r>
      <w:r w:rsidRPr="00362AD0">
        <w:rPr>
          <w:rFonts w:ascii="Times New Roman" w:hAnsi="Times New Roman"/>
          <w:noProof/>
          <w:sz w:val="24"/>
          <w:szCs w:val="24"/>
        </w:rPr>
        <w:t>and Lennon</w:t>
      </w:r>
      <w:r w:rsidR="00C2722B">
        <w:rPr>
          <w:rFonts w:ascii="Times New Roman" w:hAnsi="Times New Roman"/>
          <w:noProof/>
          <w:sz w:val="24"/>
          <w:szCs w:val="24"/>
        </w:rPr>
        <w:t>,</w:t>
      </w:r>
      <w:r w:rsidR="00CF0876">
        <w:rPr>
          <w:rFonts w:ascii="Times New Roman" w:hAnsi="Times New Roman"/>
          <w:noProof/>
          <w:sz w:val="24"/>
          <w:szCs w:val="24"/>
        </w:rPr>
        <w:t xml:space="preserve"> </w:t>
      </w:r>
      <w:r w:rsidR="00CF0876" w:rsidRPr="00362AD0">
        <w:rPr>
          <w:rFonts w:ascii="Times New Roman" w:hAnsi="Times New Roman"/>
          <w:noProof/>
          <w:sz w:val="24"/>
          <w:szCs w:val="24"/>
        </w:rPr>
        <w:t>J. J.</w:t>
      </w:r>
      <w:r w:rsidR="00CF0876">
        <w:rPr>
          <w:rFonts w:ascii="Times New Roman" w:hAnsi="Times New Roman"/>
          <w:noProof/>
          <w:sz w:val="24"/>
          <w:szCs w:val="24"/>
        </w:rPr>
        <w:t xml:space="preserve"> </w:t>
      </w:r>
      <w:r w:rsidRPr="00362AD0">
        <w:rPr>
          <w:rFonts w:ascii="Times New Roman" w:hAnsi="Times New Roman"/>
          <w:noProof/>
          <w:sz w:val="24"/>
          <w:szCs w:val="24"/>
        </w:rPr>
        <w:t>2012. Incorporating uncertainty in predictive species distribution modelling.</w:t>
      </w:r>
      <w:r w:rsidR="00202D1D">
        <w:rPr>
          <w:rFonts w:ascii="Times New Roman" w:hAnsi="Times New Roman"/>
          <w:noProof/>
          <w:sz w:val="24"/>
          <w:szCs w:val="24"/>
        </w:rPr>
        <w:t xml:space="preserve"> -</w:t>
      </w:r>
      <w:r w:rsidRPr="00362AD0">
        <w:rPr>
          <w:rFonts w:ascii="Times New Roman" w:hAnsi="Times New Roman"/>
          <w:noProof/>
          <w:sz w:val="24"/>
          <w:szCs w:val="24"/>
        </w:rPr>
        <w:t xml:space="preserve"> </w:t>
      </w:r>
      <w:r w:rsidR="0049404B">
        <w:rPr>
          <w:rFonts w:ascii="Times New Roman" w:hAnsi="Times New Roman"/>
          <w:noProof/>
          <w:sz w:val="24"/>
          <w:szCs w:val="24"/>
        </w:rPr>
        <w:t xml:space="preserve">Phil. Trans. R. Soc. B </w:t>
      </w:r>
      <w:r w:rsidRPr="00362AD0">
        <w:rPr>
          <w:rFonts w:ascii="Times New Roman" w:hAnsi="Times New Roman"/>
          <w:noProof/>
          <w:sz w:val="24"/>
          <w:szCs w:val="24"/>
        </w:rPr>
        <w:t xml:space="preserve"> 367:</w:t>
      </w:r>
      <w:r w:rsidR="003F08BD">
        <w:rPr>
          <w:rFonts w:ascii="Times New Roman" w:hAnsi="Times New Roman"/>
          <w:noProof/>
          <w:sz w:val="24"/>
          <w:szCs w:val="24"/>
        </w:rPr>
        <w:t xml:space="preserve"> </w:t>
      </w:r>
      <w:r w:rsidRPr="00362AD0">
        <w:rPr>
          <w:rFonts w:ascii="Times New Roman" w:hAnsi="Times New Roman"/>
          <w:noProof/>
          <w:sz w:val="24"/>
          <w:szCs w:val="24"/>
        </w:rPr>
        <w:t>247–258.</w:t>
      </w:r>
    </w:p>
    <w:p w14:paraId="60EE8F1B" w14:textId="3005F215"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B62C12">
        <w:rPr>
          <w:rFonts w:ascii="Times New Roman" w:hAnsi="Times New Roman"/>
          <w:noProof/>
          <w:sz w:val="24"/>
          <w:szCs w:val="24"/>
        </w:rPr>
        <w:t xml:space="preserve">Bean, W. T. </w:t>
      </w:r>
      <w:r w:rsidR="00CF0876" w:rsidRPr="00B62C12">
        <w:rPr>
          <w:rFonts w:ascii="Times New Roman" w:hAnsi="Times New Roman"/>
          <w:noProof/>
          <w:sz w:val="24"/>
          <w:szCs w:val="24"/>
        </w:rPr>
        <w:t>et al</w:t>
      </w:r>
      <w:r w:rsidRPr="00B62C12">
        <w:rPr>
          <w:rFonts w:ascii="Times New Roman" w:hAnsi="Times New Roman"/>
          <w:noProof/>
          <w:sz w:val="24"/>
          <w:szCs w:val="24"/>
        </w:rPr>
        <w:t xml:space="preserve">. 2012. </w:t>
      </w:r>
      <w:r w:rsidRPr="00362AD0">
        <w:rPr>
          <w:rFonts w:ascii="Times New Roman" w:hAnsi="Times New Roman"/>
          <w:noProof/>
          <w:sz w:val="24"/>
          <w:szCs w:val="24"/>
        </w:rPr>
        <w:t xml:space="preserve">The effects of small sample size and sample bias on threshold selection and accuracy assessment of species distribution models. </w:t>
      </w:r>
      <w:r w:rsidR="00202D1D">
        <w:rPr>
          <w:rFonts w:ascii="Times New Roman" w:hAnsi="Times New Roman"/>
          <w:noProof/>
          <w:sz w:val="24"/>
          <w:szCs w:val="24"/>
        </w:rPr>
        <w:t>-</w:t>
      </w:r>
      <w:r w:rsidR="00202D1D" w:rsidRPr="00362AD0">
        <w:rPr>
          <w:rFonts w:ascii="Times New Roman" w:hAnsi="Times New Roman"/>
          <w:noProof/>
          <w:sz w:val="24"/>
          <w:szCs w:val="24"/>
        </w:rPr>
        <w:t xml:space="preserve"> </w:t>
      </w:r>
      <w:r w:rsidRPr="00362AD0">
        <w:rPr>
          <w:rFonts w:ascii="Times New Roman" w:hAnsi="Times New Roman"/>
          <w:noProof/>
          <w:sz w:val="24"/>
          <w:szCs w:val="24"/>
        </w:rPr>
        <w:t>Ecography 35:</w:t>
      </w:r>
      <w:r w:rsidR="003F08BD">
        <w:rPr>
          <w:rFonts w:ascii="Times New Roman" w:hAnsi="Times New Roman"/>
          <w:noProof/>
          <w:sz w:val="24"/>
          <w:szCs w:val="24"/>
        </w:rPr>
        <w:t xml:space="preserve"> </w:t>
      </w:r>
      <w:r w:rsidRPr="00362AD0">
        <w:rPr>
          <w:rFonts w:ascii="Times New Roman" w:hAnsi="Times New Roman"/>
          <w:noProof/>
          <w:sz w:val="24"/>
          <w:szCs w:val="24"/>
        </w:rPr>
        <w:t>250–258.</w:t>
      </w:r>
    </w:p>
    <w:p w14:paraId="1A36CD77" w14:textId="5D197940" w:rsidR="00A03063" w:rsidRPr="00362AD0" w:rsidRDefault="00A03063"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Beck, J</w:t>
      </w:r>
      <w:r>
        <w:rPr>
          <w:rFonts w:ascii="Times New Roman" w:hAnsi="Times New Roman"/>
          <w:noProof/>
          <w:sz w:val="24"/>
          <w:szCs w:val="24"/>
        </w:rPr>
        <w:t xml:space="preserve">. et al. </w:t>
      </w:r>
      <w:r w:rsidRPr="00362AD0">
        <w:rPr>
          <w:rFonts w:ascii="Times New Roman" w:hAnsi="Times New Roman"/>
          <w:noProof/>
          <w:sz w:val="24"/>
          <w:szCs w:val="24"/>
        </w:rPr>
        <w:t xml:space="preserve">2006a. Extending the study of range – abundance relations to tropical insects: sphingid moths in Southeast Asia. </w:t>
      </w:r>
      <w:r>
        <w:rPr>
          <w:rFonts w:ascii="Times New Roman" w:hAnsi="Times New Roman"/>
          <w:noProof/>
          <w:sz w:val="24"/>
          <w:szCs w:val="24"/>
        </w:rPr>
        <w:t>-</w:t>
      </w:r>
      <w:r w:rsidRPr="00362AD0">
        <w:rPr>
          <w:rFonts w:ascii="Times New Roman" w:hAnsi="Times New Roman"/>
          <w:noProof/>
          <w:sz w:val="24"/>
          <w:szCs w:val="24"/>
        </w:rPr>
        <w:t xml:space="preserve"> </w:t>
      </w:r>
      <w:r>
        <w:rPr>
          <w:rFonts w:ascii="Times New Roman" w:hAnsi="Times New Roman"/>
          <w:noProof/>
          <w:sz w:val="24"/>
          <w:szCs w:val="24"/>
        </w:rPr>
        <w:t xml:space="preserve">Evol. Ecol. Res. </w:t>
      </w:r>
      <w:r w:rsidRPr="00362AD0">
        <w:rPr>
          <w:rFonts w:ascii="Times New Roman" w:hAnsi="Times New Roman"/>
          <w:noProof/>
          <w:sz w:val="24"/>
          <w:szCs w:val="24"/>
        </w:rPr>
        <w:t xml:space="preserve"> 8:</w:t>
      </w:r>
      <w:r>
        <w:rPr>
          <w:rFonts w:ascii="Times New Roman" w:hAnsi="Times New Roman"/>
          <w:noProof/>
          <w:sz w:val="24"/>
          <w:szCs w:val="24"/>
        </w:rPr>
        <w:t xml:space="preserve"> </w:t>
      </w:r>
      <w:r w:rsidRPr="00362AD0">
        <w:rPr>
          <w:rFonts w:ascii="Times New Roman" w:hAnsi="Times New Roman"/>
          <w:noProof/>
          <w:sz w:val="24"/>
          <w:szCs w:val="24"/>
        </w:rPr>
        <w:t>677–690.</w:t>
      </w:r>
    </w:p>
    <w:p w14:paraId="437512CA" w14:textId="354D7B72" w:rsidR="00A03063" w:rsidRPr="00362AD0" w:rsidRDefault="00A03063"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Beck, J</w:t>
      </w:r>
      <w:r>
        <w:rPr>
          <w:rFonts w:ascii="Times New Roman" w:hAnsi="Times New Roman"/>
          <w:noProof/>
          <w:sz w:val="24"/>
          <w:szCs w:val="24"/>
        </w:rPr>
        <w:t xml:space="preserve">. et al. </w:t>
      </w:r>
      <w:r w:rsidRPr="00362AD0">
        <w:rPr>
          <w:rFonts w:ascii="Times New Roman" w:hAnsi="Times New Roman"/>
          <w:noProof/>
          <w:sz w:val="24"/>
          <w:szCs w:val="24"/>
        </w:rPr>
        <w:t xml:space="preserve">2006b. Wallace’s line revisited: has vicariance or dispersal shaped the distribution of Malesian hawkmoths (Lepidoptera: Sphingidae)? </w:t>
      </w:r>
      <w:r>
        <w:rPr>
          <w:rFonts w:ascii="Times New Roman" w:hAnsi="Times New Roman"/>
          <w:noProof/>
          <w:sz w:val="24"/>
          <w:szCs w:val="24"/>
        </w:rPr>
        <w:t>-</w:t>
      </w:r>
      <w:r w:rsidRPr="00362AD0">
        <w:rPr>
          <w:rFonts w:ascii="Times New Roman" w:hAnsi="Times New Roman"/>
          <w:noProof/>
          <w:sz w:val="24"/>
          <w:szCs w:val="24"/>
        </w:rPr>
        <w:t xml:space="preserve"> </w:t>
      </w:r>
      <w:r>
        <w:rPr>
          <w:rFonts w:ascii="Times New Roman" w:hAnsi="Times New Roman"/>
          <w:noProof/>
          <w:sz w:val="24"/>
          <w:szCs w:val="24"/>
        </w:rPr>
        <w:t xml:space="preserve">Biol. J. Linn. Soc. </w:t>
      </w:r>
      <w:r w:rsidRPr="00362AD0">
        <w:rPr>
          <w:rFonts w:ascii="Times New Roman" w:hAnsi="Times New Roman"/>
          <w:noProof/>
          <w:sz w:val="24"/>
          <w:szCs w:val="24"/>
        </w:rPr>
        <w:t>89:</w:t>
      </w:r>
      <w:r>
        <w:rPr>
          <w:rFonts w:ascii="Times New Roman" w:hAnsi="Times New Roman"/>
          <w:noProof/>
          <w:sz w:val="24"/>
          <w:szCs w:val="24"/>
        </w:rPr>
        <w:t xml:space="preserve"> </w:t>
      </w:r>
      <w:r w:rsidRPr="00362AD0">
        <w:rPr>
          <w:rFonts w:ascii="Times New Roman" w:hAnsi="Times New Roman"/>
          <w:noProof/>
          <w:sz w:val="24"/>
          <w:szCs w:val="24"/>
        </w:rPr>
        <w:t>455–468.</w:t>
      </w:r>
    </w:p>
    <w:p w14:paraId="6583E037" w14:textId="42635E30" w:rsidR="00C9299E" w:rsidRPr="000B1747" w:rsidRDefault="00C9299E" w:rsidP="00563FDB">
      <w:pPr>
        <w:widowControl w:val="0"/>
        <w:autoSpaceDE w:val="0"/>
        <w:autoSpaceDN w:val="0"/>
        <w:adjustRightInd w:val="0"/>
        <w:spacing w:after="140" w:line="480" w:lineRule="auto"/>
        <w:ind w:left="480" w:hanging="390"/>
        <w:rPr>
          <w:rFonts w:ascii="Times New Roman" w:hAnsi="Times New Roman"/>
          <w:noProof/>
          <w:color w:val="0000FF"/>
          <w:sz w:val="24"/>
          <w:szCs w:val="24"/>
        </w:rPr>
      </w:pPr>
      <w:r w:rsidRPr="000B1747">
        <w:rPr>
          <w:rFonts w:ascii="Times New Roman" w:hAnsi="Times New Roman"/>
          <w:noProof/>
          <w:color w:val="0000FF"/>
          <w:sz w:val="24"/>
          <w:szCs w:val="24"/>
        </w:rPr>
        <w:lastRenderedPageBreak/>
        <w:t>Beck, J. et al. 2006c. Diet breadth and host plant relationships of Southeast-Asian sphingid caterpillars. – Ecotropica 12: 1-13.</w:t>
      </w:r>
    </w:p>
    <w:p w14:paraId="3AF4DD4B" w14:textId="0F3D78CC"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 xml:space="preserve">Beck, J. </w:t>
      </w:r>
      <w:r w:rsidR="00CF0876">
        <w:rPr>
          <w:rFonts w:ascii="Times New Roman" w:hAnsi="Times New Roman"/>
          <w:noProof/>
          <w:sz w:val="24"/>
          <w:szCs w:val="24"/>
        </w:rPr>
        <w:t>et al</w:t>
      </w:r>
      <w:r w:rsidRPr="00362AD0">
        <w:rPr>
          <w:rFonts w:ascii="Times New Roman" w:hAnsi="Times New Roman"/>
          <w:noProof/>
          <w:sz w:val="24"/>
          <w:szCs w:val="24"/>
        </w:rPr>
        <w:t xml:space="preserve">. 2010. Seasonality in the altitude-diversity pattern of Alpine moths. </w:t>
      </w:r>
      <w:r w:rsidR="00202D1D">
        <w:rPr>
          <w:rFonts w:ascii="Times New Roman" w:hAnsi="Times New Roman"/>
          <w:noProof/>
          <w:sz w:val="24"/>
          <w:szCs w:val="24"/>
        </w:rPr>
        <w:t>-</w:t>
      </w:r>
      <w:r w:rsidR="00202D1D" w:rsidRPr="00362AD0">
        <w:rPr>
          <w:rFonts w:ascii="Times New Roman" w:hAnsi="Times New Roman"/>
          <w:noProof/>
          <w:sz w:val="24"/>
          <w:szCs w:val="24"/>
        </w:rPr>
        <w:t xml:space="preserve"> </w:t>
      </w:r>
      <w:r w:rsidR="0049404B">
        <w:rPr>
          <w:rFonts w:ascii="Times New Roman" w:hAnsi="Times New Roman"/>
          <w:noProof/>
          <w:sz w:val="24"/>
          <w:szCs w:val="24"/>
        </w:rPr>
        <w:t xml:space="preserve"> Basic Appl. Ecol. </w:t>
      </w:r>
      <w:r w:rsidRPr="00362AD0">
        <w:rPr>
          <w:rFonts w:ascii="Times New Roman" w:hAnsi="Times New Roman"/>
          <w:noProof/>
          <w:sz w:val="24"/>
          <w:szCs w:val="24"/>
        </w:rPr>
        <w:t>11:</w:t>
      </w:r>
      <w:r w:rsidR="003F08BD">
        <w:rPr>
          <w:rFonts w:ascii="Times New Roman" w:hAnsi="Times New Roman"/>
          <w:noProof/>
          <w:sz w:val="24"/>
          <w:szCs w:val="24"/>
        </w:rPr>
        <w:t xml:space="preserve"> </w:t>
      </w:r>
      <w:r w:rsidRPr="00362AD0">
        <w:rPr>
          <w:rFonts w:ascii="Times New Roman" w:hAnsi="Times New Roman"/>
          <w:noProof/>
          <w:sz w:val="24"/>
          <w:szCs w:val="24"/>
        </w:rPr>
        <w:t>714–722.</w:t>
      </w:r>
    </w:p>
    <w:p w14:paraId="5EDA61F5" w14:textId="697059B4"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Beck, J.</w:t>
      </w:r>
      <w:r w:rsidR="00CF0876">
        <w:rPr>
          <w:rFonts w:ascii="Times New Roman" w:hAnsi="Times New Roman"/>
          <w:noProof/>
          <w:sz w:val="24"/>
          <w:szCs w:val="24"/>
        </w:rPr>
        <w:t xml:space="preserve"> et al</w:t>
      </w:r>
      <w:r w:rsidR="00B62C12">
        <w:rPr>
          <w:rFonts w:ascii="Times New Roman" w:hAnsi="Times New Roman"/>
          <w:noProof/>
          <w:sz w:val="24"/>
          <w:szCs w:val="24"/>
        </w:rPr>
        <w:t>.</w:t>
      </w:r>
      <w:r w:rsidRPr="00362AD0">
        <w:rPr>
          <w:rFonts w:ascii="Times New Roman" w:hAnsi="Times New Roman"/>
          <w:noProof/>
          <w:sz w:val="24"/>
          <w:szCs w:val="24"/>
        </w:rPr>
        <w:t xml:space="preserve"> 2012. What’s on the horizon for macroecology? </w:t>
      </w:r>
      <w:r w:rsidR="00202D1D">
        <w:rPr>
          <w:rFonts w:ascii="Times New Roman" w:hAnsi="Times New Roman"/>
          <w:noProof/>
          <w:sz w:val="24"/>
          <w:szCs w:val="24"/>
        </w:rPr>
        <w:t>-</w:t>
      </w:r>
      <w:r w:rsidR="00202D1D" w:rsidRPr="00362AD0">
        <w:rPr>
          <w:rFonts w:ascii="Times New Roman" w:hAnsi="Times New Roman"/>
          <w:noProof/>
          <w:sz w:val="24"/>
          <w:szCs w:val="24"/>
        </w:rPr>
        <w:t xml:space="preserve"> </w:t>
      </w:r>
      <w:r w:rsidRPr="00362AD0">
        <w:rPr>
          <w:rFonts w:ascii="Times New Roman" w:hAnsi="Times New Roman"/>
          <w:noProof/>
          <w:sz w:val="24"/>
          <w:szCs w:val="24"/>
        </w:rPr>
        <w:t>Ecography 35:</w:t>
      </w:r>
      <w:r w:rsidR="003F08BD">
        <w:rPr>
          <w:rFonts w:ascii="Times New Roman" w:hAnsi="Times New Roman"/>
          <w:noProof/>
          <w:sz w:val="24"/>
          <w:szCs w:val="24"/>
        </w:rPr>
        <w:t xml:space="preserve"> </w:t>
      </w:r>
      <w:r w:rsidRPr="00362AD0">
        <w:rPr>
          <w:rFonts w:ascii="Times New Roman" w:hAnsi="Times New Roman"/>
          <w:noProof/>
          <w:sz w:val="24"/>
          <w:szCs w:val="24"/>
        </w:rPr>
        <w:t>1–11.</w:t>
      </w:r>
    </w:p>
    <w:p w14:paraId="7AECDA6D" w14:textId="6B2BE0DE"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Beck, J</w:t>
      </w:r>
      <w:r w:rsidR="00CF0876">
        <w:rPr>
          <w:rFonts w:ascii="Times New Roman" w:hAnsi="Times New Roman"/>
          <w:noProof/>
          <w:sz w:val="24"/>
          <w:szCs w:val="24"/>
        </w:rPr>
        <w:t>. et al</w:t>
      </w:r>
      <w:r w:rsidRPr="00362AD0">
        <w:rPr>
          <w:rFonts w:ascii="Times New Roman" w:hAnsi="Times New Roman"/>
          <w:noProof/>
          <w:sz w:val="24"/>
          <w:szCs w:val="24"/>
        </w:rPr>
        <w:t xml:space="preserve">. 2013. Online solutions and the “Wallacean shortfall”: What does GBIF contribute to our knowledge of species’ ranges? </w:t>
      </w:r>
      <w:r w:rsidR="00202D1D">
        <w:rPr>
          <w:rFonts w:ascii="Times New Roman" w:hAnsi="Times New Roman"/>
          <w:noProof/>
          <w:sz w:val="24"/>
          <w:szCs w:val="24"/>
        </w:rPr>
        <w:t>-</w:t>
      </w:r>
      <w:r w:rsidR="00202D1D" w:rsidRPr="00362AD0">
        <w:rPr>
          <w:rFonts w:ascii="Times New Roman" w:hAnsi="Times New Roman"/>
          <w:noProof/>
          <w:sz w:val="24"/>
          <w:szCs w:val="24"/>
        </w:rPr>
        <w:t xml:space="preserve"> </w:t>
      </w:r>
      <w:r w:rsidR="00DE42E3">
        <w:rPr>
          <w:rFonts w:ascii="Times New Roman" w:hAnsi="Times New Roman"/>
          <w:noProof/>
          <w:sz w:val="24"/>
          <w:szCs w:val="24"/>
        </w:rPr>
        <w:t xml:space="preserve">Divers. Distrib. </w:t>
      </w:r>
      <w:r w:rsidR="003F08BD">
        <w:rPr>
          <w:rFonts w:ascii="Times New Roman" w:hAnsi="Times New Roman"/>
          <w:noProof/>
          <w:sz w:val="24"/>
          <w:szCs w:val="24"/>
        </w:rPr>
        <w:t>19</w:t>
      </w:r>
      <w:r w:rsidRPr="00362AD0">
        <w:rPr>
          <w:rFonts w:ascii="Times New Roman" w:hAnsi="Times New Roman"/>
          <w:noProof/>
          <w:sz w:val="24"/>
          <w:szCs w:val="24"/>
        </w:rPr>
        <w:t>:1–8.</w:t>
      </w:r>
    </w:p>
    <w:p w14:paraId="6B849369" w14:textId="78858D2B"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Beck, J.</w:t>
      </w:r>
      <w:r w:rsidR="00CF0876">
        <w:rPr>
          <w:rFonts w:ascii="Times New Roman" w:hAnsi="Times New Roman"/>
          <w:noProof/>
          <w:sz w:val="24"/>
          <w:szCs w:val="24"/>
        </w:rPr>
        <w:t xml:space="preserve"> et al. </w:t>
      </w:r>
      <w:r w:rsidRPr="00362AD0">
        <w:rPr>
          <w:rFonts w:ascii="Times New Roman" w:hAnsi="Times New Roman"/>
          <w:noProof/>
          <w:sz w:val="24"/>
          <w:szCs w:val="24"/>
        </w:rPr>
        <w:t xml:space="preserve">2014. Spatial bias in the GBIF database and its effect on modeling species’ geographic distributions. </w:t>
      </w:r>
      <w:r w:rsidR="00202D1D">
        <w:rPr>
          <w:rFonts w:ascii="Times New Roman" w:hAnsi="Times New Roman"/>
          <w:noProof/>
          <w:sz w:val="24"/>
          <w:szCs w:val="24"/>
        </w:rPr>
        <w:t>-</w:t>
      </w:r>
      <w:r w:rsidR="00202D1D" w:rsidRPr="00362AD0">
        <w:rPr>
          <w:rFonts w:ascii="Times New Roman" w:hAnsi="Times New Roman"/>
          <w:noProof/>
          <w:sz w:val="24"/>
          <w:szCs w:val="24"/>
        </w:rPr>
        <w:t xml:space="preserve"> </w:t>
      </w:r>
      <w:r w:rsidR="0049404B">
        <w:rPr>
          <w:rFonts w:ascii="Times New Roman" w:hAnsi="Times New Roman"/>
          <w:noProof/>
          <w:sz w:val="24"/>
          <w:szCs w:val="24"/>
        </w:rPr>
        <w:t xml:space="preserve">Ecol. Informat. </w:t>
      </w:r>
      <w:r w:rsidRPr="00362AD0">
        <w:rPr>
          <w:rFonts w:ascii="Times New Roman" w:hAnsi="Times New Roman"/>
          <w:noProof/>
          <w:sz w:val="24"/>
          <w:szCs w:val="24"/>
        </w:rPr>
        <w:t>19:</w:t>
      </w:r>
      <w:r w:rsidR="003F08BD">
        <w:rPr>
          <w:rFonts w:ascii="Times New Roman" w:hAnsi="Times New Roman"/>
          <w:noProof/>
          <w:sz w:val="24"/>
          <w:szCs w:val="24"/>
        </w:rPr>
        <w:t xml:space="preserve"> </w:t>
      </w:r>
      <w:r w:rsidRPr="00362AD0">
        <w:rPr>
          <w:rFonts w:ascii="Times New Roman" w:hAnsi="Times New Roman"/>
          <w:noProof/>
          <w:sz w:val="24"/>
          <w:szCs w:val="24"/>
        </w:rPr>
        <w:t>10–15.</w:t>
      </w:r>
    </w:p>
    <w:p w14:paraId="5818213F" w14:textId="21F772D8"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Beck, J. and Kitching</w:t>
      </w:r>
      <w:r w:rsidR="00C2722B">
        <w:rPr>
          <w:rFonts w:ascii="Times New Roman" w:hAnsi="Times New Roman"/>
          <w:noProof/>
          <w:sz w:val="24"/>
          <w:szCs w:val="24"/>
        </w:rPr>
        <w:t>,</w:t>
      </w:r>
      <w:r w:rsidR="00CF0876">
        <w:rPr>
          <w:rFonts w:ascii="Times New Roman" w:hAnsi="Times New Roman"/>
          <w:noProof/>
          <w:sz w:val="24"/>
          <w:szCs w:val="24"/>
        </w:rPr>
        <w:t xml:space="preserve"> </w:t>
      </w:r>
      <w:r w:rsidR="00CF0876" w:rsidRPr="00362AD0">
        <w:rPr>
          <w:rFonts w:ascii="Times New Roman" w:hAnsi="Times New Roman"/>
          <w:noProof/>
          <w:sz w:val="24"/>
          <w:szCs w:val="24"/>
        </w:rPr>
        <w:t>I. J</w:t>
      </w:r>
      <w:r w:rsidRPr="00362AD0">
        <w:rPr>
          <w:rFonts w:ascii="Times New Roman" w:hAnsi="Times New Roman"/>
          <w:noProof/>
          <w:sz w:val="24"/>
          <w:szCs w:val="24"/>
        </w:rPr>
        <w:t>. 2007. Correlates of range size and dispersal ability: a comparative analysis of sphingid moths from the Indo</w:t>
      </w:r>
      <w:r w:rsidRPr="00362AD0">
        <w:rPr>
          <w:rFonts w:ascii="Adobe Caslon Pro Bold" w:hAnsi="Adobe Caslon Pro Bold" w:cs="Adobe Caslon Pro Bold"/>
          <w:noProof/>
          <w:sz w:val="24"/>
          <w:szCs w:val="24"/>
        </w:rPr>
        <w:t>‐</w:t>
      </w:r>
      <w:r w:rsidRPr="00362AD0">
        <w:rPr>
          <w:rFonts w:ascii="Times New Roman" w:hAnsi="Times New Roman"/>
          <w:noProof/>
          <w:sz w:val="24"/>
          <w:szCs w:val="24"/>
        </w:rPr>
        <w:t xml:space="preserve">Australian tropics. </w:t>
      </w:r>
      <w:r w:rsidR="00202D1D">
        <w:rPr>
          <w:rFonts w:ascii="Times New Roman" w:hAnsi="Times New Roman"/>
          <w:noProof/>
          <w:sz w:val="24"/>
          <w:szCs w:val="24"/>
        </w:rPr>
        <w:t>-</w:t>
      </w:r>
      <w:r w:rsidR="00202D1D" w:rsidRPr="00362AD0">
        <w:rPr>
          <w:rFonts w:ascii="Times New Roman" w:hAnsi="Times New Roman"/>
          <w:noProof/>
          <w:sz w:val="24"/>
          <w:szCs w:val="24"/>
        </w:rPr>
        <w:t xml:space="preserve"> </w:t>
      </w:r>
      <w:r w:rsidR="00202D1D">
        <w:rPr>
          <w:rFonts w:ascii="Times New Roman" w:hAnsi="Times New Roman"/>
          <w:noProof/>
          <w:sz w:val="24"/>
          <w:szCs w:val="24"/>
        </w:rPr>
        <w:t xml:space="preserve"> </w:t>
      </w:r>
      <w:r w:rsidR="0049404B">
        <w:rPr>
          <w:rFonts w:ascii="Times New Roman" w:hAnsi="Times New Roman"/>
          <w:noProof/>
          <w:sz w:val="24"/>
          <w:szCs w:val="24"/>
        </w:rPr>
        <w:t>Global Ecol. Biogeogr.</w:t>
      </w:r>
      <w:r w:rsidRPr="00362AD0">
        <w:rPr>
          <w:rFonts w:ascii="Times New Roman" w:hAnsi="Times New Roman"/>
          <w:noProof/>
          <w:sz w:val="24"/>
          <w:szCs w:val="24"/>
        </w:rPr>
        <w:t xml:space="preserve"> 16:</w:t>
      </w:r>
      <w:r w:rsidR="00B62C12">
        <w:rPr>
          <w:rFonts w:ascii="Times New Roman" w:hAnsi="Times New Roman"/>
          <w:noProof/>
          <w:sz w:val="24"/>
          <w:szCs w:val="24"/>
        </w:rPr>
        <w:t xml:space="preserve"> </w:t>
      </w:r>
      <w:r w:rsidRPr="00362AD0">
        <w:rPr>
          <w:rFonts w:ascii="Times New Roman" w:hAnsi="Times New Roman"/>
          <w:noProof/>
          <w:sz w:val="24"/>
          <w:szCs w:val="24"/>
        </w:rPr>
        <w:t>341–349.</w:t>
      </w:r>
    </w:p>
    <w:p w14:paraId="4A8C188D" w14:textId="4C5E777D"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Buckley, L. B.</w:t>
      </w:r>
      <w:r w:rsidR="00B62C12">
        <w:rPr>
          <w:rFonts w:ascii="Times New Roman" w:hAnsi="Times New Roman"/>
          <w:noProof/>
          <w:sz w:val="24"/>
          <w:szCs w:val="24"/>
        </w:rPr>
        <w:t xml:space="preserve"> et al.</w:t>
      </w:r>
      <w:r w:rsidRPr="00362AD0">
        <w:rPr>
          <w:rFonts w:ascii="Times New Roman" w:hAnsi="Times New Roman"/>
          <w:noProof/>
          <w:sz w:val="24"/>
          <w:szCs w:val="24"/>
        </w:rPr>
        <w:t xml:space="preserve"> 2010. Phylogeny, niche conservatism and the latitudinal diversity gradient in mammals. </w:t>
      </w:r>
      <w:r w:rsidR="00202D1D">
        <w:rPr>
          <w:rFonts w:ascii="Times New Roman" w:hAnsi="Times New Roman"/>
          <w:noProof/>
          <w:sz w:val="24"/>
          <w:szCs w:val="24"/>
        </w:rPr>
        <w:t>-</w:t>
      </w:r>
      <w:r w:rsidR="00202D1D" w:rsidRPr="00362AD0">
        <w:rPr>
          <w:rFonts w:ascii="Times New Roman" w:hAnsi="Times New Roman"/>
          <w:noProof/>
          <w:sz w:val="24"/>
          <w:szCs w:val="24"/>
        </w:rPr>
        <w:t xml:space="preserve"> </w:t>
      </w:r>
      <w:r w:rsidR="00335F44">
        <w:rPr>
          <w:rFonts w:ascii="Times New Roman" w:hAnsi="Times New Roman"/>
          <w:noProof/>
          <w:sz w:val="24"/>
          <w:szCs w:val="24"/>
        </w:rPr>
        <w:t>Proc. Natl. Acad. Sci. (B)</w:t>
      </w:r>
      <w:r w:rsidRPr="00362AD0">
        <w:rPr>
          <w:rFonts w:ascii="Times New Roman" w:hAnsi="Times New Roman"/>
          <w:noProof/>
          <w:sz w:val="24"/>
          <w:szCs w:val="24"/>
        </w:rPr>
        <w:t xml:space="preserve"> 277:</w:t>
      </w:r>
      <w:r w:rsidR="003A5688">
        <w:rPr>
          <w:rFonts w:ascii="Times New Roman" w:hAnsi="Times New Roman"/>
          <w:noProof/>
          <w:sz w:val="24"/>
          <w:szCs w:val="24"/>
        </w:rPr>
        <w:t xml:space="preserve"> </w:t>
      </w:r>
      <w:r w:rsidRPr="00362AD0">
        <w:rPr>
          <w:rFonts w:ascii="Times New Roman" w:hAnsi="Times New Roman"/>
          <w:noProof/>
          <w:sz w:val="24"/>
          <w:szCs w:val="24"/>
        </w:rPr>
        <w:t>2131–2138.</w:t>
      </w:r>
    </w:p>
    <w:p w14:paraId="7B96BB3A" w14:textId="461462E4"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Buckley, L. B</w:t>
      </w:r>
      <w:r w:rsidR="00CF0876">
        <w:rPr>
          <w:rFonts w:ascii="Times New Roman" w:hAnsi="Times New Roman"/>
          <w:noProof/>
          <w:sz w:val="24"/>
          <w:szCs w:val="24"/>
        </w:rPr>
        <w:t xml:space="preserve">. </w:t>
      </w:r>
      <w:r w:rsidR="00CF0876" w:rsidRPr="00CF0876">
        <w:rPr>
          <w:rFonts w:ascii="Times New Roman" w:hAnsi="Times New Roman"/>
          <w:noProof/>
          <w:sz w:val="24"/>
          <w:szCs w:val="24"/>
        </w:rPr>
        <w:t xml:space="preserve"> </w:t>
      </w:r>
      <w:r w:rsidR="00CF0876">
        <w:rPr>
          <w:rFonts w:ascii="Times New Roman" w:hAnsi="Times New Roman"/>
          <w:noProof/>
          <w:sz w:val="24"/>
          <w:szCs w:val="24"/>
        </w:rPr>
        <w:t>et al</w:t>
      </w:r>
      <w:r w:rsidR="00A03063">
        <w:rPr>
          <w:rFonts w:ascii="Times New Roman" w:hAnsi="Times New Roman"/>
          <w:noProof/>
          <w:sz w:val="24"/>
          <w:szCs w:val="24"/>
        </w:rPr>
        <w:t>.</w:t>
      </w:r>
      <w:r w:rsidRPr="00362AD0">
        <w:rPr>
          <w:rFonts w:ascii="Times New Roman" w:hAnsi="Times New Roman"/>
          <w:noProof/>
          <w:sz w:val="24"/>
          <w:szCs w:val="24"/>
        </w:rPr>
        <w:t xml:space="preserve"> 2012. Broad-scale ecological implications of ectothermy and endothermy in changing environments.</w:t>
      </w:r>
      <w:r w:rsidR="003A5688" w:rsidRPr="003A5688">
        <w:rPr>
          <w:rFonts w:ascii="Times New Roman" w:hAnsi="Times New Roman"/>
          <w:noProof/>
          <w:sz w:val="24"/>
          <w:szCs w:val="24"/>
        </w:rPr>
        <w:t xml:space="preserve"> </w:t>
      </w:r>
      <w:r w:rsidR="003A5688">
        <w:rPr>
          <w:rFonts w:ascii="Times New Roman" w:hAnsi="Times New Roman"/>
          <w:noProof/>
          <w:sz w:val="24"/>
          <w:szCs w:val="24"/>
        </w:rPr>
        <w:t>-</w:t>
      </w:r>
      <w:r w:rsidR="003A5688" w:rsidRPr="00362AD0">
        <w:rPr>
          <w:rFonts w:ascii="Times New Roman" w:hAnsi="Times New Roman"/>
          <w:noProof/>
          <w:sz w:val="24"/>
          <w:szCs w:val="24"/>
        </w:rPr>
        <w:t xml:space="preserve"> </w:t>
      </w:r>
      <w:r w:rsidRPr="00362AD0">
        <w:rPr>
          <w:rFonts w:ascii="Times New Roman" w:hAnsi="Times New Roman"/>
          <w:noProof/>
          <w:sz w:val="24"/>
          <w:szCs w:val="24"/>
        </w:rPr>
        <w:t xml:space="preserve"> </w:t>
      </w:r>
      <w:r w:rsidR="0049404B">
        <w:rPr>
          <w:rFonts w:ascii="Times New Roman" w:hAnsi="Times New Roman"/>
          <w:noProof/>
          <w:sz w:val="24"/>
          <w:szCs w:val="24"/>
        </w:rPr>
        <w:t>Global Ecol. Biogeogr.</w:t>
      </w:r>
      <w:r w:rsidRPr="00362AD0">
        <w:rPr>
          <w:rFonts w:ascii="Times New Roman" w:hAnsi="Times New Roman"/>
          <w:noProof/>
          <w:sz w:val="24"/>
          <w:szCs w:val="24"/>
        </w:rPr>
        <w:t xml:space="preserve"> 21:</w:t>
      </w:r>
      <w:r w:rsidR="003A5688">
        <w:rPr>
          <w:rFonts w:ascii="Times New Roman" w:hAnsi="Times New Roman"/>
          <w:noProof/>
          <w:sz w:val="24"/>
          <w:szCs w:val="24"/>
        </w:rPr>
        <w:t xml:space="preserve"> </w:t>
      </w:r>
      <w:r w:rsidRPr="00362AD0">
        <w:rPr>
          <w:rFonts w:ascii="Times New Roman" w:hAnsi="Times New Roman"/>
          <w:noProof/>
          <w:sz w:val="24"/>
          <w:szCs w:val="24"/>
        </w:rPr>
        <w:t>873–885.</w:t>
      </w:r>
      <w:r w:rsidR="0016107A">
        <w:rPr>
          <w:rFonts w:ascii="Times New Roman" w:hAnsi="Times New Roman"/>
          <w:noProof/>
          <w:sz w:val="24"/>
          <w:szCs w:val="24"/>
        </w:rPr>
        <w:t xml:space="preserve"> </w:t>
      </w:r>
    </w:p>
    <w:p w14:paraId="60999063" w14:textId="6E63F855"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Calabrese, J. M</w:t>
      </w:r>
      <w:r w:rsidR="00CF0876">
        <w:rPr>
          <w:rFonts w:ascii="Times New Roman" w:hAnsi="Times New Roman"/>
          <w:noProof/>
          <w:sz w:val="24"/>
          <w:szCs w:val="24"/>
        </w:rPr>
        <w:t>.</w:t>
      </w:r>
      <w:r w:rsidR="00CF0876" w:rsidRPr="00CF0876">
        <w:rPr>
          <w:rFonts w:ascii="Times New Roman" w:hAnsi="Times New Roman"/>
          <w:noProof/>
          <w:sz w:val="24"/>
          <w:szCs w:val="24"/>
        </w:rPr>
        <w:t xml:space="preserve"> </w:t>
      </w:r>
      <w:r w:rsidR="00CF0876">
        <w:rPr>
          <w:rFonts w:ascii="Times New Roman" w:hAnsi="Times New Roman"/>
          <w:noProof/>
          <w:sz w:val="24"/>
          <w:szCs w:val="24"/>
        </w:rPr>
        <w:t xml:space="preserve">et al. </w:t>
      </w:r>
      <w:r w:rsidRPr="00362AD0">
        <w:rPr>
          <w:rFonts w:ascii="Times New Roman" w:hAnsi="Times New Roman"/>
          <w:noProof/>
          <w:sz w:val="24"/>
          <w:szCs w:val="24"/>
        </w:rPr>
        <w:t xml:space="preserve"> 2014. Stacking species distribution models and adjusting bias by linking them to macroecological models. </w:t>
      </w:r>
      <w:r w:rsidR="003A5688">
        <w:rPr>
          <w:rFonts w:ascii="Times New Roman" w:hAnsi="Times New Roman"/>
          <w:noProof/>
          <w:sz w:val="24"/>
          <w:szCs w:val="24"/>
        </w:rPr>
        <w:t xml:space="preserve">- </w:t>
      </w:r>
      <w:r w:rsidR="0049404B">
        <w:rPr>
          <w:rFonts w:ascii="Times New Roman" w:hAnsi="Times New Roman"/>
          <w:noProof/>
          <w:sz w:val="24"/>
          <w:szCs w:val="24"/>
        </w:rPr>
        <w:t>Global Ecol. Biogeogr.</w:t>
      </w:r>
      <w:r w:rsidRPr="00362AD0">
        <w:rPr>
          <w:rFonts w:ascii="Times New Roman" w:hAnsi="Times New Roman"/>
          <w:noProof/>
          <w:sz w:val="24"/>
          <w:szCs w:val="24"/>
        </w:rPr>
        <w:t xml:space="preserve"> 23:</w:t>
      </w:r>
      <w:r w:rsidR="003F08BD">
        <w:rPr>
          <w:rFonts w:ascii="Times New Roman" w:hAnsi="Times New Roman"/>
          <w:noProof/>
          <w:sz w:val="24"/>
          <w:szCs w:val="24"/>
        </w:rPr>
        <w:t xml:space="preserve"> </w:t>
      </w:r>
      <w:r w:rsidRPr="00362AD0">
        <w:rPr>
          <w:rFonts w:ascii="Times New Roman" w:hAnsi="Times New Roman"/>
          <w:noProof/>
          <w:sz w:val="24"/>
          <w:szCs w:val="24"/>
        </w:rPr>
        <w:t>99–112.</w:t>
      </w:r>
    </w:p>
    <w:p w14:paraId="7E450A97" w14:textId="19E714F4"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Classen, A.</w:t>
      </w:r>
      <w:r w:rsidR="00A03063">
        <w:rPr>
          <w:rFonts w:ascii="Times New Roman" w:hAnsi="Times New Roman"/>
          <w:noProof/>
          <w:sz w:val="24"/>
          <w:szCs w:val="24"/>
        </w:rPr>
        <w:t xml:space="preserve"> </w:t>
      </w:r>
      <w:r w:rsidR="00CF0876">
        <w:rPr>
          <w:rFonts w:ascii="Times New Roman" w:hAnsi="Times New Roman"/>
          <w:noProof/>
          <w:sz w:val="24"/>
          <w:szCs w:val="24"/>
        </w:rPr>
        <w:t xml:space="preserve">et al. </w:t>
      </w:r>
      <w:r w:rsidRPr="00362AD0">
        <w:rPr>
          <w:rFonts w:ascii="Times New Roman" w:hAnsi="Times New Roman"/>
          <w:noProof/>
          <w:sz w:val="24"/>
          <w:szCs w:val="24"/>
        </w:rPr>
        <w:t xml:space="preserve"> 2015. Temperature versus resource constraints: which factors determine bee diversity on Mount Kilimanjaro, Tanzania? </w:t>
      </w:r>
      <w:r w:rsidR="003A5688">
        <w:rPr>
          <w:rFonts w:ascii="Times New Roman" w:hAnsi="Times New Roman"/>
          <w:noProof/>
          <w:sz w:val="24"/>
          <w:szCs w:val="24"/>
        </w:rPr>
        <w:t xml:space="preserve">- </w:t>
      </w:r>
      <w:r w:rsidR="0049404B">
        <w:rPr>
          <w:rFonts w:ascii="Times New Roman" w:hAnsi="Times New Roman"/>
          <w:noProof/>
          <w:sz w:val="24"/>
          <w:szCs w:val="24"/>
        </w:rPr>
        <w:t>Global Ecol. Biogeogr.</w:t>
      </w:r>
      <w:r w:rsidRPr="00362AD0">
        <w:rPr>
          <w:rFonts w:ascii="Times New Roman" w:hAnsi="Times New Roman"/>
          <w:noProof/>
          <w:sz w:val="24"/>
          <w:szCs w:val="24"/>
        </w:rPr>
        <w:t xml:space="preserve"> 24:</w:t>
      </w:r>
      <w:r w:rsidR="003F08BD">
        <w:rPr>
          <w:rFonts w:ascii="Times New Roman" w:hAnsi="Times New Roman"/>
          <w:noProof/>
          <w:sz w:val="24"/>
          <w:szCs w:val="24"/>
        </w:rPr>
        <w:t xml:space="preserve"> </w:t>
      </w:r>
      <w:r w:rsidRPr="00362AD0">
        <w:rPr>
          <w:rFonts w:ascii="Times New Roman" w:hAnsi="Times New Roman"/>
          <w:noProof/>
          <w:sz w:val="24"/>
          <w:szCs w:val="24"/>
        </w:rPr>
        <w:t>642–652.</w:t>
      </w:r>
    </w:p>
    <w:p w14:paraId="39B440E3" w14:textId="0A34E5AE"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Currie, D. J.</w:t>
      </w:r>
      <w:r w:rsidR="00A03063">
        <w:rPr>
          <w:rFonts w:ascii="Times New Roman" w:hAnsi="Times New Roman"/>
          <w:noProof/>
          <w:sz w:val="24"/>
          <w:szCs w:val="24"/>
        </w:rPr>
        <w:t xml:space="preserve"> </w:t>
      </w:r>
      <w:r w:rsidR="00CF0876">
        <w:rPr>
          <w:rFonts w:ascii="Times New Roman" w:hAnsi="Times New Roman"/>
          <w:noProof/>
          <w:sz w:val="24"/>
          <w:szCs w:val="24"/>
        </w:rPr>
        <w:t xml:space="preserve">et al. </w:t>
      </w:r>
      <w:r w:rsidRPr="00362AD0">
        <w:rPr>
          <w:rFonts w:ascii="Times New Roman" w:hAnsi="Times New Roman"/>
          <w:noProof/>
          <w:sz w:val="24"/>
          <w:szCs w:val="24"/>
        </w:rPr>
        <w:t xml:space="preserve">2004. Predictions and tests of climate-based hypotheses of broad-scale </w:t>
      </w:r>
      <w:r w:rsidRPr="00362AD0">
        <w:rPr>
          <w:rFonts w:ascii="Times New Roman" w:hAnsi="Times New Roman"/>
          <w:noProof/>
          <w:sz w:val="24"/>
          <w:szCs w:val="24"/>
        </w:rPr>
        <w:lastRenderedPageBreak/>
        <w:t xml:space="preserve">variation in taxonomic richness. </w:t>
      </w:r>
      <w:r w:rsidR="003A5688">
        <w:rPr>
          <w:rFonts w:ascii="Times New Roman" w:hAnsi="Times New Roman"/>
          <w:noProof/>
          <w:sz w:val="24"/>
          <w:szCs w:val="24"/>
        </w:rPr>
        <w:t xml:space="preserve">- </w:t>
      </w:r>
      <w:r w:rsidR="0049404B">
        <w:rPr>
          <w:rFonts w:ascii="Times New Roman" w:hAnsi="Times New Roman"/>
          <w:noProof/>
          <w:sz w:val="24"/>
          <w:szCs w:val="24"/>
        </w:rPr>
        <w:t xml:space="preserve">Ecol. Lett. </w:t>
      </w:r>
      <w:r w:rsidRPr="00362AD0">
        <w:rPr>
          <w:rFonts w:ascii="Times New Roman" w:hAnsi="Times New Roman"/>
          <w:noProof/>
          <w:sz w:val="24"/>
          <w:szCs w:val="24"/>
        </w:rPr>
        <w:t xml:space="preserve"> 7:</w:t>
      </w:r>
      <w:r w:rsidR="003F08BD">
        <w:rPr>
          <w:rFonts w:ascii="Times New Roman" w:hAnsi="Times New Roman"/>
          <w:noProof/>
          <w:sz w:val="24"/>
          <w:szCs w:val="24"/>
        </w:rPr>
        <w:t xml:space="preserve"> </w:t>
      </w:r>
      <w:r w:rsidRPr="00362AD0">
        <w:rPr>
          <w:rFonts w:ascii="Times New Roman" w:hAnsi="Times New Roman"/>
          <w:noProof/>
          <w:sz w:val="24"/>
          <w:szCs w:val="24"/>
        </w:rPr>
        <w:t>1121–1134.</w:t>
      </w:r>
    </w:p>
    <w:p w14:paraId="46FEE9A1" w14:textId="64D854E0" w:rsidR="00683028" w:rsidRPr="000B1747" w:rsidRDefault="00683028" w:rsidP="00563FDB">
      <w:pPr>
        <w:widowControl w:val="0"/>
        <w:autoSpaceDE w:val="0"/>
        <w:autoSpaceDN w:val="0"/>
        <w:adjustRightInd w:val="0"/>
        <w:spacing w:after="140" w:line="480" w:lineRule="auto"/>
        <w:ind w:left="480" w:hanging="390"/>
        <w:rPr>
          <w:rFonts w:ascii="Times New Roman" w:hAnsi="Times New Roman"/>
          <w:noProof/>
          <w:color w:val="0000FF"/>
          <w:sz w:val="24"/>
          <w:szCs w:val="24"/>
        </w:rPr>
      </w:pPr>
      <w:r w:rsidRPr="000B1747">
        <w:rPr>
          <w:rFonts w:ascii="Times New Roman" w:hAnsi="Times New Roman"/>
          <w:noProof/>
          <w:color w:val="0000FF"/>
          <w:sz w:val="24"/>
          <w:szCs w:val="24"/>
        </w:rPr>
        <w:t>Dunn, R. R.  et al. 2009. Climatic drivers of hemispheric asymmetry in global patterns of ant species richness. - Ecol. Lett. 12: 324–333.</w:t>
      </w:r>
    </w:p>
    <w:p w14:paraId="532A0C05" w14:textId="6B8CE3AC"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Elith, J.</w:t>
      </w:r>
      <w:r w:rsidR="00A03063">
        <w:rPr>
          <w:rFonts w:ascii="Times New Roman" w:hAnsi="Times New Roman"/>
          <w:noProof/>
          <w:sz w:val="24"/>
          <w:szCs w:val="24"/>
        </w:rPr>
        <w:t xml:space="preserve"> </w:t>
      </w:r>
      <w:r w:rsidRPr="00362AD0">
        <w:rPr>
          <w:rFonts w:ascii="Times New Roman" w:hAnsi="Times New Roman"/>
          <w:noProof/>
          <w:sz w:val="24"/>
          <w:szCs w:val="24"/>
        </w:rPr>
        <w:t>and Leathwick</w:t>
      </w:r>
      <w:r w:rsidR="00CF0876">
        <w:rPr>
          <w:rFonts w:ascii="Times New Roman" w:hAnsi="Times New Roman"/>
          <w:noProof/>
          <w:sz w:val="24"/>
          <w:szCs w:val="24"/>
        </w:rPr>
        <w:t xml:space="preserve">, J. </w:t>
      </w:r>
      <w:r w:rsidRPr="00362AD0">
        <w:rPr>
          <w:rFonts w:ascii="Times New Roman" w:hAnsi="Times New Roman"/>
          <w:noProof/>
          <w:sz w:val="24"/>
          <w:szCs w:val="24"/>
        </w:rPr>
        <w:t xml:space="preserve"> 2009. Species Distribution Models: Ecological Explanation and Prediction Across Space and Time. </w:t>
      </w:r>
      <w:r w:rsidR="003A5688">
        <w:rPr>
          <w:rFonts w:ascii="Times New Roman" w:hAnsi="Times New Roman"/>
          <w:noProof/>
          <w:sz w:val="24"/>
          <w:szCs w:val="24"/>
        </w:rPr>
        <w:t>-</w:t>
      </w:r>
      <w:r w:rsidR="00735381">
        <w:rPr>
          <w:rFonts w:ascii="Times New Roman" w:hAnsi="Times New Roman"/>
          <w:noProof/>
          <w:sz w:val="24"/>
          <w:szCs w:val="24"/>
        </w:rPr>
        <w:t xml:space="preserve">Annu. Rev. Ecol. Evol. Syst. </w:t>
      </w:r>
      <w:r w:rsidRPr="00362AD0">
        <w:rPr>
          <w:rFonts w:ascii="Times New Roman" w:hAnsi="Times New Roman"/>
          <w:noProof/>
          <w:sz w:val="24"/>
          <w:szCs w:val="24"/>
        </w:rPr>
        <w:t>40:</w:t>
      </w:r>
      <w:r w:rsidR="003F08BD">
        <w:rPr>
          <w:rFonts w:ascii="Times New Roman" w:hAnsi="Times New Roman"/>
          <w:noProof/>
          <w:sz w:val="24"/>
          <w:szCs w:val="24"/>
        </w:rPr>
        <w:t xml:space="preserve"> </w:t>
      </w:r>
      <w:r w:rsidRPr="00362AD0">
        <w:rPr>
          <w:rFonts w:ascii="Times New Roman" w:hAnsi="Times New Roman"/>
          <w:noProof/>
          <w:sz w:val="24"/>
          <w:szCs w:val="24"/>
        </w:rPr>
        <w:t>677–697.</w:t>
      </w:r>
    </w:p>
    <w:p w14:paraId="0F1C0791" w14:textId="0A88E9B1"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 xml:space="preserve">Engler, R. </w:t>
      </w:r>
      <w:r w:rsidR="00CF0876">
        <w:rPr>
          <w:rFonts w:ascii="Times New Roman" w:hAnsi="Times New Roman"/>
          <w:noProof/>
          <w:sz w:val="24"/>
          <w:szCs w:val="24"/>
        </w:rPr>
        <w:t>et al</w:t>
      </w:r>
      <w:r w:rsidR="00A03063">
        <w:rPr>
          <w:rFonts w:ascii="Times New Roman" w:hAnsi="Times New Roman"/>
          <w:noProof/>
          <w:sz w:val="24"/>
          <w:szCs w:val="24"/>
        </w:rPr>
        <w:t>.</w:t>
      </w:r>
      <w:r w:rsidRPr="00362AD0">
        <w:rPr>
          <w:rFonts w:ascii="Times New Roman" w:hAnsi="Times New Roman"/>
          <w:noProof/>
          <w:sz w:val="24"/>
          <w:szCs w:val="24"/>
        </w:rPr>
        <w:t xml:space="preserve"> 2004. An improved approach for predicting the distribution of rare and endangered species from occurrence and pseudo-absence data. </w:t>
      </w:r>
      <w:r w:rsidR="003A5688">
        <w:rPr>
          <w:rFonts w:ascii="Times New Roman" w:hAnsi="Times New Roman"/>
          <w:noProof/>
          <w:sz w:val="24"/>
          <w:szCs w:val="24"/>
        </w:rPr>
        <w:t>-</w:t>
      </w:r>
      <w:r w:rsidR="008C4231">
        <w:rPr>
          <w:rFonts w:ascii="Times New Roman" w:hAnsi="Times New Roman"/>
          <w:noProof/>
          <w:sz w:val="24"/>
          <w:szCs w:val="24"/>
        </w:rPr>
        <w:t xml:space="preserve">J. Appl. Ecol. </w:t>
      </w:r>
      <w:r w:rsidRPr="00362AD0">
        <w:rPr>
          <w:rFonts w:ascii="Times New Roman" w:hAnsi="Times New Roman"/>
          <w:noProof/>
          <w:sz w:val="24"/>
          <w:szCs w:val="24"/>
        </w:rPr>
        <w:t>41:</w:t>
      </w:r>
      <w:r w:rsidR="003F08BD">
        <w:rPr>
          <w:rFonts w:ascii="Times New Roman" w:hAnsi="Times New Roman"/>
          <w:noProof/>
          <w:sz w:val="24"/>
          <w:szCs w:val="24"/>
        </w:rPr>
        <w:t xml:space="preserve"> </w:t>
      </w:r>
      <w:r w:rsidRPr="00362AD0">
        <w:rPr>
          <w:rFonts w:ascii="Times New Roman" w:hAnsi="Times New Roman"/>
          <w:noProof/>
          <w:sz w:val="24"/>
          <w:szCs w:val="24"/>
        </w:rPr>
        <w:t>263–274.</w:t>
      </w:r>
    </w:p>
    <w:p w14:paraId="415B00CB" w14:textId="4179D09E"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Evans, K. L.</w:t>
      </w:r>
      <w:r w:rsidR="00CF0876" w:rsidRPr="00CF0876">
        <w:rPr>
          <w:rFonts w:ascii="Times New Roman" w:hAnsi="Times New Roman"/>
          <w:noProof/>
          <w:sz w:val="24"/>
          <w:szCs w:val="24"/>
        </w:rPr>
        <w:t xml:space="preserve"> </w:t>
      </w:r>
      <w:r w:rsidR="00CF0876">
        <w:rPr>
          <w:rFonts w:ascii="Times New Roman" w:hAnsi="Times New Roman"/>
          <w:noProof/>
          <w:sz w:val="24"/>
          <w:szCs w:val="24"/>
        </w:rPr>
        <w:t>et al.</w:t>
      </w:r>
      <w:r w:rsidRPr="00362AD0">
        <w:rPr>
          <w:rFonts w:ascii="Times New Roman" w:hAnsi="Times New Roman"/>
          <w:noProof/>
          <w:sz w:val="24"/>
          <w:szCs w:val="24"/>
        </w:rPr>
        <w:t xml:space="preserve"> 2005. Species-energy relationships at the macroecological scale: a review of the mechanisms. </w:t>
      </w:r>
      <w:r w:rsidR="003A5688">
        <w:rPr>
          <w:rFonts w:ascii="Times New Roman" w:hAnsi="Times New Roman"/>
          <w:noProof/>
          <w:sz w:val="24"/>
          <w:szCs w:val="24"/>
        </w:rPr>
        <w:t xml:space="preserve">- </w:t>
      </w:r>
      <w:r w:rsidR="008C4231">
        <w:rPr>
          <w:rFonts w:ascii="Times New Roman" w:hAnsi="Times New Roman"/>
          <w:noProof/>
          <w:sz w:val="24"/>
          <w:szCs w:val="24"/>
        </w:rPr>
        <w:t xml:space="preserve">Biol. Rev. </w:t>
      </w:r>
      <w:r w:rsidRPr="00362AD0">
        <w:rPr>
          <w:rFonts w:ascii="Times New Roman" w:hAnsi="Times New Roman"/>
          <w:noProof/>
          <w:sz w:val="24"/>
          <w:szCs w:val="24"/>
        </w:rPr>
        <w:t>80:</w:t>
      </w:r>
      <w:r w:rsidR="003F08BD">
        <w:rPr>
          <w:rFonts w:ascii="Times New Roman" w:hAnsi="Times New Roman"/>
          <w:noProof/>
          <w:sz w:val="24"/>
          <w:szCs w:val="24"/>
        </w:rPr>
        <w:t xml:space="preserve"> </w:t>
      </w:r>
      <w:r w:rsidRPr="00362AD0">
        <w:rPr>
          <w:rFonts w:ascii="Times New Roman" w:hAnsi="Times New Roman"/>
          <w:noProof/>
          <w:sz w:val="24"/>
          <w:szCs w:val="24"/>
        </w:rPr>
        <w:t>1–25.</w:t>
      </w:r>
    </w:p>
    <w:p w14:paraId="5B3A51A6" w14:textId="79450267"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B62C12">
        <w:rPr>
          <w:rFonts w:ascii="Times New Roman" w:hAnsi="Times New Roman"/>
          <w:noProof/>
          <w:sz w:val="24"/>
          <w:szCs w:val="24"/>
        </w:rPr>
        <w:t xml:space="preserve">Fritz, S. </w:t>
      </w:r>
      <w:r w:rsidR="00CF0876" w:rsidRPr="00B62C12">
        <w:rPr>
          <w:rFonts w:ascii="Times New Roman" w:hAnsi="Times New Roman"/>
          <w:noProof/>
          <w:sz w:val="24"/>
          <w:szCs w:val="24"/>
        </w:rPr>
        <w:t>A. et al</w:t>
      </w:r>
      <w:r w:rsidRPr="00B62C12">
        <w:rPr>
          <w:rFonts w:ascii="Times New Roman" w:hAnsi="Times New Roman"/>
          <w:noProof/>
          <w:sz w:val="24"/>
          <w:szCs w:val="24"/>
        </w:rPr>
        <w:t xml:space="preserve">. 2013. </w:t>
      </w:r>
      <w:r w:rsidRPr="00362AD0">
        <w:rPr>
          <w:rFonts w:ascii="Times New Roman" w:hAnsi="Times New Roman"/>
          <w:noProof/>
          <w:sz w:val="24"/>
          <w:szCs w:val="24"/>
        </w:rPr>
        <w:t xml:space="preserve">Diversity in time and space: Wanted dead and alive. </w:t>
      </w:r>
      <w:r w:rsidR="003A5688">
        <w:rPr>
          <w:rFonts w:ascii="Times New Roman" w:hAnsi="Times New Roman"/>
          <w:noProof/>
          <w:sz w:val="24"/>
          <w:szCs w:val="24"/>
        </w:rPr>
        <w:t xml:space="preserve">- </w:t>
      </w:r>
      <w:r w:rsidR="00DE42E3">
        <w:rPr>
          <w:rFonts w:ascii="Times New Roman" w:hAnsi="Times New Roman"/>
          <w:noProof/>
          <w:sz w:val="24"/>
          <w:szCs w:val="24"/>
        </w:rPr>
        <w:t>Trends Ecol. Evol.</w:t>
      </w:r>
      <w:r w:rsidRPr="00362AD0">
        <w:rPr>
          <w:rFonts w:ascii="Times New Roman" w:hAnsi="Times New Roman"/>
          <w:noProof/>
          <w:sz w:val="24"/>
          <w:szCs w:val="24"/>
        </w:rPr>
        <w:t xml:space="preserve"> 28:</w:t>
      </w:r>
      <w:r w:rsidR="003F08BD">
        <w:rPr>
          <w:rFonts w:ascii="Times New Roman" w:hAnsi="Times New Roman"/>
          <w:noProof/>
          <w:sz w:val="24"/>
          <w:szCs w:val="24"/>
        </w:rPr>
        <w:t xml:space="preserve"> </w:t>
      </w:r>
      <w:r w:rsidRPr="00362AD0">
        <w:rPr>
          <w:rFonts w:ascii="Times New Roman" w:hAnsi="Times New Roman"/>
          <w:noProof/>
          <w:sz w:val="24"/>
          <w:szCs w:val="24"/>
        </w:rPr>
        <w:t>509–516.</w:t>
      </w:r>
    </w:p>
    <w:p w14:paraId="675B2857" w14:textId="11187CD9"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Godfray, H. C.</w:t>
      </w:r>
      <w:r w:rsidR="00CF0876" w:rsidRPr="00CF0876">
        <w:rPr>
          <w:rFonts w:ascii="Times New Roman" w:hAnsi="Times New Roman"/>
          <w:noProof/>
          <w:sz w:val="24"/>
          <w:szCs w:val="24"/>
        </w:rPr>
        <w:t xml:space="preserve"> </w:t>
      </w:r>
      <w:r w:rsidR="00CF0876">
        <w:rPr>
          <w:rFonts w:ascii="Times New Roman" w:hAnsi="Times New Roman"/>
          <w:noProof/>
          <w:sz w:val="24"/>
          <w:szCs w:val="24"/>
        </w:rPr>
        <w:t>et al.</w:t>
      </w:r>
      <w:r w:rsidRPr="00362AD0">
        <w:rPr>
          <w:rFonts w:ascii="Times New Roman" w:hAnsi="Times New Roman"/>
          <w:noProof/>
          <w:sz w:val="24"/>
          <w:szCs w:val="24"/>
        </w:rPr>
        <w:t xml:space="preserve"> 1999. Studying insect diversity in the tropics. </w:t>
      </w:r>
      <w:r w:rsidR="003A5688">
        <w:rPr>
          <w:rFonts w:ascii="Times New Roman" w:hAnsi="Times New Roman"/>
          <w:noProof/>
          <w:sz w:val="24"/>
          <w:szCs w:val="24"/>
        </w:rPr>
        <w:t xml:space="preserve">- </w:t>
      </w:r>
      <w:r w:rsidR="001A3C5B">
        <w:rPr>
          <w:rFonts w:ascii="Times New Roman" w:hAnsi="Times New Roman"/>
          <w:noProof/>
          <w:sz w:val="24"/>
          <w:szCs w:val="24"/>
        </w:rPr>
        <w:t>Phil. Trans. R. Soc. B</w:t>
      </w:r>
      <w:r w:rsidR="0049404B">
        <w:rPr>
          <w:rFonts w:ascii="Times New Roman" w:hAnsi="Times New Roman"/>
          <w:noProof/>
          <w:sz w:val="24"/>
          <w:szCs w:val="24"/>
        </w:rPr>
        <w:t xml:space="preserve"> </w:t>
      </w:r>
      <w:r w:rsidRPr="00362AD0">
        <w:rPr>
          <w:rFonts w:ascii="Times New Roman" w:hAnsi="Times New Roman"/>
          <w:noProof/>
          <w:sz w:val="24"/>
          <w:szCs w:val="24"/>
        </w:rPr>
        <w:t>354:</w:t>
      </w:r>
      <w:r w:rsidR="003F08BD">
        <w:rPr>
          <w:rFonts w:ascii="Times New Roman" w:hAnsi="Times New Roman"/>
          <w:noProof/>
          <w:sz w:val="24"/>
          <w:szCs w:val="24"/>
        </w:rPr>
        <w:t xml:space="preserve"> </w:t>
      </w:r>
      <w:r w:rsidRPr="00362AD0">
        <w:rPr>
          <w:rFonts w:ascii="Times New Roman" w:hAnsi="Times New Roman"/>
          <w:noProof/>
          <w:sz w:val="24"/>
          <w:szCs w:val="24"/>
        </w:rPr>
        <w:t>1811–24.</w:t>
      </w:r>
    </w:p>
    <w:p w14:paraId="2F27860C" w14:textId="677A34C8"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Hamilton, A. J.</w:t>
      </w:r>
      <w:r w:rsidR="00CF0876">
        <w:rPr>
          <w:rFonts w:ascii="Times New Roman" w:hAnsi="Times New Roman"/>
          <w:noProof/>
          <w:sz w:val="24"/>
          <w:szCs w:val="24"/>
        </w:rPr>
        <w:t xml:space="preserve"> et al.</w:t>
      </w:r>
      <w:r w:rsidRPr="00362AD0">
        <w:rPr>
          <w:rFonts w:ascii="Times New Roman" w:hAnsi="Times New Roman"/>
          <w:noProof/>
          <w:sz w:val="24"/>
          <w:szCs w:val="24"/>
        </w:rPr>
        <w:t xml:space="preserve"> 2013. Estimating global arthropod species richness: Refining probabilistic models using probability bounds analysis. </w:t>
      </w:r>
      <w:r w:rsidR="003A5688">
        <w:rPr>
          <w:rFonts w:ascii="Times New Roman" w:hAnsi="Times New Roman"/>
          <w:noProof/>
          <w:sz w:val="24"/>
          <w:szCs w:val="24"/>
        </w:rPr>
        <w:t xml:space="preserve">- </w:t>
      </w:r>
      <w:r w:rsidRPr="00362AD0">
        <w:rPr>
          <w:rFonts w:ascii="Times New Roman" w:hAnsi="Times New Roman"/>
          <w:noProof/>
          <w:sz w:val="24"/>
          <w:szCs w:val="24"/>
        </w:rPr>
        <w:t>Oecologia 171:</w:t>
      </w:r>
      <w:r w:rsidR="003F08BD">
        <w:rPr>
          <w:rFonts w:ascii="Times New Roman" w:hAnsi="Times New Roman"/>
          <w:noProof/>
          <w:sz w:val="24"/>
          <w:szCs w:val="24"/>
        </w:rPr>
        <w:t xml:space="preserve"> </w:t>
      </w:r>
      <w:r w:rsidRPr="00362AD0">
        <w:rPr>
          <w:rFonts w:ascii="Times New Roman" w:hAnsi="Times New Roman"/>
          <w:noProof/>
          <w:sz w:val="24"/>
          <w:szCs w:val="24"/>
        </w:rPr>
        <w:t>357–365.</w:t>
      </w:r>
    </w:p>
    <w:p w14:paraId="3434C952" w14:textId="4FDD2D24" w:rsidR="00E807CF" w:rsidRPr="000B1747" w:rsidRDefault="00E807CF" w:rsidP="00563FDB">
      <w:pPr>
        <w:widowControl w:val="0"/>
        <w:autoSpaceDE w:val="0"/>
        <w:autoSpaceDN w:val="0"/>
        <w:adjustRightInd w:val="0"/>
        <w:spacing w:after="140" w:line="480" w:lineRule="auto"/>
        <w:ind w:left="480" w:hanging="390"/>
        <w:rPr>
          <w:rFonts w:ascii="Times New Roman" w:hAnsi="Times New Roman"/>
          <w:noProof/>
          <w:color w:val="0000FF"/>
          <w:sz w:val="24"/>
          <w:szCs w:val="24"/>
        </w:rPr>
      </w:pPr>
      <w:r w:rsidRPr="000B1747">
        <w:rPr>
          <w:rFonts w:ascii="Times New Roman" w:hAnsi="Times New Roman"/>
          <w:noProof/>
          <w:color w:val="0000FF"/>
          <w:sz w:val="24"/>
          <w:szCs w:val="24"/>
          <w:lang w:val="de-CH"/>
        </w:rPr>
        <w:t xml:space="preserve">Hawkins, B. A. et al. 2003. </w:t>
      </w:r>
      <w:r w:rsidRPr="000B1747">
        <w:rPr>
          <w:rFonts w:ascii="Times New Roman" w:hAnsi="Times New Roman"/>
          <w:noProof/>
          <w:color w:val="0000FF"/>
          <w:sz w:val="24"/>
          <w:szCs w:val="24"/>
        </w:rPr>
        <w:t>Energy, water, and broad-scale geographic patterns of species richness. - Ecology 84: 3105-3117.</w:t>
      </w:r>
    </w:p>
    <w:p w14:paraId="1A4E382E" w14:textId="7A3B2606"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466906">
        <w:rPr>
          <w:rFonts w:ascii="Times New Roman" w:hAnsi="Times New Roman"/>
          <w:noProof/>
          <w:sz w:val="24"/>
          <w:szCs w:val="24"/>
          <w:lang w:val="de-CH"/>
        </w:rPr>
        <w:t xml:space="preserve">Hawkins, B. A. </w:t>
      </w:r>
      <w:r w:rsidR="00CF0876" w:rsidRPr="00466906">
        <w:rPr>
          <w:rFonts w:ascii="Times New Roman" w:hAnsi="Times New Roman"/>
          <w:noProof/>
          <w:sz w:val="24"/>
          <w:szCs w:val="24"/>
          <w:lang w:val="de-CH"/>
        </w:rPr>
        <w:t xml:space="preserve">et al. </w:t>
      </w:r>
      <w:r w:rsidRPr="00466906">
        <w:rPr>
          <w:rFonts w:ascii="Times New Roman" w:hAnsi="Times New Roman"/>
          <w:noProof/>
          <w:sz w:val="24"/>
          <w:szCs w:val="24"/>
          <w:lang w:val="de-CH"/>
        </w:rPr>
        <w:t xml:space="preserve"> </w:t>
      </w:r>
      <w:r w:rsidRPr="00362AD0">
        <w:rPr>
          <w:rFonts w:ascii="Times New Roman" w:hAnsi="Times New Roman"/>
          <w:noProof/>
          <w:sz w:val="24"/>
          <w:szCs w:val="24"/>
        </w:rPr>
        <w:t xml:space="preserve">2007. A global explanation of metabolic theory as an explanation for terrestrial species richness gradients. </w:t>
      </w:r>
      <w:r w:rsidR="003A5688">
        <w:rPr>
          <w:rFonts w:ascii="Times New Roman" w:hAnsi="Times New Roman"/>
          <w:noProof/>
          <w:sz w:val="24"/>
          <w:szCs w:val="24"/>
        </w:rPr>
        <w:t xml:space="preserve">- </w:t>
      </w:r>
      <w:r w:rsidRPr="00362AD0">
        <w:rPr>
          <w:rFonts w:ascii="Times New Roman" w:hAnsi="Times New Roman"/>
          <w:noProof/>
          <w:sz w:val="24"/>
          <w:szCs w:val="24"/>
        </w:rPr>
        <w:t>Ecology 88:</w:t>
      </w:r>
      <w:r w:rsidR="003F08BD">
        <w:rPr>
          <w:rFonts w:ascii="Times New Roman" w:hAnsi="Times New Roman"/>
          <w:noProof/>
          <w:sz w:val="24"/>
          <w:szCs w:val="24"/>
        </w:rPr>
        <w:t xml:space="preserve"> </w:t>
      </w:r>
      <w:r w:rsidRPr="00362AD0">
        <w:rPr>
          <w:rFonts w:ascii="Times New Roman" w:hAnsi="Times New Roman"/>
          <w:noProof/>
          <w:sz w:val="24"/>
          <w:szCs w:val="24"/>
        </w:rPr>
        <w:t>1877–1888.</w:t>
      </w:r>
    </w:p>
    <w:p w14:paraId="45CDEA91" w14:textId="77777777"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Heinrich, B. 1993. The Hot-blooded Insects: Strategies and Mechanisms of Thermoregulation. Harvard University Press.</w:t>
      </w:r>
    </w:p>
    <w:p w14:paraId="07AC9CD0" w14:textId="6F840F4E"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lastRenderedPageBreak/>
        <w:t>Hurlbert, A. H., and</w:t>
      </w:r>
      <w:r w:rsidR="00CF0876">
        <w:rPr>
          <w:rFonts w:ascii="Times New Roman" w:hAnsi="Times New Roman"/>
          <w:noProof/>
          <w:sz w:val="24"/>
          <w:szCs w:val="24"/>
        </w:rPr>
        <w:t xml:space="preserve"> </w:t>
      </w:r>
      <w:r w:rsidRPr="00362AD0">
        <w:rPr>
          <w:rFonts w:ascii="Times New Roman" w:hAnsi="Times New Roman"/>
          <w:noProof/>
          <w:sz w:val="24"/>
          <w:szCs w:val="24"/>
        </w:rPr>
        <w:t>Jetz</w:t>
      </w:r>
      <w:r w:rsidR="00CF0876">
        <w:rPr>
          <w:rFonts w:ascii="Times New Roman" w:hAnsi="Times New Roman"/>
          <w:noProof/>
          <w:sz w:val="24"/>
          <w:szCs w:val="24"/>
        </w:rPr>
        <w:t>, W.</w:t>
      </w:r>
      <w:r w:rsidRPr="00362AD0">
        <w:rPr>
          <w:rFonts w:ascii="Times New Roman" w:hAnsi="Times New Roman"/>
          <w:noProof/>
          <w:sz w:val="24"/>
          <w:szCs w:val="24"/>
        </w:rPr>
        <w:t xml:space="preserve"> 2007. Species richness, hotspots, and the scale dependence of range maps in ecology and conservation.</w:t>
      </w:r>
      <w:r w:rsidR="003A5688">
        <w:rPr>
          <w:rFonts w:ascii="Times New Roman" w:hAnsi="Times New Roman"/>
          <w:noProof/>
          <w:sz w:val="24"/>
          <w:szCs w:val="24"/>
        </w:rPr>
        <w:t xml:space="preserve"> -</w:t>
      </w:r>
      <w:r w:rsidRPr="00362AD0">
        <w:rPr>
          <w:rFonts w:ascii="Times New Roman" w:hAnsi="Times New Roman"/>
          <w:noProof/>
          <w:sz w:val="24"/>
          <w:szCs w:val="24"/>
        </w:rPr>
        <w:t xml:space="preserve"> </w:t>
      </w:r>
      <w:r w:rsidR="00335F44">
        <w:rPr>
          <w:rFonts w:ascii="Times New Roman" w:hAnsi="Times New Roman"/>
          <w:noProof/>
          <w:sz w:val="24"/>
          <w:szCs w:val="24"/>
        </w:rPr>
        <w:t>Proc. Natl. Acad. Sci.</w:t>
      </w:r>
      <w:r w:rsidR="0011024C">
        <w:rPr>
          <w:rFonts w:ascii="Times New Roman" w:hAnsi="Times New Roman"/>
          <w:noProof/>
          <w:sz w:val="24"/>
          <w:szCs w:val="24"/>
        </w:rPr>
        <w:t xml:space="preserve"> (B) </w:t>
      </w:r>
      <w:r w:rsidRPr="00362AD0">
        <w:rPr>
          <w:rFonts w:ascii="Times New Roman" w:hAnsi="Times New Roman"/>
          <w:noProof/>
          <w:sz w:val="24"/>
          <w:szCs w:val="24"/>
        </w:rPr>
        <w:t>104:</w:t>
      </w:r>
      <w:r w:rsidR="003F08BD">
        <w:rPr>
          <w:rFonts w:ascii="Times New Roman" w:hAnsi="Times New Roman"/>
          <w:noProof/>
          <w:sz w:val="24"/>
          <w:szCs w:val="24"/>
        </w:rPr>
        <w:t xml:space="preserve"> </w:t>
      </w:r>
      <w:r w:rsidRPr="00362AD0">
        <w:rPr>
          <w:rFonts w:ascii="Times New Roman" w:hAnsi="Times New Roman"/>
          <w:noProof/>
          <w:sz w:val="24"/>
          <w:szCs w:val="24"/>
        </w:rPr>
        <w:t>13384–13389.</w:t>
      </w:r>
    </w:p>
    <w:p w14:paraId="04088CC4" w14:textId="08B0A5A7" w:rsid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B62C12">
        <w:rPr>
          <w:rFonts w:ascii="Times New Roman" w:hAnsi="Times New Roman"/>
          <w:noProof/>
          <w:sz w:val="24"/>
          <w:szCs w:val="24"/>
        </w:rPr>
        <w:t>Hurlbert, A. H., and</w:t>
      </w:r>
      <w:r w:rsidR="00CF0876" w:rsidRPr="00B62C12">
        <w:rPr>
          <w:rFonts w:ascii="Times New Roman" w:hAnsi="Times New Roman"/>
          <w:noProof/>
          <w:sz w:val="24"/>
          <w:szCs w:val="24"/>
        </w:rPr>
        <w:t xml:space="preserve"> </w:t>
      </w:r>
      <w:r w:rsidRPr="00B62C12">
        <w:rPr>
          <w:rFonts w:ascii="Times New Roman" w:hAnsi="Times New Roman"/>
          <w:noProof/>
          <w:sz w:val="24"/>
          <w:szCs w:val="24"/>
        </w:rPr>
        <w:t>Jetz</w:t>
      </w:r>
      <w:r w:rsidR="00CF0876" w:rsidRPr="00B62C12">
        <w:rPr>
          <w:rFonts w:ascii="Times New Roman" w:hAnsi="Times New Roman"/>
          <w:noProof/>
          <w:sz w:val="24"/>
          <w:szCs w:val="24"/>
        </w:rPr>
        <w:t xml:space="preserve">, W. </w:t>
      </w:r>
      <w:r w:rsidRPr="00B62C12">
        <w:rPr>
          <w:rFonts w:ascii="Times New Roman" w:hAnsi="Times New Roman"/>
          <w:noProof/>
          <w:sz w:val="24"/>
          <w:szCs w:val="24"/>
        </w:rPr>
        <w:t xml:space="preserve"> </w:t>
      </w:r>
      <w:r w:rsidRPr="00362AD0">
        <w:rPr>
          <w:rFonts w:ascii="Times New Roman" w:hAnsi="Times New Roman"/>
          <w:noProof/>
          <w:sz w:val="24"/>
          <w:szCs w:val="24"/>
        </w:rPr>
        <w:t xml:space="preserve">2010. More than “more individuals”: the nonequivalence of area and energy in the scaling of species richness. </w:t>
      </w:r>
      <w:r w:rsidR="003A5688">
        <w:rPr>
          <w:rFonts w:ascii="Times New Roman" w:hAnsi="Times New Roman"/>
          <w:noProof/>
          <w:sz w:val="24"/>
          <w:szCs w:val="24"/>
        </w:rPr>
        <w:t xml:space="preserve">- </w:t>
      </w:r>
      <w:r w:rsidR="003C38FF">
        <w:rPr>
          <w:rFonts w:ascii="Times New Roman" w:hAnsi="Times New Roman"/>
          <w:noProof/>
          <w:sz w:val="24"/>
          <w:szCs w:val="24"/>
        </w:rPr>
        <w:t xml:space="preserve">Am. Nat. </w:t>
      </w:r>
      <w:r w:rsidRPr="00362AD0">
        <w:rPr>
          <w:rFonts w:ascii="Times New Roman" w:hAnsi="Times New Roman"/>
          <w:noProof/>
          <w:sz w:val="24"/>
          <w:szCs w:val="24"/>
        </w:rPr>
        <w:t>176:</w:t>
      </w:r>
      <w:r w:rsidR="003F08BD">
        <w:rPr>
          <w:rFonts w:ascii="Times New Roman" w:hAnsi="Times New Roman"/>
          <w:noProof/>
          <w:sz w:val="24"/>
          <w:szCs w:val="24"/>
        </w:rPr>
        <w:t xml:space="preserve"> </w:t>
      </w:r>
      <w:r w:rsidRPr="00362AD0">
        <w:rPr>
          <w:rFonts w:ascii="Times New Roman" w:hAnsi="Times New Roman"/>
          <w:noProof/>
          <w:sz w:val="24"/>
          <w:szCs w:val="24"/>
        </w:rPr>
        <w:t>E50–E65.</w:t>
      </w:r>
    </w:p>
    <w:p w14:paraId="34095677" w14:textId="2F820CE5" w:rsidR="003968DB" w:rsidRPr="00BD6372" w:rsidRDefault="003968DB" w:rsidP="00563FDB">
      <w:pPr>
        <w:autoSpaceDE w:val="0"/>
        <w:autoSpaceDN w:val="0"/>
        <w:adjustRightInd w:val="0"/>
        <w:spacing w:after="120" w:line="480" w:lineRule="auto"/>
        <w:ind w:left="720" w:hanging="390"/>
        <w:rPr>
          <w:rFonts w:ascii="Times New Roman" w:hAnsi="Times New Roman"/>
          <w:color w:val="000000"/>
          <w:sz w:val="24"/>
          <w:szCs w:val="24"/>
        </w:rPr>
      </w:pPr>
      <w:r>
        <w:rPr>
          <w:rFonts w:ascii="Times New Roman" w:hAnsi="Times New Roman"/>
          <w:color w:val="000000"/>
          <w:sz w:val="24"/>
          <w:szCs w:val="24"/>
        </w:rPr>
        <w:t>ICZN</w:t>
      </w:r>
      <w:r w:rsidR="00CF0876">
        <w:rPr>
          <w:rFonts w:ascii="Times New Roman" w:hAnsi="Times New Roman"/>
          <w:color w:val="000000"/>
          <w:sz w:val="24"/>
          <w:szCs w:val="24"/>
        </w:rPr>
        <w:t xml:space="preserve">: </w:t>
      </w:r>
      <w:r w:rsidRPr="003A604C">
        <w:rPr>
          <w:rFonts w:ascii="Times New Roman" w:hAnsi="Times New Roman"/>
          <w:i/>
          <w:color w:val="000000"/>
          <w:sz w:val="24"/>
          <w:szCs w:val="24"/>
        </w:rPr>
        <w:t>International Code of Zoological Nomenclature</w:t>
      </w:r>
      <w:r w:rsidRPr="00BD6372">
        <w:rPr>
          <w:rFonts w:ascii="Times New Roman" w:hAnsi="Times New Roman"/>
          <w:color w:val="000000"/>
          <w:sz w:val="24"/>
          <w:szCs w:val="24"/>
        </w:rPr>
        <w:t>.</w:t>
      </w:r>
      <w:r w:rsidR="00CF0876">
        <w:rPr>
          <w:rFonts w:ascii="Times New Roman" w:hAnsi="Times New Roman"/>
          <w:color w:val="000000"/>
          <w:sz w:val="24"/>
          <w:szCs w:val="24"/>
        </w:rPr>
        <w:t xml:space="preserve"> 1999</w:t>
      </w:r>
      <w:r w:rsidR="0011024C">
        <w:rPr>
          <w:rFonts w:ascii="Times New Roman" w:hAnsi="Times New Roman"/>
          <w:color w:val="000000"/>
          <w:sz w:val="24"/>
          <w:szCs w:val="24"/>
        </w:rPr>
        <w:t xml:space="preserve">. </w:t>
      </w:r>
      <w:r w:rsidRPr="00BD6372">
        <w:rPr>
          <w:rFonts w:ascii="Times New Roman" w:hAnsi="Times New Roman"/>
          <w:color w:val="000000"/>
          <w:sz w:val="24"/>
          <w:szCs w:val="24"/>
        </w:rPr>
        <w:t>International Trust for Zoological Nomenclature</w:t>
      </w:r>
      <w:r>
        <w:rPr>
          <w:rFonts w:ascii="Times New Roman" w:hAnsi="Times New Roman"/>
          <w:color w:val="000000"/>
          <w:sz w:val="24"/>
          <w:szCs w:val="24"/>
        </w:rPr>
        <w:t xml:space="preserve"> (4th edition),</w:t>
      </w:r>
      <w:r w:rsidRPr="00BD6372">
        <w:rPr>
          <w:rFonts w:ascii="Times New Roman" w:hAnsi="Times New Roman"/>
          <w:color w:val="000000"/>
          <w:sz w:val="24"/>
          <w:szCs w:val="24"/>
        </w:rPr>
        <w:t xml:space="preserve"> London</w:t>
      </w:r>
      <w:r>
        <w:rPr>
          <w:rFonts w:ascii="Times New Roman" w:hAnsi="Times New Roman"/>
          <w:color w:val="000000"/>
          <w:sz w:val="24"/>
          <w:szCs w:val="24"/>
        </w:rPr>
        <w:t xml:space="preserve"> (UK)</w:t>
      </w:r>
      <w:r w:rsidRPr="00BD6372">
        <w:rPr>
          <w:rFonts w:ascii="Times New Roman" w:hAnsi="Times New Roman"/>
          <w:color w:val="000000"/>
          <w:sz w:val="24"/>
          <w:szCs w:val="24"/>
        </w:rPr>
        <w:t>.</w:t>
      </w:r>
    </w:p>
    <w:p w14:paraId="570CED54" w14:textId="7F7C571A"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 xml:space="preserve">Janzen, D. H. 1984. Two ways to be a tropical big moth: Santa Rosa saturniids and sphingids. </w:t>
      </w:r>
      <w:r w:rsidR="003A5688">
        <w:rPr>
          <w:rFonts w:ascii="Times New Roman" w:hAnsi="Times New Roman"/>
          <w:noProof/>
          <w:sz w:val="24"/>
          <w:szCs w:val="24"/>
        </w:rPr>
        <w:t xml:space="preserve">In: </w:t>
      </w:r>
      <w:r w:rsidRPr="00362AD0">
        <w:rPr>
          <w:rFonts w:ascii="Times New Roman" w:hAnsi="Times New Roman"/>
          <w:noProof/>
          <w:sz w:val="24"/>
          <w:szCs w:val="24"/>
        </w:rPr>
        <w:t xml:space="preserve"> R. Dawkins and M. Ridley, </w:t>
      </w:r>
      <w:r w:rsidR="003A5688">
        <w:rPr>
          <w:rFonts w:ascii="Times New Roman" w:hAnsi="Times New Roman"/>
          <w:noProof/>
          <w:sz w:val="24"/>
          <w:szCs w:val="24"/>
        </w:rPr>
        <w:t>(</w:t>
      </w:r>
      <w:r w:rsidRPr="00362AD0">
        <w:rPr>
          <w:rFonts w:ascii="Times New Roman" w:hAnsi="Times New Roman"/>
          <w:noProof/>
          <w:sz w:val="24"/>
          <w:szCs w:val="24"/>
        </w:rPr>
        <w:t>ed.</w:t>
      </w:r>
      <w:r w:rsidR="003A5688">
        <w:rPr>
          <w:rFonts w:ascii="Times New Roman" w:hAnsi="Times New Roman"/>
          <w:noProof/>
          <w:sz w:val="24"/>
          <w:szCs w:val="24"/>
        </w:rPr>
        <w:t>)</w:t>
      </w:r>
      <w:r w:rsidRPr="00362AD0">
        <w:rPr>
          <w:rFonts w:ascii="Times New Roman" w:hAnsi="Times New Roman"/>
          <w:noProof/>
          <w:sz w:val="24"/>
          <w:szCs w:val="24"/>
        </w:rPr>
        <w:t xml:space="preserve"> Oxford surveys in Evolutionary Biology</w:t>
      </w:r>
      <w:r w:rsidR="003968DB">
        <w:rPr>
          <w:rFonts w:ascii="Times New Roman" w:hAnsi="Times New Roman"/>
          <w:noProof/>
          <w:sz w:val="24"/>
          <w:szCs w:val="24"/>
        </w:rPr>
        <w:t>.</w:t>
      </w:r>
      <w:r w:rsidRPr="00362AD0">
        <w:rPr>
          <w:rFonts w:ascii="Times New Roman" w:hAnsi="Times New Roman"/>
          <w:noProof/>
          <w:sz w:val="24"/>
          <w:szCs w:val="24"/>
        </w:rPr>
        <w:t xml:space="preserve"> Oxford University Press</w:t>
      </w:r>
      <w:r w:rsidR="003A5688">
        <w:rPr>
          <w:rFonts w:ascii="Times New Roman" w:hAnsi="Times New Roman"/>
          <w:noProof/>
          <w:sz w:val="24"/>
          <w:szCs w:val="24"/>
        </w:rPr>
        <w:t xml:space="preserve">, pp </w:t>
      </w:r>
      <w:r w:rsidR="003A5688" w:rsidRPr="00362AD0">
        <w:rPr>
          <w:rFonts w:ascii="Times New Roman" w:hAnsi="Times New Roman"/>
          <w:noProof/>
          <w:sz w:val="24"/>
          <w:szCs w:val="24"/>
        </w:rPr>
        <w:t>85–140</w:t>
      </w:r>
    </w:p>
    <w:p w14:paraId="25F99D36" w14:textId="1B72270A"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Jetz, W. and Fine</w:t>
      </w:r>
      <w:r w:rsidR="00CF0876">
        <w:rPr>
          <w:rFonts w:ascii="Times New Roman" w:hAnsi="Times New Roman"/>
          <w:noProof/>
          <w:sz w:val="24"/>
          <w:szCs w:val="24"/>
        </w:rPr>
        <w:t xml:space="preserve">, </w:t>
      </w:r>
      <w:r w:rsidR="00CF0876" w:rsidRPr="00362AD0">
        <w:rPr>
          <w:rFonts w:ascii="Times New Roman" w:hAnsi="Times New Roman"/>
          <w:noProof/>
          <w:sz w:val="24"/>
          <w:szCs w:val="24"/>
        </w:rPr>
        <w:t xml:space="preserve">P. V. </w:t>
      </w:r>
      <w:r w:rsidR="00CF0876">
        <w:rPr>
          <w:rFonts w:ascii="Times New Roman" w:hAnsi="Times New Roman"/>
          <w:noProof/>
          <w:sz w:val="24"/>
          <w:szCs w:val="24"/>
        </w:rPr>
        <w:t>A.</w:t>
      </w:r>
      <w:r w:rsidRPr="00362AD0">
        <w:rPr>
          <w:rFonts w:ascii="Times New Roman" w:hAnsi="Times New Roman"/>
          <w:noProof/>
          <w:sz w:val="24"/>
          <w:szCs w:val="24"/>
        </w:rPr>
        <w:t xml:space="preserve"> 2012. Global gradients in vertebrate diversity predicted by historical area-productivity dynamics and contemporary environment. </w:t>
      </w:r>
      <w:r w:rsidR="003968DB">
        <w:rPr>
          <w:rFonts w:ascii="Times New Roman" w:hAnsi="Times New Roman"/>
          <w:noProof/>
          <w:sz w:val="24"/>
          <w:szCs w:val="24"/>
        </w:rPr>
        <w:t xml:space="preserve">- </w:t>
      </w:r>
      <w:r w:rsidRPr="00362AD0">
        <w:rPr>
          <w:rFonts w:ascii="Times New Roman" w:hAnsi="Times New Roman"/>
          <w:noProof/>
          <w:sz w:val="24"/>
          <w:szCs w:val="24"/>
        </w:rPr>
        <w:t>PLoS biology 10:</w:t>
      </w:r>
      <w:r w:rsidR="003F08BD">
        <w:rPr>
          <w:rFonts w:ascii="Times New Roman" w:hAnsi="Times New Roman"/>
          <w:noProof/>
          <w:sz w:val="24"/>
          <w:szCs w:val="24"/>
        </w:rPr>
        <w:t xml:space="preserve"> </w:t>
      </w:r>
      <w:r w:rsidRPr="00362AD0">
        <w:rPr>
          <w:rFonts w:ascii="Times New Roman" w:hAnsi="Times New Roman"/>
          <w:noProof/>
          <w:sz w:val="24"/>
          <w:szCs w:val="24"/>
        </w:rPr>
        <w:t>e1001292.</w:t>
      </w:r>
    </w:p>
    <w:p w14:paraId="7410F775" w14:textId="53C1BC45"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Jetz, W</w:t>
      </w:r>
      <w:r w:rsidR="00DD6709">
        <w:rPr>
          <w:rFonts w:ascii="Times New Roman" w:hAnsi="Times New Roman"/>
          <w:noProof/>
          <w:sz w:val="24"/>
          <w:szCs w:val="24"/>
        </w:rPr>
        <w:t xml:space="preserve">. et al. </w:t>
      </w:r>
      <w:r w:rsidRPr="00362AD0">
        <w:rPr>
          <w:rFonts w:ascii="Times New Roman" w:hAnsi="Times New Roman"/>
          <w:noProof/>
          <w:sz w:val="24"/>
          <w:szCs w:val="24"/>
        </w:rPr>
        <w:t xml:space="preserve"> 2009. Global associations between terrestrial producer and vertebrate consumer diversity. </w:t>
      </w:r>
      <w:r w:rsidR="003968DB">
        <w:rPr>
          <w:rFonts w:ascii="Times New Roman" w:hAnsi="Times New Roman"/>
          <w:noProof/>
          <w:sz w:val="24"/>
          <w:szCs w:val="24"/>
        </w:rPr>
        <w:t xml:space="preserve">– </w:t>
      </w:r>
      <w:r w:rsidR="00335F44">
        <w:rPr>
          <w:rFonts w:ascii="Times New Roman" w:hAnsi="Times New Roman"/>
          <w:noProof/>
          <w:sz w:val="24"/>
          <w:szCs w:val="24"/>
        </w:rPr>
        <w:t>Proc. Natl. Acad. Sci. (B)</w:t>
      </w:r>
      <w:r w:rsidR="003968DB">
        <w:rPr>
          <w:rFonts w:ascii="Times New Roman" w:hAnsi="Times New Roman"/>
          <w:noProof/>
          <w:sz w:val="24"/>
          <w:szCs w:val="24"/>
        </w:rPr>
        <w:t xml:space="preserve"> </w:t>
      </w:r>
      <w:r w:rsidRPr="00362AD0">
        <w:rPr>
          <w:rFonts w:ascii="Times New Roman" w:hAnsi="Times New Roman"/>
          <w:noProof/>
          <w:sz w:val="24"/>
          <w:szCs w:val="24"/>
        </w:rPr>
        <w:t>276:</w:t>
      </w:r>
      <w:r w:rsidR="003F08BD">
        <w:rPr>
          <w:rFonts w:ascii="Times New Roman" w:hAnsi="Times New Roman"/>
          <w:noProof/>
          <w:sz w:val="24"/>
          <w:szCs w:val="24"/>
        </w:rPr>
        <w:t xml:space="preserve"> </w:t>
      </w:r>
      <w:r w:rsidRPr="00362AD0">
        <w:rPr>
          <w:rFonts w:ascii="Times New Roman" w:hAnsi="Times New Roman"/>
          <w:noProof/>
          <w:sz w:val="24"/>
          <w:szCs w:val="24"/>
        </w:rPr>
        <w:t>269–278.</w:t>
      </w:r>
    </w:p>
    <w:p w14:paraId="49F23159" w14:textId="746DAD63"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Jetz, W.</w:t>
      </w:r>
      <w:r w:rsidR="00DD6709" w:rsidRPr="00DD6709">
        <w:rPr>
          <w:rFonts w:ascii="Times New Roman" w:hAnsi="Times New Roman"/>
          <w:noProof/>
          <w:sz w:val="24"/>
          <w:szCs w:val="24"/>
        </w:rPr>
        <w:t xml:space="preserve"> </w:t>
      </w:r>
      <w:r w:rsidR="00DD6709">
        <w:rPr>
          <w:rFonts w:ascii="Times New Roman" w:hAnsi="Times New Roman"/>
          <w:noProof/>
          <w:sz w:val="24"/>
          <w:szCs w:val="24"/>
        </w:rPr>
        <w:t xml:space="preserve">et al. </w:t>
      </w:r>
      <w:r w:rsidR="00DD6709" w:rsidRPr="00362AD0">
        <w:rPr>
          <w:rFonts w:ascii="Times New Roman" w:hAnsi="Times New Roman"/>
          <w:noProof/>
          <w:sz w:val="24"/>
          <w:szCs w:val="24"/>
        </w:rPr>
        <w:t xml:space="preserve"> </w:t>
      </w:r>
      <w:r w:rsidRPr="00362AD0">
        <w:rPr>
          <w:rFonts w:ascii="Times New Roman" w:hAnsi="Times New Roman"/>
          <w:noProof/>
          <w:sz w:val="24"/>
          <w:szCs w:val="24"/>
        </w:rPr>
        <w:t xml:space="preserve">2012. Integrating biodiversity distribution knowledge: toward a global map of life. </w:t>
      </w:r>
      <w:r w:rsidR="00335F44">
        <w:rPr>
          <w:rFonts w:ascii="Times New Roman" w:hAnsi="Times New Roman"/>
          <w:noProof/>
          <w:sz w:val="24"/>
          <w:szCs w:val="24"/>
        </w:rPr>
        <w:t>Trends Ecol. Evol.</w:t>
      </w:r>
      <w:r w:rsidR="00DE42E3">
        <w:rPr>
          <w:rFonts w:ascii="Times New Roman" w:hAnsi="Times New Roman"/>
          <w:noProof/>
          <w:sz w:val="24"/>
          <w:szCs w:val="24"/>
        </w:rPr>
        <w:t xml:space="preserve"> </w:t>
      </w:r>
      <w:r w:rsidRPr="00362AD0">
        <w:rPr>
          <w:rFonts w:ascii="Times New Roman" w:hAnsi="Times New Roman"/>
          <w:noProof/>
          <w:sz w:val="24"/>
          <w:szCs w:val="24"/>
        </w:rPr>
        <w:t>27:</w:t>
      </w:r>
      <w:r w:rsidR="003F08BD">
        <w:rPr>
          <w:rFonts w:ascii="Times New Roman" w:hAnsi="Times New Roman"/>
          <w:noProof/>
          <w:sz w:val="24"/>
          <w:szCs w:val="24"/>
        </w:rPr>
        <w:t xml:space="preserve"> </w:t>
      </w:r>
      <w:r w:rsidRPr="00362AD0">
        <w:rPr>
          <w:rFonts w:ascii="Times New Roman" w:hAnsi="Times New Roman"/>
          <w:noProof/>
          <w:sz w:val="24"/>
          <w:szCs w:val="24"/>
        </w:rPr>
        <w:t>151–159.</w:t>
      </w:r>
    </w:p>
    <w:p w14:paraId="6B5C0842" w14:textId="0B42BC60"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 xml:space="preserve">Jiménez-Valverde, A. 2012. Insights into the area under the receiver operating characteristic curve (AUC) as a discrimination measure in species distribution modelling. </w:t>
      </w:r>
      <w:r w:rsidR="003968DB">
        <w:rPr>
          <w:rFonts w:ascii="Times New Roman" w:hAnsi="Times New Roman"/>
          <w:noProof/>
          <w:sz w:val="24"/>
          <w:szCs w:val="24"/>
        </w:rPr>
        <w:t xml:space="preserve">- </w:t>
      </w:r>
      <w:r w:rsidR="0049404B">
        <w:rPr>
          <w:rFonts w:ascii="Times New Roman" w:hAnsi="Times New Roman"/>
          <w:noProof/>
          <w:sz w:val="24"/>
          <w:szCs w:val="24"/>
        </w:rPr>
        <w:t>Global Ecol. Biogeogr.</w:t>
      </w:r>
      <w:r w:rsidRPr="00362AD0">
        <w:rPr>
          <w:rFonts w:ascii="Times New Roman" w:hAnsi="Times New Roman"/>
          <w:noProof/>
          <w:sz w:val="24"/>
          <w:szCs w:val="24"/>
        </w:rPr>
        <w:t xml:space="preserve"> 21:</w:t>
      </w:r>
      <w:r w:rsidR="003F08BD">
        <w:rPr>
          <w:rFonts w:ascii="Times New Roman" w:hAnsi="Times New Roman"/>
          <w:noProof/>
          <w:sz w:val="24"/>
          <w:szCs w:val="24"/>
        </w:rPr>
        <w:t xml:space="preserve"> </w:t>
      </w:r>
      <w:r w:rsidRPr="00362AD0">
        <w:rPr>
          <w:rFonts w:ascii="Times New Roman" w:hAnsi="Times New Roman"/>
          <w:noProof/>
          <w:sz w:val="24"/>
          <w:szCs w:val="24"/>
        </w:rPr>
        <w:t>498–507.</w:t>
      </w:r>
    </w:p>
    <w:p w14:paraId="44B5BF84" w14:textId="1A4163C7"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Joppa, L. N.</w:t>
      </w:r>
      <w:r w:rsidR="00DD6709" w:rsidRPr="00DD6709">
        <w:rPr>
          <w:rFonts w:ascii="Times New Roman" w:hAnsi="Times New Roman"/>
          <w:noProof/>
          <w:sz w:val="24"/>
          <w:szCs w:val="24"/>
        </w:rPr>
        <w:t xml:space="preserve"> </w:t>
      </w:r>
      <w:r w:rsidR="00DD6709">
        <w:rPr>
          <w:rFonts w:ascii="Times New Roman" w:hAnsi="Times New Roman"/>
          <w:noProof/>
          <w:sz w:val="24"/>
          <w:szCs w:val="24"/>
        </w:rPr>
        <w:t xml:space="preserve">et al. </w:t>
      </w:r>
      <w:r w:rsidR="00DD6709" w:rsidRPr="00362AD0">
        <w:rPr>
          <w:rFonts w:ascii="Times New Roman" w:hAnsi="Times New Roman"/>
          <w:noProof/>
          <w:sz w:val="24"/>
          <w:szCs w:val="24"/>
        </w:rPr>
        <w:t xml:space="preserve"> </w:t>
      </w:r>
      <w:r w:rsidRPr="00362AD0">
        <w:rPr>
          <w:rFonts w:ascii="Times New Roman" w:hAnsi="Times New Roman"/>
          <w:noProof/>
          <w:sz w:val="24"/>
          <w:szCs w:val="24"/>
        </w:rPr>
        <w:t xml:space="preserve">2013. Troubling Trends in Scientific Software Use. </w:t>
      </w:r>
      <w:r w:rsidR="003968DB">
        <w:rPr>
          <w:rFonts w:ascii="Times New Roman" w:hAnsi="Times New Roman"/>
          <w:noProof/>
          <w:sz w:val="24"/>
          <w:szCs w:val="24"/>
        </w:rPr>
        <w:t xml:space="preserve">- </w:t>
      </w:r>
      <w:r w:rsidRPr="00362AD0">
        <w:rPr>
          <w:rFonts w:ascii="Times New Roman" w:hAnsi="Times New Roman"/>
          <w:noProof/>
          <w:sz w:val="24"/>
          <w:szCs w:val="24"/>
        </w:rPr>
        <w:t>Science 340:</w:t>
      </w:r>
      <w:r w:rsidR="003F08BD">
        <w:rPr>
          <w:rFonts w:ascii="Times New Roman" w:hAnsi="Times New Roman"/>
          <w:noProof/>
          <w:sz w:val="24"/>
          <w:szCs w:val="24"/>
        </w:rPr>
        <w:t xml:space="preserve"> </w:t>
      </w:r>
      <w:r w:rsidRPr="00362AD0">
        <w:rPr>
          <w:rFonts w:ascii="Times New Roman" w:hAnsi="Times New Roman"/>
          <w:noProof/>
          <w:sz w:val="24"/>
          <w:szCs w:val="24"/>
        </w:rPr>
        <w:t>814–815.</w:t>
      </w:r>
    </w:p>
    <w:p w14:paraId="04C142BA" w14:textId="757EBCFA" w:rsidR="001F41F4" w:rsidRPr="000B1747" w:rsidRDefault="001F41F4" w:rsidP="00563FDB">
      <w:pPr>
        <w:widowControl w:val="0"/>
        <w:autoSpaceDE w:val="0"/>
        <w:autoSpaceDN w:val="0"/>
        <w:adjustRightInd w:val="0"/>
        <w:spacing w:after="140" w:line="480" w:lineRule="auto"/>
        <w:ind w:left="480" w:hanging="390"/>
        <w:rPr>
          <w:rFonts w:ascii="Times New Roman" w:hAnsi="Times New Roman"/>
          <w:noProof/>
          <w:color w:val="0000FF"/>
          <w:sz w:val="24"/>
          <w:szCs w:val="24"/>
        </w:rPr>
      </w:pPr>
      <w:r w:rsidRPr="000B1747">
        <w:rPr>
          <w:rFonts w:ascii="Times New Roman" w:hAnsi="Times New Roman"/>
          <w:noProof/>
          <w:color w:val="0000FF"/>
          <w:sz w:val="24"/>
          <w:szCs w:val="24"/>
        </w:rPr>
        <w:t>Kaspari, M. et al. 2000. Energy, density, and constraints to species richness: Ant assemblages along a productivity gradient. – Am. Nat. 155: 280-293.</w:t>
      </w:r>
    </w:p>
    <w:p w14:paraId="0B810864" w14:textId="0B271377"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C9299E">
        <w:rPr>
          <w:rFonts w:ascii="Times New Roman" w:hAnsi="Times New Roman"/>
          <w:noProof/>
          <w:sz w:val="24"/>
          <w:szCs w:val="24"/>
          <w:lang w:val="de-CH"/>
        </w:rPr>
        <w:lastRenderedPageBreak/>
        <w:t>Kawahara, A. Y.</w:t>
      </w:r>
      <w:r w:rsidR="00DD6709" w:rsidRPr="00C9299E">
        <w:rPr>
          <w:rFonts w:ascii="Times New Roman" w:hAnsi="Times New Roman"/>
          <w:noProof/>
          <w:sz w:val="24"/>
          <w:szCs w:val="24"/>
          <w:lang w:val="de-CH"/>
        </w:rPr>
        <w:t xml:space="preserve"> et al.  </w:t>
      </w:r>
      <w:r w:rsidRPr="00362AD0">
        <w:rPr>
          <w:rFonts w:ascii="Times New Roman" w:hAnsi="Times New Roman"/>
          <w:noProof/>
          <w:sz w:val="24"/>
          <w:szCs w:val="24"/>
        </w:rPr>
        <w:t xml:space="preserve">2009. Phylogeny and biogeography of hawkmoths (Lepidoptera: Sphingidae): evidence from five nuclear genes. </w:t>
      </w:r>
      <w:r w:rsidR="003968DB">
        <w:rPr>
          <w:rFonts w:ascii="Times New Roman" w:hAnsi="Times New Roman"/>
          <w:noProof/>
          <w:sz w:val="24"/>
          <w:szCs w:val="24"/>
        </w:rPr>
        <w:t xml:space="preserve">- </w:t>
      </w:r>
      <w:r w:rsidRPr="00362AD0">
        <w:rPr>
          <w:rFonts w:ascii="Times New Roman" w:hAnsi="Times New Roman"/>
          <w:noProof/>
          <w:sz w:val="24"/>
          <w:szCs w:val="24"/>
        </w:rPr>
        <w:t>PloS one 4:</w:t>
      </w:r>
      <w:r w:rsidR="003F08BD">
        <w:rPr>
          <w:rFonts w:ascii="Times New Roman" w:hAnsi="Times New Roman"/>
          <w:noProof/>
          <w:sz w:val="24"/>
          <w:szCs w:val="24"/>
        </w:rPr>
        <w:t xml:space="preserve"> </w:t>
      </w:r>
      <w:r w:rsidRPr="00362AD0">
        <w:rPr>
          <w:rFonts w:ascii="Times New Roman" w:hAnsi="Times New Roman"/>
          <w:noProof/>
          <w:sz w:val="24"/>
          <w:szCs w:val="24"/>
        </w:rPr>
        <w:t>e5719.</w:t>
      </w:r>
    </w:p>
    <w:p w14:paraId="702BAB35" w14:textId="4477CC2F"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Keil, P</w:t>
      </w:r>
      <w:r w:rsidR="00DD6709">
        <w:rPr>
          <w:rFonts w:ascii="Times New Roman" w:hAnsi="Times New Roman"/>
          <w:noProof/>
          <w:sz w:val="24"/>
          <w:szCs w:val="24"/>
        </w:rPr>
        <w:t>.</w:t>
      </w:r>
      <w:r w:rsidR="00DD6709" w:rsidRPr="00DD6709">
        <w:rPr>
          <w:rFonts w:ascii="Times New Roman" w:hAnsi="Times New Roman"/>
          <w:noProof/>
          <w:sz w:val="24"/>
          <w:szCs w:val="24"/>
        </w:rPr>
        <w:t xml:space="preserve"> </w:t>
      </w:r>
      <w:r w:rsidR="00DD6709">
        <w:rPr>
          <w:rFonts w:ascii="Times New Roman" w:hAnsi="Times New Roman"/>
          <w:noProof/>
          <w:sz w:val="24"/>
          <w:szCs w:val="24"/>
        </w:rPr>
        <w:t xml:space="preserve">et al. </w:t>
      </w:r>
      <w:r w:rsidR="00DD6709" w:rsidRPr="00362AD0">
        <w:rPr>
          <w:rFonts w:ascii="Times New Roman" w:hAnsi="Times New Roman"/>
          <w:noProof/>
          <w:sz w:val="24"/>
          <w:szCs w:val="24"/>
        </w:rPr>
        <w:t xml:space="preserve"> </w:t>
      </w:r>
      <w:r w:rsidRPr="00362AD0">
        <w:rPr>
          <w:rFonts w:ascii="Times New Roman" w:hAnsi="Times New Roman"/>
          <w:noProof/>
          <w:sz w:val="24"/>
          <w:szCs w:val="24"/>
        </w:rPr>
        <w:t xml:space="preserve"> 2013. Downscaling of species distribution models: A hierarchical approach. </w:t>
      </w:r>
      <w:r w:rsidR="003968DB">
        <w:rPr>
          <w:rFonts w:ascii="Times New Roman" w:hAnsi="Times New Roman"/>
          <w:noProof/>
          <w:sz w:val="24"/>
          <w:szCs w:val="24"/>
        </w:rPr>
        <w:t xml:space="preserve">- </w:t>
      </w:r>
      <w:r w:rsidR="0049404B">
        <w:rPr>
          <w:rFonts w:ascii="Times New Roman" w:hAnsi="Times New Roman"/>
          <w:noProof/>
          <w:sz w:val="24"/>
          <w:szCs w:val="24"/>
        </w:rPr>
        <w:t xml:space="preserve">Methods Ecol. Evol. </w:t>
      </w:r>
      <w:r w:rsidRPr="00362AD0">
        <w:rPr>
          <w:rFonts w:ascii="Times New Roman" w:hAnsi="Times New Roman"/>
          <w:noProof/>
          <w:sz w:val="24"/>
          <w:szCs w:val="24"/>
        </w:rPr>
        <w:t>4:</w:t>
      </w:r>
      <w:r w:rsidR="003968DB">
        <w:rPr>
          <w:rFonts w:ascii="Times New Roman" w:hAnsi="Times New Roman"/>
          <w:noProof/>
          <w:sz w:val="24"/>
          <w:szCs w:val="24"/>
        </w:rPr>
        <w:t xml:space="preserve"> </w:t>
      </w:r>
      <w:r w:rsidRPr="00362AD0">
        <w:rPr>
          <w:rFonts w:ascii="Times New Roman" w:hAnsi="Times New Roman"/>
          <w:noProof/>
          <w:sz w:val="24"/>
          <w:szCs w:val="24"/>
        </w:rPr>
        <w:t>82–94.</w:t>
      </w:r>
    </w:p>
    <w:p w14:paraId="56540A03" w14:textId="08ED3D98"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Kingsolver, J. G.</w:t>
      </w:r>
      <w:r w:rsidR="00DD6709" w:rsidRPr="00DD6709">
        <w:rPr>
          <w:rFonts w:ascii="Times New Roman" w:hAnsi="Times New Roman"/>
          <w:noProof/>
          <w:sz w:val="24"/>
          <w:szCs w:val="24"/>
        </w:rPr>
        <w:t xml:space="preserve"> </w:t>
      </w:r>
      <w:r w:rsidR="00DD6709">
        <w:rPr>
          <w:rFonts w:ascii="Times New Roman" w:hAnsi="Times New Roman"/>
          <w:noProof/>
          <w:sz w:val="24"/>
          <w:szCs w:val="24"/>
        </w:rPr>
        <w:t xml:space="preserve">et al. </w:t>
      </w:r>
      <w:r w:rsidR="00DD6709" w:rsidRPr="00362AD0">
        <w:rPr>
          <w:rFonts w:ascii="Times New Roman" w:hAnsi="Times New Roman"/>
          <w:noProof/>
          <w:sz w:val="24"/>
          <w:szCs w:val="24"/>
        </w:rPr>
        <w:t xml:space="preserve"> </w:t>
      </w:r>
      <w:r w:rsidRPr="00362AD0">
        <w:rPr>
          <w:rFonts w:ascii="Times New Roman" w:hAnsi="Times New Roman"/>
          <w:noProof/>
          <w:sz w:val="24"/>
          <w:szCs w:val="24"/>
        </w:rPr>
        <w:t xml:space="preserve">2011. Complex life cycles and the responses of insects to climate change. </w:t>
      </w:r>
      <w:r w:rsidR="00176D85">
        <w:rPr>
          <w:rFonts w:ascii="Times New Roman" w:hAnsi="Times New Roman"/>
          <w:noProof/>
          <w:sz w:val="24"/>
          <w:szCs w:val="24"/>
        </w:rPr>
        <w:t xml:space="preserve">Integrat. Comparat. Biol. </w:t>
      </w:r>
      <w:r w:rsidRPr="00362AD0">
        <w:rPr>
          <w:rFonts w:ascii="Times New Roman" w:hAnsi="Times New Roman"/>
          <w:noProof/>
          <w:sz w:val="24"/>
          <w:szCs w:val="24"/>
        </w:rPr>
        <w:t xml:space="preserve"> 51:</w:t>
      </w:r>
      <w:r w:rsidR="003F08BD">
        <w:rPr>
          <w:rFonts w:ascii="Times New Roman" w:hAnsi="Times New Roman"/>
          <w:noProof/>
          <w:sz w:val="24"/>
          <w:szCs w:val="24"/>
        </w:rPr>
        <w:t xml:space="preserve"> </w:t>
      </w:r>
      <w:r w:rsidRPr="00362AD0">
        <w:rPr>
          <w:rFonts w:ascii="Times New Roman" w:hAnsi="Times New Roman"/>
          <w:noProof/>
          <w:sz w:val="24"/>
          <w:szCs w:val="24"/>
        </w:rPr>
        <w:t>719–732.</w:t>
      </w:r>
    </w:p>
    <w:p w14:paraId="7110F55F" w14:textId="28E23818"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Kitching, I.</w:t>
      </w:r>
      <w:r w:rsidR="008A64A3">
        <w:rPr>
          <w:rFonts w:ascii="Times New Roman" w:hAnsi="Times New Roman"/>
          <w:noProof/>
          <w:sz w:val="24"/>
          <w:szCs w:val="24"/>
        </w:rPr>
        <w:t xml:space="preserve"> </w:t>
      </w:r>
      <w:r w:rsidRPr="00362AD0">
        <w:rPr>
          <w:rFonts w:ascii="Times New Roman" w:hAnsi="Times New Roman"/>
          <w:noProof/>
          <w:sz w:val="24"/>
          <w:szCs w:val="24"/>
        </w:rPr>
        <w:t>and Cadiou</w:t>
      </w:r>
      <w:r w:rsidR="008A64A3">
        <w:rPr>
          <w:rFonts w:ascii="Times New Roman" w:hAnsi="Times New Roman"/>
          <w:noProof/>
          <w:sz w:val="24"/>
          <w:szCs w:val="24"/>
        </w:rPr>
        <w:t xml:space="preserve">, J. M. </w:t>
      </w:r>
      <w:r w:rsidRPr="00362AD0">
        <w:rPr>
          <w:rFonts w:ascii="Times New Roman" w:hAnsi="Times New Roman"/>
          <w:noProof/>
          <w:sz w:val="24"/>
          <w:szCs w:val="24"/>
        </w:rPr>
        <w:t>2000. Hawkmoths of the world. The Natural History Museum</w:t>
      </w:r>
      <w:r w:rsidR="003968DB">
        <w:rPr>
          <w:rFonts w:ascii="Times New Roman" w:hAnsi="Times New Roman"/>
          <w:noProof/>
          <w:sz w:val="24"/>
          <w:szCs w:val="24"/>
        </w:rPr>
        <w:t xml:space="preserve"> London and </w:t>
      </w:r>
      <w:r w:rsidRPr="00362AD0">
        <w:rPr>
          <w:rFonts w:ascii="Times New Roman" w:hAnsi="Times New Roman"/>
          <w:noProof/>
          <w:sz w:val="24"/>
          <w:szCs w:val="24"/>
        </w:rPr>
        <w:t>Cornell University Press</w:t>
      </w:r>
      <w:r w:rsidR="003968DB">
        <w:rPr>
          <w:rFonts w:ascii="Times New Roman" w:hAnsi="Times New Roman"/>
          <w:noProof/>
          <w:sz w:val="24"/>
          <w:szCs w:val="24"/>
        </w:rPr>
        <w:t>.</w:t>
      </w:r>
    </w:p>
    <w:p w14:paraId="32A22703" w14:textId="3CD48242"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Kreft, H.</w:t>
      </w:r>
      <w:r w:rsidR="008A64A3">
        <w:rPr>
          <w:rFonts w:ascii="Times New Roman" w:hAnsi="Times New Roman"/>
          <w:noProof/>
          <w:sz w:val="24"/>
          <w:szCs w:val="24"/>
        </w:rPr>
        <w:t xml:space="preserve"> </w:t>
      </w:r>
      <w:r w:rsidRPr="00362AD0">
        <w:rPr>
          <w:rFonts w:ascii="Times New Roman" w:hAnsi="Times New Roman"/>
          <w:noProof/>
          <w:sz w:val="24"/>
          <w:szCs w:val="24"/>
        </w:rPr>
        <w:t>and</w:t>
      </w:r>
      <w:r w:rsidR="008A64A3">
        <w:rPr>
          <w:rFonts w:ascii="Times New Roman" w:hAnsi="Times New Roman"/>
          <w:noProof/>
          <w:sz w:val="24"/>
          <w:szCs w:val="24"/>
        </w:rPr>
        <w:t xml:space="preserve"> </w:t>
      </w:r>
      <w:r w:rsidRPr="00362AD0">
        <w:rPr>
          <w:rFonts w:ascii="Times New Roman" w:hAnsi="Times New Roman"/>
          <w:noProof/>
          <w:sz w:val="24"/>
          <w:szCs w:val="24"/>
        </w:rPr>
        <w:t>Jetz</w:t>
      </w:r>
      <w:r w:rsidR="008A64A3">
        <w:rPr>
          <w:rFonts w:ascii="Times New Roman" w:hAnsi="Times New Roman"/>
          <w:noProof/>
          <w:sz w:val="24"/>
          <w:szCs w:val="24"/>
        </w:rPr>
        <w:t>, W.</w:t>
      </w:r>
      <w:r w:rsidR="007C1EEC">
        <w:rPr>
          <w:rFonts w:ascii="Times New Roman" w:hAnsi="Times New Roman"/>
          <w:noProof/>
          <w:sz w:val="24"/>
          <w:szCs w:val="24"/>
        </w:rPr>
        <w:t xml:space="preserve"> </w:t>
      </w:r>
      <w:r w:rsidRPr="00362AD0">
        <w:rPr>
          <w:rFonts w:ascii="Times New Roman" w:hAnsi="Times New Roman"/>
          <w:noProof/>
          <w:sz w:val="24"/>
          <w:szCs w:val="24"/>
        </w:rPr>
        <w:t xml:space="preserve">2007. Global patterns and determinants of vascular plant diversity. </w:t>
      </w:r>
      <w:r w:rsidR="003968DB">
        <w:rPr>
          <w:rFonts w:ascii="Times New Roman" w:hAnsi="Times New Roman"/>
          <w:noProof/>
          <w:sz w:val="24"/>
          <w:szCs w:val="24"/>
        </w:rPr>
        <w:t>–</w:t>
      </w:r>
      <w:r w:rsidR="00335F44">
        <w:rPr>
          <w:rFonts w:ascii="Times New Roman" w:hAnsi="Times New Roman"/>
          <w:noProof/>
          <w:sz w:val="24"/>
          <w:szCs w:val="24"/>
        </w:rPr>
        <w:t xml:space="preserve"> Proc. Natl. Acad. Sci. (B)</w:t>
      </w:r>
      <w:r w:rsidR="0011024C">
        <w:rPr>
          <w:rFonts w:ascii="Times New Roman" w:hAnsi="Times New Roman"/>
          <w:noProof/>
          <w:sz w:val="24"/>
          <w:szCs w:val="24"/>
        </w:rPr>
        <w:t xml:space="preserve"> </w:t>
      </w:r>
      <w:r w:rsidRPr="00362AD0">
        <w:rPr>
          <w:rFonts w:ascii="Times New Roman" w:hAnsi="Times New Roman"/>
          <w:noProof/>
          <w:sz w:val="24"/>
          <w:szCs w:val="24"/>
        </w:rPr>
        <w:t>104:</w:t>
      </w:r>
      <w:r w:rsidR="003F08BD">
        <w:rPr>
          <w:rFonts w:ascii="Times New Roman" w:hAnsi="Times New Roman"/>
          <w:noProof/>
          <w:sz w:val="24"/>
          <w:szCs w:val="24"/>
        </w:rPr>
        <w:t xml:space="preserve"> </w:t>
      </w:r>
      <w:r w:rsidRPr="00362AD0">
        <w:rPr>
          <w:rFonts w:ascii="Times New Roman" w:hAnsi="Times New Roman"/>
          <w:noProof/>
          <w:sz w:val="24"/>
          <w:szCs w:val="24"/>
        </w:rPr>
        <w:t>5925–30.</w:t>
      </w:r>
    </w:p>
    <w:p w14:paraId="11BF6E57" w14:textId="027E53FB"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 xml:space="preserve">May, R. 1994. Conceptual aspects of the quantification of the extent of biological diversity. </w:t>
      </w:r>
      <w:r w:rsidR="003968DB">
        <w:rPr>
          <w:rFonts w:ascii="Times New Roman" w:hAnsi="Times New Roman"/>
          <w:noProof/>
          <w:sz w:val="24"/>
          <w:szCs w:val="24"/>
        </w:rPr>
        <w:t>–</w:t>
      </w:r>
      <w:r w:rsidR="008C4231">
        <w:rPr>
          <w:rFonts w:ascii="Times New Roman" w:hAnsi="Times New Roman"/>
          <w:noProof/>
          <w:sz w:val="24"/>
          <w:szCs w:val="24"/>
        </w:rPr>
        <w:t>Phil. Trans. R. Soc. B</w:t>
      </w:r>
      <w:r w:rsidRPr="00362AD0">
        <w:rPr>
          <w:rFonts w:ascii="Times New Roman" w:hAnsi="Times New Roman"/>
          <w:noProof/>
          <w:sz w:val="24"/>
          <w:szCs w:val="24"/>
        </w:rPr>
        <w:t xml:space="preserve"> 345:</w:t>
      </w:r>
      <w:r w:rsidR="003F08BD">
        <w:rPr>
          <w:rFonts w:ascii="Times New Roman" w:hAnsi="Times New Roman"/>
          <w:noProof/>
          <w:sz w:val="24"/>
          <w:szCs w:val="24"/>
        </w:rPr>
        <w:t xml:space="preserve"> </w:t>
      </w:r>
      <w:r w:rsidRPr="00362AD0">
        <w:rPr>
          <w:rFonts w:ascii="Times New Roman" w:hAnsi="Times New Roman"/>
          <w:noProof/>
          <w:sz w:val="24"/>
          <w:szCs w:val="24"/>
        </w:rPr>
        <w:t>13–20.</w:t>
      </w:r>
    </w:p>
    <w:p w14:paraId="77F8C7AF" w14:textId="61EE19D5"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McArthur, R. H. 1972. Geographical Ecology: Patterns in the Distribution of Species. Harper</w:t>
      </w:r>
      <w:r w:rsidR="003968DB">
        <w:rPr>
          <w:rFonts w:ascii="Times New Roman" w:hAnsi="Times New Roman"/>
          <w:noProof/>
          <w:sz w:val="24"/>
          <w:szCs w:val="24"/>
        </w:rPr>
        <w:t xml:space="preserve"> and</w:t>
      </w:r>
      <w:r w:rsidRPr="00362AD0">
        <w:rPr>
          <w:rFonts w:ascii="Times New Roman" w:hAnsi="Times New Roman"/>
          <w:noProof/>
          <w:sz w:val="24"/>
          <w:szCs w:val="24"/>
        </w:rPr>
        <w:t xml:space="preserve"> Row, New York.</w:t>
      </w:r>
    </w:p>
    <w:p w14:paraId="1E117ABD" w14:textId="664A1684"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Mcclure, M.</w:t>
      </w:r>
      <w:r w:rsidR="008A64A3">
        <w:rPr>
          <w:rFonts w:ascii="Times New Roman" w:hAnsi="Times New Roman"/>
          <w:noProof/>
          <w:sz w:val="24"/>
          <w:szCs w:val="24"/>
        </w:rPr>
        <w:t xml:space="preserve"> et al.</w:t>
      </w:r>
      <w:r w:rsidRPr="00362AD0">
        <w:rPr>
          <w:rFonts w:ascii="Times New Roman" w:hAnsi="Times New Roman"/>
          <w:noProof/>
          <w:sz w:val="24"/>
          <w:szCs w:val="24"/>
        </w:rPr>
        <w:t xml:space="preserve"> 2011. Thermal ecology and behaviour of the nomadic social forager Malacosoma disstria. </w:t>
      </w:r>
      <w:r w:rsidR="003968DB">
        <w:rPr>
          <w:rFonts w:ascii="Times New Roman" w:hAnsi="Times New Roman"/>
          <w:noProof/>
          <w:sz w:val="24"/>
          <w:szCs w:val="24"/>
        </w:rPr>
        <w:t xml:space="preserve">– </w:t>
      </w:r>
      <w:r w:rsidR="008C4231">
        <w:rPr>
          <w:rFonts w:ascii="Times New Roman" w:hAnsi="Times New Roman"/>
          <w:noProof/>
          <w:sz w:val="24"/>
          <w:szCs w:val="24"/>
        </w:rPr>
        <w:t>Physiol. Entomol.</w:t>
      </w:r>
      <w:r w:rsidR="0011024C">
        <w:rPr>
          <w:rFonts w:ascii="Times New Roman" w:hAnsi="Times New Roman"/>
          <w:noProof/>
          <w:sz w:val="24"/>
          <w:szCs w:val="24"/>
        </w:rPr>
        <w:t xml:space="preserve"> </w:t>
      </w:r>
      <w:r w:rsidRPr="00362AD0">
        <w:rPr>
          <w:rFonts w:ascii="Times New Roman" w:hAnsi="Times New Roman"/>
          <w:noProof/>
          <w:sz w:val="24"/>
          <w:szCs w:val="24"/>
        </w:rPr>
        <w:t>36:120–127.</w:t>
      </w:r>
    </w:p>
    <w:p w14:paraId="1F9E695F" w14:textId="4BF6EAD0"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Merckx, B</w:t>
      </w:r>
      <w:r w:rsidR="008A64A3">
        <w:rPr>
          <w:rFonts w:ascii="Times New Roman" w:hAnsi="Times New Roman"/>
          <w:noProof/>
          <w:sz w:val="24"/>
          <w:szCs w:val="24"/>
        </w:rPr>
        <w:t>. et al.</w:t>
      </w:r>
      <w:r w:rsidRPr="00362AD0">
        <w:rPr>
          <w:rFonts w:ascii="Times New Roman" w:hAnsi="Times New Roman"/>
          <w:noProof/>
          <w:sz w:val="24"/>
          <w:szCs w:val="24"/>
        </w:rPr>
        <w:t xml:space="preserve"> 2011. Null models reveal preferential sampling, spatial autocorrelation and overfitting in habitat suitability modelling. </w:t>
      </w:r>
      <w:r w:rsidR="003968DB">
        <w:rPr>
          <w:rFonts w:ascii="Times New Roman" w:hAnsi="Times New Roman"/>
          <w:noProof/>
          <w:sz w:val="24"/>
          <w:szCs w:val="24"/>
        </w:rPr>
        <w:t xml:space="preserve">– </w:t>
      </w:r>
      <w:r w:rsidR="008C4231">
        <w:rPr>
          <w:rFonts w:ascii="Times New Roman" w:hAnsi="Times New Roman"/>
          <w:noProof/>
          <w:sz w:val="24"/>
          <w:szCs w:val="24"/>
        </w:rPr>
        <w:t>Ecol. Model.</w:t>
      </w:r>
      <w:r w:rsidR="0011024C">
        <w:rPr>
          <w:rFonts w:ascii="Times New Roman" w:hAnsi="Times New Roman"/>
          <w:noProof/>
          <w:sz w:val="24"/>
          <w:szCs w:val="24"/>
        </w:rPr>
        <w:t xml:space="preserve"> </w:t>
      </w:r>
      <w:r w:rsidRPr="00362AD0">
        <w:rPr>
          <w:rFonts w:ascii="Times New Roman" w:hAnsi="Times New Roman"/>
          <w:noProof/>
          <w:sz w:val="24"/>
          <w:szCs w:val="24"/>
        </w:rPr>
        <w:t>222:</w:t>
      </w:r>
      <w:r w:rsidR="003F08BD">
        <w:rPr>
          <w:rFonts w:ascii="Times New Roman" w:hAnsi="Times New Roman"/>
          <w:noProof/>
          <w:sz w:val="24"/>
          <w:szCs w:val="24"/>
        </w:rPr>
        <w:t xml:space="preserve"> </w:t>
      </w:r>
      <w:r w:rsidRPr="00362AD0">
        <w:rPr>
          <w:rFonts w:ascii="Times New Roman" w:hAnsi="Times New Roman"/>
          <w:noProof/>
          <w:sz w:val="24"/>
          <w:szCs w:val="24"/>
        </w:rPr>
        <w:t>588–597.</w:t>
      </w:r>
    </w:p>
    <w:p w14:paraId="1B3D2AA5" w14:textId="4154FE96" w:rsid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466906">
        <w:rPr>
          <w:rFonts w:ascii="Times New Roman" w:hAnsi="Times New Roman"/>
          <w:noProof/>
          <w:sz w:val="24"/>
          <w:szCs w:val="24"/>
          <w:lang w:val="de-CH"/>
        </w:rPr>
        <w:t>Mittelbach, G. G</w:t>
      </w:r>
      <w:r w:rsidR="008A64A3" w:rsidRPr="00466906">
        <w:rPr>
          <w:rFonts w:ascii="Times New Roman" w:hAnsi="Times New Roman"/>
          <w:noProof/>
          <w:sz w:val="24"/>
          <w:szCs w:val="24"/>
          <w:lang w:val="de-CH"/>
        </w:rPr>
        <w:t xml:space="preserve">. et al. </w:t>
      </w:r>
      <w:r w:rsidRPr="00466906">
        <w:rPr>
          <w:rFonts w:ascii="Times New Roman" w:hAnsi="Times New Roman"/>
          <w:noProof/>
          <w:sz w:val="24"/>
          <w:szCs w:val="24"/>
          <w:lang w:val="de-CH"/>
        </w:rPr>
        <w:t xml:space="preserve">2001. </w:t>
      </w:r>
      <w:r w:rsidRPr="00362AD0">
        <w:rPr>
          <w:rFonts w:ascii="Times New Roman" w:hAnsi="Times New Roman"/>
          <w:noProof/>
          <w:sz w:val="24"/>
          <w:szCs w:val="24"/>
        </w:rPr>
        <w:t xml:space="preserve">What is the observed relationship between species richness and productivity? </w:t>
      </w:r>
      <w:r w:rsidR="003968DB">
        <w:rPr>
          <w:rFonts w:ascii="Times New Roman" w:hAnsi="Times New Roman"/>
          <w:noProof/>
          <w:sz w:val="24"/>
          <w:szCs w:val="24"/>
        </w:rPr>
        <w:t xml:space="preserve">– </w:t>
      </w:r>
      <w:r w:rsidRPr="00362AD0">
        <w:rPr>
          <w:rFonts w:ascii="Times New Roman" w:hAnsi="Times New Roman"/>
          <w:noProof/>
          <w:sz w:val="24"/>
          <w:szCs w:val="24"/>
        </w:rPr>
        <w:t>Ecology 82:</w:t>
      </w:r>
      <w:r w:rsidR="003F08BD">
        <w:rPr>
          <w:rFonts w:ascii="Times New Roman" w:hAnsi="Times New Roman"/>
          <w:noProof/>
          <w:sz w:val="24"/>
          <w:szCs w:val="24"/>
        </w:rPr>
        <w:t xml:space="preserve"> </w:t>
      </w:r>
      <w:r w:rsidRPr="00362AD0">
        <w:rPr>
          <w:rFonts w:ascii="Times New Roman" w:hAnsi="Times New Roman"/>
          <w:noProof/>
          <w:sz w:val="24"/>
          <w:szCs w:val="24"/>
        </w:rPr>
        <w:t>2381–2396.</w:t>
      </w:r>
    </w:p>
    <w:p w14:paraId="036C6FDE" w14:textId="15AA73A6" w:rsidR="003F08BD" w:rsidRPr="008B4F9D" w:rsidRDefault="003F08BD" w:rsidP="00563FDB">
      <w:pPr>
        <w:pStyle w:val="NormalWeb"/>
        <w:spacing w:after="120" w:line="480" w:lineRule="auto"/>
        <w:ind w:left="480" w:hanging="390"/>
        <w:rPr>
          <w:color w:val="0000FF"/>
          <w:lang w:val="en-GB"/>
        </w:rPr>
      </w:pPr>
      <w:r w:rsidRPr="008B4F9D">
        <w:rPr>
          <w:lang w:val="en-GB"/>
        </w:rPr>
        <w:lastRenderedPageBreak/>
        <w:t xml:space="preserve">Pearson, D. L. </w:t>
      </w:r>
      <w:r w:rsidR="008A64A3" w:rsidRPr="008B4F9D">
        <w:rPr>
          <w:lang w:val="en-GB"/>
        </w:rPr>
        <w:t>and</w:t>
      </w:r>
      <w:r w:rsidRPr="008B4F9D">
        <w:rPr>
          <w:lang w:val="en-GB"/>
        </w:rPr>
        <w:t xml:space="preserve"> Cassola, F. 1992</w:t>
      </w:r>
      <w:r w:rsidR="008A64A3" w:rsidRPr="008B4F9D">
        <w:rPr>
          <w:lang w:val="en-GB"/>
        </w:rPr>
        <w:t>.</w:t>
      </w:r>
      <w:r w:rsidRPr="008B4F9D">
        <w:rPr>
          <w:lang w:val="en-GB"/>
        </w:rPr>
        <w:t xml:space="preserve"> </w:t>
      </w:r>
      <w:hyperlink r:id="rId11" w:history="1">
        <w:r w:rsidRPr="00335F44">
          <w:rPr>
            <w:rStyle w:val="Hyperlink"/>
            <w:color w:val="auto"/>
            <w:u w:val="none"/>
            <w:lang w:val="en-GB"/>
          </w:rPr>
          <w:t>World-wide species richness patterns of tiger beetles (</w:t>
        </w:r>
        <w:proofErr w:type="spellStart"/>
        <w:r w:rsidRPr="00335F44">
          <w:rPr>
            <w:rStyle w:val="Hyperlink"/>
            <w:color w:val="auto"/>
            <w:u w:val="none"/>
            <w:lang w:val="en-GB"/>
          </w:rPr>
          <w:t>Coleoptera</w:t>
        </w:r>
        <w:proofErr w:type="spellEnd"/>
        <w:r w:rsidRPr="00335F44">
          <w:rPr>
            <w:rStyle w:val="Hyperlink"/>
            <w:color w:val="auto"/>
            <w:u w:val="none"/>
            <w:lang w:val="en-GB"/>
          </w:rPr>
          <w:t xml:space="preserve">: </w:t>
        </w:r>
        <w:proofErr w:type="spellStart"/>
        <w:r w:rsidRPr="00335F44">
          <w:rPr>
            <w:rStyle w:val="Hyperlink"/>
            <w:color w:val="auto"/>
            <w:u w:val="none"/>
            <w:lang w:val="en-GB"/>
          </w:rPr>
          <w:t>Cicindelidae</w:t>
        </w:r>
        <w:proofErr w:type="spellEnd"/>
        <w:r w:rsidRPr="00335F44">
          <w:rPr>
            <w:rStyle w:val="Hyperlink"/>
            <w:color w:val="auto"/>
            <w:u w:val="none"/>
            <w:lang w:val="en-GB"/>
          </w:rPr>
          <w:t>): indicator taxon for biodiversity and conservation studies</w:t>
        </w:r>
      </w:hyperlink>
      <w:r w:rsidRPr="008B4F9D">
        <w:rPr>
          <w:lang w:val="en-GB"/>
        </w:rPr>
        <w:t xml:space="preserve">. </w:t>
      </w:r>
      <w:proofErr w:type="spellStart"/>
      <w:r w:rsidR="008C4231" w:rsidRPr="008B4F9D">
        <w:rPr>
          <w:i/>
          <w:iCs/>
          <w:lang w:val="en-GB" w:eastAsia="en-GB"/>
        </w:rPr>
        <w:t>Conserv</w:t>
      </w:r>
      <w:proofErr w:type="spellEnd"/>
      <w:r w:rsidR="008C4231" w:rsidRPr="008B4F9D">
        <w:rPr>
          <w:i/>
          <w:iCs/>
          <w:lang w:val="en-GB" w:eastAsia="en-GB"/>
        </w:rPr>
        <w:t>. Biol.</w:t>
      </w:r>
      <w:r w:rsidRPr="008B4F9D">
        <w:rPr>
          <w:lang w:val="en-GB" w:eastAsia="en-GB"/>
        </w:rPr>
        <w:t>6, 376-391.</w:t>
      </w:r>
      <w:r w:rsidRPr="008B4F9D">
        <w:rPr>
          <w:color w:val="0000FF"/>
          <w:lang w:val="en-GB" w:eastAsia="en-GB"/>
        </w:rPr>
        <w:t xml:space="preserve"> </w:t>
      </w:r>
    </w:p>
    <w:p w14:paraId="1499BA36" w14:textId="25161AA5"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Phillips, S.</w:t>
      </w:r>
      <w:r w:rsidR="008A64A3">
        <w:rPr>
          <w:rFonts w:ascii="Times New Roman" w:hAnsi="Times New Roman"/>
          <w:noProof/>
          <w:sz w:val="24"/>
          <w:szCs w:val="24"/>
        </w:rPr>
        <w:t xml:space="preserve"> et al.</w:t>
      </w:r>
      <w:r w:rsidRPr="00362AD0">
        <w:rPr>
          <w:rFonts w:ascii="Times New Roman" w:hAnsi="Times New Roman"/>
          <w:noProof/>
          <w:sz w:val="24"/>
          <w:szCs w:val="24"/>
        </w:rPr>
        <w:t xml:space="preserve"> 2006. Maximum entropy modeling of species geographic distributions. </w:t>
      </w:r>
      <w:r w:rsidR="003968DB">
        <w:rPr>
          <w:rFonts w:ascii="Times New Roman" w:hAnsi="Times New Roman"/>
          <w:noProof/>
          <w:sz w:val="24"/>
          <w:szCs w:val="24"/>
        </w:rPr>
        <w:t xml:space="preserve">– </w:t>
      </w:r>
      <w:r w:rsidR="008C4231">
        <w:rPr>
          <w:rFonts w:ascii="Times New Roman" w:hAnsi="Times New Roman"/>
          <w:noProof/>
          <w:sz w:val="24"/>
          <w:szCs w:val="24"/>
        </w:rPr>
        <w:t>Ecol. Model.</w:t>
      </w:r>
      <w:r w:rsidRPr="00362AD0">
        <w:rPr>
          <w:rFonts w:ascii="Times New Roman" w:hAnsi="Times New Roman"/>
          <w:noProof/>
          <w:sz w:val="24"/>
          <w:szCs w:val="24"/>
        </w:rPr>
        <w:t>190:</w:t>
      </w:r>
      <w:r w:rsidR="003F08BD">
        <w:rPr>
          <w:rFonts w:ascii="Times New Roman" w:hAnsi="Times New Roman"/>
          <w:noProof/>
          <w:sz w:val="24"/>
          <w:szCs w:val="24"/>
        </w:rPr>
        <w:t xml:space="preserve"> </w:t>
      </w:r>
      <w:r w:rsidRPr="00362AD0">
        <w:rPr>
          <w:rFonts w:ascii="Times New Roman" w:hAnsi="Times New Roman"/>
          <w:noProof/>
          <w:sz w:val="24"/>
          <w:szCs w:val="24"/>
        </w:rPr>
        <w:t>231–259.</w:t>
      </w:r>
    </w:p>
    <w:p w14:paraId="68895AEB" w14:textId="64C262DE"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 xml:space="preserve">Phillips, S. </w:t>
      </w:r>
      <w:r w:rsidR="008A64A3">
        <w:rPr>
          <w:rFonts w:ascii="Times New Roman" w:hAnsi="Times New Roman"/>
          <w:noProof/>
          <w:sz w:val="24"/>
          <w:szCs w:val="24"/>
        </w:rPr>
        <w:t xml:space="preserve">et al. </w:t>
      </w:r>
      <w:r w:rsidRPr="00362AD0">
        <w:rPr>
          <w:rFonts w:ascii="Times New Roman" w:hAnsi="Times New Roman"/>
          <w:noProof/>
          <w:sz w:val="24"/>
          <w:szCs w:val="24"/>
        </w:rPr>
        <w:t xml:space="preserve">2009. Sample selection bias and presence-only distribution models: implications for background and pseudo-absence data. </w:t>
      </w:r>
      <w:r w:rsidR="003968DB">
        <w:rPr>
          <w:rFonts w:ascii="Times New Roman" w:hAnsi="Times New Roman"/>
          <w:noProof/>
          <w:sz w:val="24"/>
          <w:szCs w:val="24"/>
        </w:rPr>
        <w:t xml:space="preserve">– </w:t>
      </w:r>
      <w:r w:rsidR="00F036AB">
        <w:rPr>
          <w:rFonts w:ascii="Times New Roman" w:hAnsi="Times New Roman"/>
          <w:noProof/>
          <w:sz w:val="24"/>
          <w:szCs w:val="24"/>
        </w:rPr>
        <w:t xml:space="preserve">Ecol. Appl. </w:t>
      </w:r>
      <w:r w:rsidRPr="00362AD0">
        <w:rPr>
          <w:rFonts w:ascii="Times New Roman" w:hAnsi="Times New Roman"/>
          <w:noProof/>
          <w:sz w:val="24"/>
          <w:szCs w:val="24"/>
        </w:rPr>
        <w:t>19:</w:t>
      </w:r>
      <w:r w:rsidR="00466906">
        <w:rPr>
          <w:rFonts w:ascii="Times New Roman" w:hAnsi="Times New Roman"/>
          <w:noProof/>
          <w:sz w:val="24"/>
          <w:szCs w:val="24"/>
        </w:rPr>
        <w:t xml:space="preserve"> </w:t>
      </w:r>
      <w:r w:rsidRPr="00362AD0">
        <w:rPr>
          <w:rFonts w:ascii="Times New Roman" w:hAnsi="Times New Roman"/>
          <w:noProof/>
          <w:sz w:val="24"/>
          <w:szCs w:val="24"/>
        </w:rPr>
        <w:t>181–197.</w:t>
      </w:r>
    </w:p>
    <w:p w14:paraId="7871D723" w14:textId="32F6644F"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Powney, G. D.</w:t>
      </w:r>
      <w:r w:rsidR="008A64A3">
        <w:rPr>
          <w:rFonts w:ascii="Times New Roman" w:hAnsi="Times New Roman"/>
          <w:noProof/>
          <w:sz w:val="24"/>
          <w:szCs w:val="24"/>
        </w:rPr>
        <w:t xml:space="preserve"> et al. </w:t>
      </w:r>
      <w:r w:rsidRPr="00362AD0">
        <w:rPr>
          <w:rFonts w:ascii="Times New Roman" w:hAnsi="Times New Roman"/>
          <w:noProof/>
          <w:sz w:val="24"/>
          <w:szCs w:val="24"/>
        </w:rPr>
        <w:t xml:space="preserve"> 2010. Hot, dry and different: Australian lizard richness is unlike that of mammals, amphibians and birds. </w:t>
      </w:r>
      <w:r w:rsidR="003968DB">
        <w:rPr>
          <w:rFonts w:ascii="Times New Roman" w:hAnsi="Times New Roman"/>
          <w:noProof/>
          <w:sz w:val="24"/>
          <w:szCs w:val="24"/>
        </w:rPr>
        <w:t>–</w:t>
      </w:r>
      <w:r w:rsidR="0049404B">
        <w:rPr>
          <w:rFonts w:ascii="Times New Roman" w:hAnsi="Times New Roman"/>
          <w:noProof/>
          <w:sz w:val="24"/>
          <w:szCs w:val="24"/>
        </w:rPr>
        <w:t>Global Ecol. Biogeogr.</w:t>
      </w:r>
      <w:r w:rsidRPr="00362AD0">
        <w:rPr>
          <w:rFonts w:ascii="Times New Roman" w:hAnsi="Times New Roman"/>
          <w:noProof/>
          <w:sz w:val="24"/>
          <w:szCs w:val="24"/>
        </w:rPr>
        <w:t xml:space="preserve"> 19:</w:t>
      </w:r>
      <w:r w:rsidR="003F08BD">
        <w:rPr>
          <w:rFonts w:ascii="Times New Roman" w:hAnsi="Times New Roman"/>
          <w:noProof/>
          <w:sz w:val="24"/>
          <w:szCs w:val="24"/>
        </w:rPr>
        <w:t xml:space="preserve"> </w:t>
      </w:r>
      <w:r w:rsidRPr="00362AD0">
        <w:rPr>
          <w:rFonts w:ascii="Times New Roman" w:hAnsi="Times New Roman"/>
          <w:noProof/>
          <w:sz w:val="24"/>
          <w:szCs w:val="24"/>
        </w:rPr>
        <w:t>386–396.</w:t>
      </w:r>
    </w:p>
    <w:p w14:paraId="42575DE3" w14:textId="6BD7093E"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Pyron, R. A.</w:t>
      </w:r>
      <w:r w:rsidR="008A64A3">
        <w:rPr>
          <w:rFonts w:ascii="Times New Roman" w:hAnsi="Times New Roman"/>
          <w:noProof/>
          <w:sz w:val="24"/>
          <w:szCs w:val="24"/>
        </w:rPr>
        <w:t xml:space="preserve"> </w:t>
      </w:r>
      <w:r w:rsidRPr="00362AD0">
        <w:rPr>
          <w:rFonts w:ascii="Times New Roman" w:hAnsi="Times New Roman"/>
          <w:noProof/>
          <w:sz w:val="24"/>
          <w:szCs w:val="24"/>
        </w:rPr>
        <w:t>and Wiens</w:t>
      </w:r>
      <w:r w:rsidR="008A64A3">
        <w:rPr>
          <w:rFonts w:ascii="Times New Roman" w:hAnsi="Times New Roman"/>
          <w:noProof/>
          <w:sz w:val="24"/>
          <w:szCs w:val="24"/>
        </w:rPr>
        <w:t xml:space="preserve">, J. J. </w:t>
      </w:r>
      <w:r w:rsidRPr="00362AD0">
        <w:rPr>
          <w:rFonts w:ascii="Times New Roman" w:hAnsi="Times New Roman"/>
          <w:noProof/>
          <w:sz w:val="24"/>
          <w:szCs w:val="24"/>
        </w:rPr>
        <w:t xml:space="preserve">2013. Large-scale phylogenetic analyses reveal the causes of high tropical amphibian diversity. </w:t>
      </w:r>
      <w:r w:rsidR="003968DB">
        <w:rPr>
          <w:rFonts w:ascii="Times New Roman" w:hAnsi="Times New Roman"/>
          <w:noProof/>
          <w:sz w:val="24"/>
          <w:szCs w:val="24"/>
        </w:rPr>
        <w:t xml:space="preserve">- </w:t>
      </w:r>
      <w:r w:rsidR="00335F44">
        <w:rPr>
          <w:rFonts w:ascii="Times New Roman" w:hAnsi="Times New Roman"/>
          <w:noProof/>
          <w:sz w:val="24"/>
          <w:szCs w:val="24"/>
        </w:rPr>
        <w:t>Proc. Natl. Acad. Sci. (B)</w:t>
      </w:r>
      <w:r w:rsidRPr="00362AD0">
        <w:rPr>
          <w:rFonts w:ascii="Times New Roman" w:hAnsi="Times New Roman"/>
          <w:noProof/>
          <w:sz w:val="24"/>
          <w:szCs w:val="24"/>
        </w:rPr>
        <w:t xml:space="preserve"> 280:</w:t>
      </w:r>
      <w:r w:rsidR="003F08BD">
        <w:rPr>
          <w:rFonts w:ascii="Times New Roman" w:hAnsi="Times New Roman"/>
          <w:noProof/>
          <w:sz w:val="24"/>
          <w:szCs w:val="24"/>
        </w:rPr>
        <w:t xml:space="preserve"> </w:t>
      </w:r>
      <w:r w:rsidRPr="00362AD0">
        <w:rPr>
          <w:rFonts w:ascii="Times New Roman" w:hAnsi="Times New Roman"/>
          <w:noProof/>
          <w:sz w:val="24"/>
          <w:szCs w:val="24"/>
        </w:rPr>
        <w:t>20131622.</w:t>
      </w:r>
    </w:p>
    <w:p w14:paraId="2CB9B731" w14:textId="4833E3B0"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Radosavljevic, A. and Anderson</w:t>
      </w:r>
      <w:r w:rsidR="008A64A3">
        <w:rPr>
          <w:rFonts w:ascii="Times New Roman" w:hAnsi="Times New Roman"/>
          <w:noProof/>
          <w:sz w:val="24"/>
          <w:szCs w:val="24"/>
        </w:rPr>
        <w:t xml:space="preserve">, </w:t>
      </w:r>
      <w:r w:rsidR="008A64A3" w:rsidRPr="00362AD0">
        <w:rPr>
          <w:rFonts w:ascii="Times New Roman" w:hAnsi="Times New Roman"/>
          <w:noProof/>
          <w:sz w:val="24"/>
          <w:szCs w:val="24"/>
        </w:rPr>
        <w:t>R. P.</w:t>
      </w:r>
      <w:r w:rsidR="008A64A3">
        <w:rPr>
          <w:rFonts w:ascii="Times New Roman" w:hAnsi="Times New Roman"/>
          <w:noProof/>
          <w:sz w:val="24"/>
          <w:szCs w:val="24"/>
        </w:rPr>
        <w:t xml:space="preserve"> </w:t>
      </w:r>
      <w:r w:rsidRPr="00362AD0">
        <w:rPr>
          <w:rFonts w:ascii="Times New Roman" w:hAnsi="Times New Roman"/>
          <w:noProof/>
          <w:sz w:val="24"/>
          <w:szCs w:val="24"/>
        </w:rPr>
        <w:t xml:space="preserve">2014. Making better Maxent models of species distributions: Complexity, overfitting and evaluation. </w:t>
      </w:r>
      <w:r w:rsidR="003968DB">
        <w:rPr>
          <w:rFonts w:ascii="Times New Roman" w:hAnsi="Times New Roman"/>
          <w:noProof/>
          <w:sz w:val="24"/>
          <w:szCs w:val="24"/>
        </w:rPr>
        <w:t xml:space="preserve">- </w:t>
      </w:r>
      <w:r w:rsidR="00335F44">
        <w:rPr>
          <w:rFonts w:ascii="Times New Roman" w:hAnsi="Times New Roman"/>
          <w:noProof/>
          <w:sz w:val="24"/>
          <w:szCs w:val="24"/>
        </w:rPr>
        <w:t>J. Biogeograph.</w:t>
      </w:r>
      <w:r w:rsidR="00DE42E3">
        <w:rPr>
          <w:rFonts w:ascii="Times New Roman" w:hAnsi="Times New Roman"/>
          <w:noProof/>
          <w:sz w:val="24"/>
          <w:szCs w:val="24"/>
        </w:rPr>
        <w:t xml:space="preserve"> </w:t>
      </w:r>
      <w:r w:rsidRPr="00362AD0">
        <w:rPr>
          <w:rFonts w:ascii="Times New Roman" w:hAnsi="Times New Roman"/>
          <w:noProof/>
          <w:sz w:val="24"/>
          <w:szCs w:val="24"/>
        </w:rPr>
        <w:t>41:</w:t>
      </w:r>
      <w:r w:rsidR="003F08BD">
        <w:rPr>
          <w:rFonts w:ascii="Times New Roman" w:hAnsi="Times New Roman"/>
          <w:noProof/>
          <w:sz w:val="24"/>
          <w:szCs w:val="24"/>
        </w:rPr>
        <w:t xml:space="preserve"> </w:t>
      </w:r>
      <w:r w:rsidRPr="00362AD0">
        <w:rPr>
          <w:rFonts w:ascii="Times New Roman" w:hAnsi="Times New Roman"/>
          <w:noProof/>
          <w:sz w:val="24"/>
          <w:szCs w:val="24"/>
        </w:rPr>
        <w:t>629–643.</w:t>
      </w:r>
    </w:p>
    <w:p w14:paraId="6BB59197" w14:textId="1FAB1580" w:rsidR="00362AD0" w:rsidRPr="00362AD0" w:rsidRDefault="00362AD0" w:rsidP="00683028">
      <w:pPr>
        <w:widowControl w:val="0"/>
        <w:autoSpaceDE w:val="0"/>
        <w:autoSpaceDN w:val="0"/>
        <w:adjustRightInd w:val="0"/>
        <w:spacing w:after="120" w:line="480" w:lineRule="auto"/>
        <w:ind w:left="720" w:hanging="720"/>
        <w:rPr>
          <w:rFonts w:ascii="Times New Roman" w:hAnsi="Times New Roman"/>
          <w:noProof/>
          <w:sz w:val="24"/>
          <w:szCs w:val="24"/>
        </w:rPr>
      </w:pPr>
      <w:r w:rsidRPr="00362AD0">
        <w:rPr>
          <w:rFonts w:ascii="Times New Roman" w:hAnsi="Times New Roman"/>
          <w:noProof/>
          <w:sz w:val="24"/>
          <w:szCs w:val="24"/>
        </w:rPr>
        <w:t>Ruf, C.</w:t>
      </w:r>
      <w:r w:rsidR="008A64A3">
        <w:rPr>
          <w:rFonts w:ascii="Times New Roman" w:hAnsi="Times New Roman"/>
          <w:noProof/>
          <w:sz w:val="24"/>
          <w:szCs w:val="24"/>
        </w:rPr>
        <w:t xml:space="preserve"> </w:t>
      </w:r>
      <w:r w:rsidRPr="00362AD0">
        <w:rPr>
          <w:rFonts w:ascii="Times New Roman" w:hAnsi="Times New Roman"/>
          <w:noProof/>
          <w:sz w:val="24"/>
          <w:szCs w:val="24"/>
        </w:rPr>
        <w:t>and</w:t>
      </w:r>
      <w:r w:rsidR="008A64A3">
        <w:rPr>
          <w:rFonts w:ascii="Times New Roman" w:hAnsi="Times New Roman"/>
          <w:noProof/>
          <w:sz w:val="24"/>
          <w:szCs w:val="24"/>
        </w:rPr>
        <w:t xml:space="preserve"> </w:t>
      </w:r>
      <w:r w:rsidRPr="00362AD0">
        <w:rPr>
          <w:rFonts w:ascii="Times New Roman" w:hAnsi="Times New Roman"/>
          <w:noProof/>
          <w:sz w:val="24"/>
          <w:szCs w:val="24"/>
        </w:rPr>
        <w:t>Fiedler</w:t>
      </w:r>
      <w:r w:rsidR="008A64A3">
        <w:rPr>
          <w:rFonts w:ascii="Times New Roman" w:hAnsi="Times New Roman"/>
          <w:noProof/>
          <w:sz w:val="24"/>
          <w:szCs w:val="24"/>
        </w:rPr>
        <w:t xml:space="preserve">, K. </w:t>
      </w:r>
      <w:r w:rsidRPr="00362AD0">
        <w:rPr>
          <w:rFonts w:ascii="Times New Roman" w:hAnsi="Times New Roman"/>
          <w:noProof/>
          <w:sz w:val="24"/>
          <w:szCs w:val="24"/>
        </w:rPr>
        <w:t xml:space="preserve">2002. Tent-based thermoregulation in social caterpillars of Eriogaster lanestris (Lepidoptera: Lasiocampidae): Behavioral mechanisms and physical features of the tent. </w:t>
      </w:r>
      <w:r w:rsidR="003968DB">
        <w:rPr>
          <w:rFonts w:ascii="Times New Roman" w:hAnsi="Times New Roman"/>
          <w:noProof/>
          <w:sz w:val="24"/>
          <w:szCs w:val="24"/>
        </w:rPr>
        <w:t xml:space="preserve">- </w:t>
      </w:r>
      <w:r w:rsidR="00176D85">
        <w:rPr>
          <w:rFonts w:ascii="Times New Roman" w:hAnsi="Times New Roman"/>
          <w:noProof/>
          <w:sz w:val="24"/>
          <w:szCs w:val="24"/>
        </w:rPr>
        <w:t xml:space="preserve">J. Therm. Biol </w:t>
      </w:r>
      <w:r w:rsidRPr="00362AD0">
        <w:rPr>
          <w:rFonts w:ascii="Times New Roman" w:hAnsi="Times New Roman"/>
          <w:noProof/>
          <w:sz w:val="24"/>
          <w:szCs w:val="24"/>
        </w:rPr>
        <w:t>27:</w:t>
      </w:r>
      <w:r w:rsidR="003F08BD">
        <w:rPr>
          <w:rFonts w:ascii="Times New Roman" w:hAnsi="Times New Roman"/>
          <w:noProof/>
          <w:sz w:val="24"/>
          <w:szCs w:val="24"/>
        </w:rPr>
        <w:t xml:space="preserve"> </w:t>
      </w:r>
      <w:r w:rsidRPr="00362AD0">
        <w:rPr>
          <w:rFonts w:ascii="Times New Roman" w:hAnsi="Times New Roman"/>
          <w:noProof/>
          <w:sz w:val="24"/>
          <w:szCs w:val="24"/>
        </w:rPr>
        <w:t>493–501.</w:t>
      </w:r>
    </w:p>
    <w:p w14:paraId="63AD1274" w14:textId="118123F6" w:rsidR="00683028" w:rsidRPr="000B1747" w:rsidRDefault="00683028" w:rsidP="00683028">
      <w:pPr>
        <w:spacing w:after="120" w:line="480" w:lineRule="auto"/>
        <w:ind w:left="720" w:hanging="720"/>
        <w:rPr>
          <w:rFonts w:ascii="Times New Roman" w:hAnsi="Times New Roman"/>
          <w:color w:val="0000FF"/>
          <w:sz w:val="24"/>
          <w:szCs w:val="24"/>
          <w:lang w:eastAsia="en-GB"/>
        </w:rPr>
      </w:pPr>
      <w:proofErr w:type="gramStart"/>
      <w:r w:rsidRPr="000B1747">
        <w:rPr>
          <w:rFonts w:ascii="Times New Roman" w:hAnsi="Times New Roman"/>
          <w:color w:val="0000FF"/>
          <w:sz w:val="24"/>
          <w:szCs w:val="24"/>
          <w:lang w:eastAsia="en-GB"/>
        </w:rPr>
        <w:t>Sanders, N. J. et al. 2007.</w:t>
      </w:r>
      <w:proofErr w:type="gramEnd"/>
      <w:r w:rsidRPr="000B1747">
        <w:rPr>
          <w:rFonts w:ascii="Times New Roman" w:hAnsi="Times New Roman"/>
          <w:color w:val="0000FF"/>
          <w:sz w:val="24"/>
          <w:szCs w:val="24"/>
          <w:lang w:eastAsia="en-GB"/>
        </w:rPr>
        <w:t xml:space="preserve"> Temperature, but not productivity or geometry, predicts elevational diversity gradients in ants across spatial grains. </w:t>
      </w:r>
      <w:r w:rsidRPr="000B1747">
        <w:rPr>
          <w:rFonts w:ascii="Times New Roman" w:hAnsi="Times New Roman"/>
          <w:noProof/>
          <w:color w:val="0000FF"/>
          <w:sz w:val="24"/>
          <w:szCs w:val="24"/>
        </w:rPr>
        <w:t>– Glob. Ecol. Biogeogr.</w:t>
      </w:r>
      <w:r w:rsidRPr="000B1747">
        <w:rPr>
          <w:rFonts w:ascii="Times New Roman" w:hAnsi="Times New Roman"/>
          <w:color w:val="0000FF"/>
          <w:sz w:val="24"/>
          <w:szCs w:val="24"/>
          <w:lang w:eastAsia="en-GB"/>
        </w:rPr>
        <w:t xml:space="preserve"> </w:t>
      </w:r>
      <w:proofErr w:type="gramStart"/>
      <w:r w:rsidRPr="000B1747">
        <w:rPr>
          <w:rFonts w:ascii="Times New Roman" w:hAnsi="Times New Roman"/>
          <w:iCs/>
          <w:color w:val="0000FF"/>
          <w:sz w:val="24"/>
          <w:szCs w:val="24"/>
          <w:lang w:eastAsia="en-GB"/>
        </w:rPr>
        <w:t>16</w:t>
      </w:r>
      <w:r w:rsidRPr="000B1747">
        <w:rPr>
          <w:rFonts w:ascii="Times New Roman" w:hAnsi="Times New Roman"/>
          <w:color w:val="0000FF"/>
          <w:sz w:val="24"/>
          <w:szCs w:val="24"/>
          <w:lang w:eastAsia="en-GB"/>
        </w:rPr>
        <w:t>: 640-649.</w:t>
      </w:r>
      <w:proofErr w:type="gramEnd"/>
    </w:p>
    <w:p w14:paraId="2F9F2FF0" w14:textId="0BB337F3"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 xml:space="preserve">Shine, R. 2005. Life-History Evolution in Reptiles. </w:t>
      </w:r>
      <w:r w:rsidR="003968DB">
        <w:rPr>
          <w:rFonts w:ascii="Times New Roman" w:hAnsi="Times New Roman"/>
          <w:noProof/>
          <w:sz w:val="24"/>
          <w:szCs w:val="24"/>
        </w:rPr>
        <w:t xml:space="preserve">- </w:t>
      </w:r>
      <w:r w:rsidR="00735381">
        <w:rPr>
          <w:rFonts w:ascii="Times New Roman" w:hAnsi="Times New Roman"/>
          <w:noProof/>
          <w:sz w:val="24"/>
          <w:szCs w:val="24"/>
        </w:rPr>
        <w:t xml:space="preserve">Annu. Rev. Ecol. Evol. Syst. </w:t>
      </w:r>
      <w:r w:rsidRPr="00362AD0">
        <w:rPr>
          <w:rFonts w:ascii="Times New Roman" w:hAnsi="Times New Roman"/>
          <w:noProof/>
          <w:sz w:val="24"/>
          <w:szCs w:val="24"/>
        </w:rPr>
        <w:t>36:</w:t>
      </w:r>
      <w:r w:rsidR="003F08BD">
        <w:rPr>
          <w:rFonts w:ascii="Times New Roman" w:hAnsi="Times New Roman"/>
          <w:noProof/>
          <w:sz w:val="24"/>
          <w:szCs w:val="24"/>
        </w:rPr>
        <w:t xml:space="preserve"> </w:t>
      </w:r>
      <w:r w:rsidRPr="00362AD0">
        <w:rPr>
          <w:rFonts w:ascii="Times New Roman" w:hAnsi="Times New Roman"/>
          <w:noProof/>
          <w:sz w:val="24"/>
          <w:szCs w:val="24"/>
        </w:rPr>
        <w:t>23–46.</w:t>
      </w:r>
    </w:p>
    <w:p w14:paraId="08FEDB30" w14:textId="75760B30"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 xml:space="preserve">Stork, N. E. 1988. Insect diversity: facts, fiction and speculation. </w:t>
      </w:r>
      <w:r w:rsidR="003968DB">
        <w:rPr>
          <w:rFonts w:ascii="Times New Roman" w:hAnsi="Times New Roman"/>
          <w:noProof/>
          <w:sz w:val="24"/>
          <w:szCs w:val="24"/>
        </w:rPr>
        <w:t xml:space="preserve">- </w:t>
      </w:r>
      <w:r w:rsidR="0049404B">
        <w:rPr>
          <w:rFonts w:ascii="Times New Roman" w:hAnsi="Times New Roman"/>
          <w:noProof/>
          <w:sz w:val="24"/>
          <w:szCs w:val="24"/>
        </w:rPr>
        <w:t xml:space="preserve">Biol. J. Linn. Soc. </w:t>
      </w:r>
      <w:r w:rsidRPr="00362AD0">
        <w:rPr>
          <w:rFonts w:ascii="Times New Roman" w:hAnsi="Times New Roman"/>
          <w:noProof/>
          <w:sz w:val="24"/>
          <w:szCs w:val="24"/>
        </w:rPr>
        <w:t>35:</w:t>
      </w:r>
      <w:r w:rsidR="003F08BD">
        <w:rPr>
          <w:rFonts w:ascii="Times New Roman" w:hAnsi="Times New Roman"/>
          <w:noProof/>
          <w:sz w:val="24"/>
          <w:szCs w:val="24"/>
        </w:rPr>
        <w:t xml:space="preserve"> </w:t>
      </w:r>
      <w:r w:rsidRPr="00362AD0">
        <w:rPr>
          <w:rFonts w:ascii="Times New Roman" w:hAnsi="Times New Roman"/>
          <w:noProof/>
          <w:sz w:val="24"/>
          <w:szCs w:val="24"/>
        </w:rPr>
        <w:t>321–337.</w:t>
      </w:r>
    </w:p>
    <w:p w14:paraId="342B817A" w14:textId="2F861B4B"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lastRenderedPageBreak/>
        <w:t>Terribile, L. C</w:t>
      </w:r>
      <w:r w:rsidR="00950677">
        <w:rPr>
          <w:rFonts w:ascii="Times New Roman" w:hAnsi="Times New Roman"/>
          <w:noProof/>
          <w:sz w:val="24"/>
          <w:szCs w:val="24"/>
        </w:rPr>
        <w:t>. et al.</w:t>
      </w:r>
      <w:r w:rsidR="00A03063">
        <w:rPr>
          <w:rFonts w:ascii="Times New Roman" w:hAnsi="Times New Roman"/>
          <w:noProof/>
          <w:sz w:val="24"/>
          <w:szCs w:val="24"/>
        </w:rPr>
        <w:t xml:space="preserve"> </w:t>
      </w:r>
      <w:r w:rsidRPr="00362AD0">
        <w:rPr>
          <w:rFonts w:ascii="Times New Roman" w:hAnsi="Times New Roman"/>
          <w:noProof/>
          <w:sz w:val="24"/>
          <w:szCs w:val="24"/>
        </w:rPr>
        <w:t xml:space="preserve">2009. Richness patterns, species distributions and the principle of extreme deconstruction. </w:t>
      </w:r>
      <w:r w:rsidR="003968DB">
        <w:rPr>
          <w:rFonts w:ascii="Times New Roman" w:hAnsi="Times New Roman"/>
          <w:noProof/>
          <w:sz w:val="24"/>
          <w:szCs w:val="24"/>
        </w:rPr>
        <w:t xml:space="preserve">- </w:t>
      </w:r>
      <w:r w:rsidR="0049404B">
        <w:rPr>
          <w:rFonts w:ascii="Times New Roman" w:hAnsi="Times New Roman"/>
          <w:noProof/>
          <w:sz w:val="24"/>
          <w:szCs w:val="24"/>
        </w:rPr>
        <w:t>Global Ecol. Biogeogr.</w:t>
      </w:r>
      <w:r w:rsidRPr="00362AD0">
        <w:rPr>
          <w:rFonts w:ascii="Times New Roman" w:hAnsi="Times New Roman"/>
          <w:noProof/>
          <w:sz w:val="24"/>
          <w:szCs w:val="24"/>
        </w:rPr>
        <w:t xml:space="preserve"> 18:</w:t>
      </w:r>
      <w:r w:rsidR="003F08BD">
        <w:rPr>
          <w:rFonts w:ascii="Times New Roman" w:hAnsi="Times New Roman"/>
          <w:noProof/>
          <w:sz w:val="24"/>
          <w:szCs w:val="24"/>
        </w:rPr>
        <w:t xml:space="preserve"> </w:t>
      </w:r>
      <w:r w:rsidRPr="00362AD0">
        <w:rPr>
          <w:rFonts w:ascii="Times New Roman" w:hAnsi="Times New Roman"/>
          <w:noProof/>
          <w:sz w:val="24"/>
          <w:szCs w:val="24"/>
        </w:rPr>
        <w:t>123–136.</w:t>
      </w:r>
    </w:p>
    <w:p w14:paraId="0412F247" w14:textId="20A1448E"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Wallace, A. 1869. The Geographical Distribution of Animals. Cambridge University Press</w:t>
      </w:r>
      <w:r w:rsidR="003968DB">
        <w:rPr>
          <w:rFonts w:ascii="Times New Roman" w:hAnsi="Times New Roman"/>
          <w:noProof/>
          <w:sz w:val="24"/>
          <w:szCs w:val="24"/>
        </w:rPr>
        <w:t>.</w:t>
      </w:r>
      <w:r w:rsidRPr="00362AD0">
        <w:rPr>
          <w:rFonts w:ascii="Times New Roman" w:hAnsi="Times New Roman"/>
          <w:noProof/>
          <w:sz w:val="24"/>
          <w:szCs w:val="24"/>
        </w:rPr>
        <w:t xml:space="preserve"> </w:t>
      </w:r>
    </w:p>
    <w:p w14:paraId="65E52FCF" w14:textId="2E53C854"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Wieczorek, J.</w:t>
      </w:r>
      <w:r w:rsidR="00950677">
        <w:rPr>
          <w:rFonts w:ascii="Times New Roman" w:hAnsi="Times New Roman"/>
          <w:noProof/>
          <w:sz w:val="24"/>
          <w:szCs w:val="24"/>
        </w:rPr>
        <w:t xml:space="preserve"> et al. </w:t>
      </w:r>
      <w:r w:rsidRPr="00362AD0">
        <w:rPr>
          <w:rFonts w:ascii="Times New Roman" w:hAnsi="Times New Roman"/>
          <w:noProof/>
          <w:sz w:val="24"/>
          <w:szCs w:val="24"/>
        </w:rPr>
        <w:t xml:space="preserve"> 2004. The point-radius method for georeferencing locality descriptions and calculating associated uncertainty. </w:t>
      </w:r>
      <w:r w:rsidR="003968DB">
        <w:rPr>
          <w:rFonts w:ascii="Times New Roman" w:hAnsi="Times New Roman"/>
          <w:noProof/>
          <w:sz w:val="24"/>
          <w:szCs w:val="24"/>
        </w:rPr>
        <w:t xml:space="preserve">- </w:t>
      </w:r>
      <w:r w:rsidR="00176D85">
        <w:rPr>
          <w:rFonts w:ascii="Times New Roman" w:hAnsi="Times New Roman"/>
          <w:noProof/>
          <w:sz w:val="24"/>
          <w:szCs w:val="24"/>
        </w:rPr>
        <w:t>Int. J. Geogr. Inf. Sci.</w:t>
      </w:r>
      <w:r w:rsidRPr="00362AD0">
        <w:rPr>
          <w:rFonts w:ascii="Times New Roman" w:hAnsi="Times New Roman"/>
          <w:noProof/>
          <w:sz w:val="24"/>
          <w:szCs w:val="24"/>
        </w:rPr>
        <w:t>18:</w:t>
      </w:r>
      <w:r w:rsidR="003F08BD">
        <w:rPr>
          <w:rFonts w:ascii="Times New Roman" w:hAnsi="Times New Roman"/>
          <w:noProof/>
          <w:sz w:val="24"/>
          <w:szCs w:val="24"/>
        </w:rPr>
        <w:t xml:space="preserve"> </w:t>
      </w:r>
      <w:r w:rsidRPr="00362AD0">
        <w:rPr>
          <w:rFonts w:ascii="Times New Roman" w:hAnsi="Times New Roman"/>
          <w:noProof/>
          <w:sz w:val="24"/>
          <w:szCs w:val="24"/>
        </w:rPr>
        <w:t>745–761.</w:t>
      </w:r>
    </w:p>
    <w:p w14:paraId="246803E0" w14:textId="1D163F6D" w:rsidR="00362AD0" w:rsidRPr="00362AD0" w:rsidRDefault="00362AD0" w:rsidP="00563FDB">
      <w:pPr>
        <w:widowControl w:val="0"/>
        <w:autoSpaceDE w:val="0"/>
        <w:autoSpaceDN w:val="0"/>
        <w:adjustRightInd w:val="0"/>
        <w:spacing w:after="140" w:line="480" w:lineRule="auto"/>
        <w:ind w:left="480" w:hanging="390"/>
        <w:rPr>
          <w:rFonts w:ascii="Times New Roman" w:hAnsi="Times New Roman"/>
          <w:noProof/>
          <w:sz w:val="24"/>
          <w:szCs w:val="24"/>
        </w:rPr>
      </w:pPr>
      <w:r w:rsidRPr="00362AD0">
        <w:rPr>
          <w:rFonts w:ascii="Times New Roman" w:hAnsi="Times New Roman"/>
          <w:noProof/>
          <w:sz w:val="24"/>
          <w:szCs w:val="24"/>
        </w:rPr>
        <w:t>Wiens, J. J., and Donoghue</w:t>
      </w:r>
      <w:r w:rsidR="00950677">
        <w:rPr>
          <w:rFonts w:ascii="Times New Roman" w:hAnsi="Times New Roman"/>
          <w:noProof/>
          <w:sz w:val="24"/>
          <w:szCs w:val="24"/>
        </w:rPr>
        <w:t xml:space="preserve">, </w:t>
      </w:r>
      <w:r w:rsidR="00950677" w:rsidRPr="00362AD0">
        <w:rPr>
          <w:rFonts w:ascii="Times New Roman" w:hAnsi="Times New Roman"/>
          <w:noProof/>
          <w:sz w:val="24"/>
          <w:szCs w:val="24"/>
        </w:rPr>
        <w:t>M. J</w:t>
      </w:r>
      <w:r w:rsidR="00A03063">
        <w:rPr>
          <w:rFonts w:ascii="Times New Roman" w:hAnsi="Times New Roman"/>
          <w:noProof/>
          <w:sz w:val="24"/>
          <w:szCs w:val="24"/>
        </w:rPr>
        <w:t>.</w:t>
      </w:r>
      <w:r w:rsidRPr="00362AD0">
        <w:rPr>
          <w:rFonts w:ascii="Times New Roman" w:hAnsi="Times New Roman"/>
          <w:noProof/>
          <w:sz w:val="24"/>
          <w:szCs w:val="24"/>
        </w:rPr>
        <w:t xml:space="preserve"> 2004. Historical biogeography, ecology and species richness. </w:t>
      </w:r>
      <w:r w:rsidR="003968DB">
        <w:rPr>
          <w:rFonts w:ascii="Times New Roman" w:hAnsi="Times New Roman"/>
          <w:noProof/>
          <w:sz w:val="24"/>
          <w:szCs w:val="24"/>
        </w:rPr>
        <w:t xml:space="preserve">- </w:t>
      </w:r>
      <w:r w:rsidR="00DE42E3">
        <w:rPr>
          <w:rFonts w:ascii="Times New Roman" w:hAnsi="Times New Roman"/>
          <w:noProof/>
          <w:sz w:val="24"/>
          <w:szCs w:val="24"/>
        </w:rPr>
        <w:t>Trends Ecol. Evol.</w:t>
      </w:r>
      <w:r w:rsidRPr="00362AD0">
        <w:rPr>
          <w:rFonts w:ascii="Times New Roman" w:hAnsi="Times New Roman"/>
          <w:noProof/>
          <w:sz w:val="24"/>
          <w:szCs w:val="24"/>
        </w:rPr>
        <w:t xml:space="preserve"> 19:</w:t>
      </w:r>
      <w:r w:rsidR="003F08BD">
        <w:rPr>
          <w:rFonts w:ascii="Times New Roman" w:hAnsi="Times New Roman"/>
          <w:noProof/>
          <w:sz w:val="24"/>
          <w:szCs w:val="24"/>
        </w:rPr>
        <w:t xml:space="preserve"> </w:t>
      </w:r>
      <w:r w:rsidRPr="00362AD0">
        <w:rPr>
          <w:rFonts w:ascii="Times New Roman" w:hAnsi="Times New Roman"/>
          <w:noProof/>
          <w:sz w:val="24"/>
          <w:szCs w:val="24"/>
        </w:rPr>
        <w:t>639–644.</w:t>
      </w:r>
    </w:p>
    <w:p w14:paraId="760F6AB3" w14:textId="7BF70312" w:rsidR="00D50902" w:rsidRPr="00A66B73" w:rsidRDefault="00362AD0" w:rsidP="00A66B73">
      <w:pPr>
        <w:widowControl w:val="0"/>
        <w:autoSpaceDE w:val="0"/>
        <w:autoSpaceDN w:val="0"/>
        <w:adjustRightInd w:val="0"/>
        <w:spacing w:after="140" w:line="480" w:lineRule="auto"/>
        <w:ind w:left="480" w:hanging="390"/>
        <w:rPr>
          <w:rFonts w:ascii="Times New Roman" w:hAnsi="Times New Roman"/>
          <w:noProof/>
          <w:sz w:val="24"/>
        </w:rPr>
      </w:pPr>
      <w:r w:rsidRPr="00362AD0">
        <w:rPr>
          <w:rFonts w:ascii="Times New Roman" w:hAnsi="Times New Roman"/>
          <w:noProof/>
          <w:sz w:val="24"/>
          <w:szCs w:val="24"/>
        </w:rPr>
        <w:t>Willig, M. R.</w:t>
      </w:r>
      <w:r w:rsidR="00950677">
        <w:rPr>
          <w:rFonts w:ascii="Times New Roman" w:hAnsi="Times New Roman"/>
          <w:noProof/>
          <w:sz w:val="24"/>
          <w:szCs w:val="24"/>
        </w:rPr>
        <w:t xml:space="preserve"> et al. </w:t>
      </w:r>
      <w:r w:rsidRPr="00362AD0">
        <w:rPr>
          <w:rFonts w:ascii="Times New Roman" w:hAnsi="Times New Roman"/>
          <w:noProof/>
          <w:sz w:val="24"/>
          <w:szCs w:val="24"/>
        </w:rPr>
        <w:t xml:space="preserve">2003. Latitudinal gradients of biodiversity: Pattern, Process, Scale, and Synthesis. </w:t>
      </w:r>
      <w:r w:rsidR="003968DB">
        <w:rPr>
          <w:rFonts w:ascii="Times New Roman" w:hAnsi="Times New Roman"/>
          <w:noProof/>
          <w:sz w:val="24"/>
          <w:szCs w:val="24"/>
        </w:rPr>
        <w:t xml:space="preserve">- </w:t>
      </w:r>
      <w:r w:rsidR="00735381">
        <w:rPr>
          <w:rFonts w:ascii="Times New Roman" w:hAnsi="Times New Roman"/>
          <w:noProof/>
          <w:sz w:val="24"/>
          <w:szCs w:val="24"/>
        </w:rPr>
        <w:t xml:space="preserve">Annu. Rev. Ecol. Evol. Syst. </w:t>
      </w:r>
      <w:r w:rsidRPr="00362AD0">
        <w:rPr>
          <w:rFonts w:ascii="Times New Roman" w:hAnsi="Times New Roman"/>
          <w:noProof/>
          <w:sz w:val="24"/>
          <w:szCs w:val="24"/>
        </w:rPr>
        <w:t>34:</w:t>
      </w:r>
      <w:r w:rsidR="003F08BD">
        <w:rPr>
          <w:rFonts w:ascii="Times New Roman" w:hAnsi="Times New Roman"/>
          <w:noProof/>
          <w:sz w:val="24"/>
          <w:szCs w:val="24"/>
        </w:rPr>
        <w:t xml:space="preserve"> </w:t>
      </w:r>
      <w:r w:rsidRPr="00362AD0">
        <w:rPr>
          <w:rFonts w:ascii="Times New Roman" w:hAnsi="Times New Roman"/>
          <w:noProof/>
          <w:sz w:val="24"/>
          <w:szCs w:val="24"/>
        </w:rPr>
        <w:t>273–309.</w:t>
      </w:r>
    </w:p>
    <w:p w14:paraId="351DD0C8" w14:textId="77777777" w:rsidR="00B76890" w:rsidRDefault="00B76890">
      <w:pPr>
        <w:spacing w:after="0" w:line="240" w:lineRule="auto"/>
        <w:rPr>
          <w:rFonts w:ascii="Times New Roman" w:hAnsi="Times New Roman"/>
          <w:b/>
          <w:color w:val="000000"/>
          <w:sz w:val="24"/>
          <w:szCs w:val="24"/>
        </w:rPr>
      </w:pPr>
      <w:r>
        <w:rPr>
          <w:rFonts w:ascii="Times New Roman" w:hAnsi="Times New Roman"/>
          <w:b/>
          <w:color w:val="000000"/>
          <w:sz w:val="24"/>
          <w:szCs w:val="24"/>
        </w:rPr>
        <w:br w:type="page"/>
      </w:r>
    </w:p>
    <w:p w14:paraId="499E5DF5" w14:textId="68C0522F" w:rsidR="00A66B73" w:rsidRPr="000B1747" w:rsidRDefault="00A66B73" w:rsidP="00A66B73">
      <w:pPr>
        <w:autoSpaceDE w:val="0"/>
        <w:autoSpaceDN w:val="0"/>
        <w:adjustRightInd w:val="0"/>
        <w:spacing w:after="0" w:line="480" w:lineRule="auto"/>
        <w:rPr>
          <w:rFonts w:ascii="Times New Roman" w:hAnsi="Times New Roman"/>
          <w:b/>
          <w:color w:val="0000FF"/>
          <w:sz w:val="24"/>
          <w:szCs w:val="24"/>
        </w:rPr>
      </w:pPr>
      <w:r w:rsidRPr="000B1747">
        <w:rPr>
          <w:rFonts w:ascii="Times New Roman" w:hAnsi="Times New Roman"/>
          <w:b/>
          <w:color w:val="0000FF"/>
          <w:sz w:val="24"/>
          <w:szCs w:val="24"/>
        </w:rPr>
        <w:lastRenderedPageBreak/>
        <w:t>FIGURE LEGENDS</w:t>
      </w:r>
    </w:p>
    <w:p w14:paraId="5B876023" w14:textId="312FEBF4" w:rsidR="00A66B73" w:rsidRPr="000B1747" w:rsidRDefault="00A66B73" w:rsidP="00A66B73">
      <w:pPr>
        <w:autoSpaceDE w:val="0"/>
        <w:autoSpaceDN w:val="0"/>
        <w:adjustRightInd w:val="0"/>
        <w:spacing w:after="0" w:line="480" w:lineRule="auto"/>
        <w:rPr>
          <w:rFonts w:ascii="Times New Roman" w:hAnsi="Times New Roman"/>
          <w:color w:val="0000FF"/>
          <w:sz w:val="24"/>
          <w:szCs w:val="24"/>
        </w:rPr>
      </w:pPr>
      <w:r w:rsidRPr="000B1747">
        <w:rPr>
          <w:rFonts w:ascii="Times New Roman" w:hAnsi="Times New Roman"/>
          <w:b/>
          <w:color w:val="0000FF"/>
          <w:sz w:val="24"/>
          <w:szCs w:val="24"/>
        </w:rPr>
        <w:t>Figure 1</w:t>
      </w:r>
      <w:r w:rsidRPr="000B1747">
        <w:rPr>
          <w:rFonts w:ascii="Times New Roman" w:hAnsi="Times New Roman"/>
          <w:color w:val="0000FF"/>
          <w:sz w:val="24"/>
          <w:szCs w:val="24"/>
        </w:rPr>
        <w:t xml:space="preserve"> Sphingid moth data processing and richness predictions. </w:t>
      </w:r>
      <w:r w:rsidRPr="000B1747">
        <w:rPr>
          <w:rFonts w:ascii="Times New Roman" w:hAnsi="Times New Roman"/>
          <w:b/>
          <w:color w:val="0000FF"/>
          <w:sz w:val="24"/>
          <w:szCs w:val="24"/>
        </w:rPr>
        <w:t>[A]</w:t>
      </w:r>
      <w:r w:rsidRPr="000B1747">
        <w:rPr>
          <w:rFonts w:ascii="Times New Roman" w:hAnsi="Times New Roman"/>
          <w:color w:val="0000FF"/>
          <w:sz w:val="24"/>
          <w:szCs w:val="24"/>
        </w:rPr>
        <w:t xml:space="preserve"> The example species </w:t>
      </w:r>
      <w:proofErr w:type="spellStart"/>
      <w:r w:rsidRPr="000B1747">
        <w:rPr>
          <w:rFonts w:ascii="Times New Roman" w:hAnsi="Times New Roman"/>
          <w:i/>
          <w:color w:val="0000FF"/>
          <w:sz w:val="24"/>
          <w:szCs w:val="24"/>
        </w:rPr>
        <w:t>Nephele</w:t>
      </w:r>
      <w:proofErr w:type="spellEnd"/>
      <w:r w:rsidRPr="000B1747">
        <w:rPr>
          <w:rFonts w:ascii="Times New Roman" w:hAnsi="Times New Roman"/>
          <w:i/>
          <w:color w:val="0000FF"/>
          <w:sz w:val="24"/>
          <w:szCs w:val="24"/>
        </w:rPr>
        <w:t xml:space="preserve"> </w:t>
      </w:r>
      <w:proofErr w:type="spellStart"/>
      <w:r w:rsidRPr="000B1747">
        <w:rPr>
          <w:rFonts w:ascii="Times New Roman" w:hAnsi="Times New Roman"/>
          <w:i/>
          <w:color w:val="0000FF"/>
          <w:sz w:val="24"/>
          <w:szCs w:val="24"/>
        </w:rPr>
        <w:t>argentifera</w:t>
      </w:r>
      <w:proofErr w:type="spellEnd"/>
      <w:r w:rsidRPr="000B1747">
        <w:rPr>
          <w:rFonts w:ascii="Times New Roman" w:hAnsi="Times New Roman"/>
          <w:color w:val="0000FF"/>
          <w:sz w:val="24"/>
          <w:szCs w:val="24"/>
        </w:rPr>
        <w:t xml:space="preserve"> is known from 39 records. Modeling extent was </w:t>
      </w:r>
      <w:r w:rsidRPr="000B1747">
        <w:rPr>
          <w:rFonts w:ascii="Times New Roman" w:hAnsi="Times New Roman"/>
          <w:i/>
          <w:color w:val="0000FF"/>
          <w:sz w:val="24"/>
          <w:szCs w:val="24"/>
        </w:rPr>
        <w:t>a priori</w:t>
      </w:r>
      <w:r w:rsidRPr="000B1747">
        <w:rPr>
          <w:rFonts w:ascii="Times New Roman" w:hAnsi="Times New Roman"/>
          <w:color w:val="0000FF"/>
          <w:sz w:val="24"/>
          <w:szCs w:val="24"/>
        </w:rPr>
        <w:t xml:space="preserve"> restricted to sub-saharan Africa. </w:t>
      </w:r>
      <w:r w:rsidRPr="000B1747">
        <w:rPr>
          <w:rFonts w:ascii="Times New Roman" w:hAnsi="Times New Roman"/>
          <w:b/>
          <w:color w:val="0000FF"/>
          <w:sz w:val="24"/>
          <w:szCs w:val="24"/>
        </w:rPr>
        <w:t>[B]</w:t>
      </w:r>
      <w:r w:rsidRPr="000B1747">
        <w:rPr>
          <w:rFonts w:ascii="Times New Roman" w:hAnsi="Times New Roman"/>
          <w:color w:val="0000FF"/>
          <w:sz w:val="24"/>
          <w:szCs w:val="24"/>
        </w:rPr>
        <w:t xml:space="preserve"> SDM output highlights suitable regions (darker green = better habitat; cross-validation </w:t>
      </w:r>
      <w:proofErr w:type="spellStart"/>
      <w:r w:rsidRPr="000B1747">
        <w:rPr>
          <w:rFonts w:ascii="Times New Roman" w:hAnsi="Times New Roman"/>
          <w:color w:val="0000FF"/>
          <w:sz w:val="24"/>
          <w:szCs w:val="24"/>
        </w:rPr>
        <w:t>AUC</w:t>
      </w:r>
      <w:r w:rsidRPr="000B1747">
        <w:rPr>
          <w:rFonts w:ascii="Times New Roman" w:hAnsi="Times New Roman"/>
          <w:color w:val="0000FF"/>
          <w:sz w:val="24"/>
          <w:szCs w:val="24"/>
          <w:vertAlign w:val="subscript"/>
        </w:rPr>
        <w:t>Mx</w:t>
      </w:r>
      <w:proofErr w:type="spellEnd"/>
      <w:r w:rsidRPr="000B1747">
        <w:rPr>
          <w:rFonts w:ascii="Times New Roman" w:hAnsi="Times New Roman"/>
          <w:color w:val="0000FF"/>
          <w:sz w:val="24"/>
          <w:szCs w:val="24"/>
        </w:rPr>
        <w:t xml:space="preserve"> = 0.95). </w:t>
      </w:r>
      <w:r w:rsidRPr="000B1747">
        <w:rPr>
          <w:rFonts w:ascii="Times New Roman" w:hAnsi="Times New Roman"/>
          <w:b/>
          <w:color w:val="0000FF"/>
          <w:sz w:val="24"/>
          <w:szCs w:val="24"/>
        </w:rPr>
        <w:t>[C]</w:t>
      </w:r>
      <w:r w:rsidRPr="000B1747">
        <w:rPr>
          <w:rFonts w:ascii="Times New Roman" w:hAnsi="Times New Roman"/>
          <w:color w:val="0000FF"/>
          <w:sz w:val="24"/>
          <w:szCs w:val="24"/>
        </w:rPr>
        <w:t xml:space="preserve"> The model was evaluated and post-edited for dispersal limitation (considerations: the species seems genuinely absent from well-sampled South Africa and Madagascar, there is no evidence for its presence in Ethiopia or at some of the well-sampled locations in the Congo region). </w:t>
      </w:r>
      <w:r w:rsidRPr="000B1747">
        <w:rPr>
          <w:rFonts w:ascii="Times New Roman" w:hAnsi="Times New Roman"/>
          <w:b/>
          <w:color w:val="0000FF"/>
          <w:sz w:val="24"/>
          <w:szCs w:val="24"/>
        </w:rPr>
        <w:t>[D]</w:t>
      </w:r>
      <w:r w:rsidRPr="000B1747">
        <w:rPr>
          <w:rFonts w:ascii="Times New Roman" w:hAnsi="Times New Roman"/>
          <w:color w:val="0000FF"/>
          <w:sz w:val="24"/>
          <w:szCs w:val="24"/>
        </w:rPr>
        <w:t xml:space="preserve"> Thresholding leads to a presence-prediction at modelling resolution. </w:t>
      </w:r>
      <w:r w:rsidRPr="000B1747">
        <w:rPr>
          <w:rFonts w:ascii="Times New Roman" w:hAnsi="Times New Roman"/>
          <w:b/>
          <w:color w:val="0000FF"/>
          <w:sz w:val="24"/>
          <w:szCs w:val="24"/>
        </w:rPr>
        <w:t>[E]</w:t>
      </w:r>
      <w:r w:rsidRPr="000B1747">
        <w:rPr>
          <w:rFonts w:ascii="Times New Roman" w:hAnsi="Times New Roman"/>
          <w:color w:val="0000FF"/>
          <w:sz w:val="24"/>
          <w:szCs w:val="24"/>
        </w:rPr>
        <w:t xml:space="preserve"> Range estimates were aggregated to different grain sizes (shown here: 100 km). </w:t>
      </w:r>
      <w:r w:rsidRPr="000B1747">
        <w:rPr>
          <w:rFonts w:ascii="Times New Roman" w:hAnsi="Times New Roman"/>
          <w:b/>
          <w:color w:val="0000FF"/>
          <w:sz w:val="24"/>
          <w:szCs w:val="24"/>
        </w:rPr>
        <w:t xml:space="preserve">[F] </w:t>
      </w:r>
      <w:r w:rsidRPr="000B1747">
        <w:rPr>
          <w:rFonts w:ascii="Times New Roman" w:hAnsi="Times New Roman"/>
          <w:color w:val="0000FF"/>
          <w:sz w:val="24"/>
          <w:szCs w:val="24"/>
        </w:rPr>
        <w:t xml:space="preserve">Ranges of all species were </w:t>
      </w:r>
      <w:r w:rsidR="00D947A4" w:rsidRPr="000B1747">
        <w:rPr>
          <w:rFonts w:ascii="Times New Roman" w:hAnsi="Times New Roman"/>
          <w:color w:val="0000FF"/>
          <w:sz w:val="24"/>
          <w:szCs w:val="24"/>
        </w:rPr>
        <w:t>stacked;</w:t>
      </w:r>
      <w:r w:rsidRPr="000B1747">
        <w:rPr>
          <w:rFonts w:ascii="Times New Roman" w:hAnsi="Times New Roman"/>
          <w:color w:val="0000FF"/>
          <w:sz w:val="24"/>
          <w:szCs w:val="24"/>
        </w:rPr>
        <w:t xml:space="preserve"> the number of species predicted within each cell was counted.</w:t>
      </w:r>
      <w:r w:rsidR="00D947A4" w:rsidRPr="00D947A4">
        <w:rPr>
          <w:rFonts w:ascii="Times New Roman" w:hAnsi="Times New Roman"/>
          <w:b/>
          <w:color w:val="0000FF"/>
          <w:sz w:val="24"/>
          <w:szCs w:val="24"/>
        </w:rPr>
        <w:t xml:space="preserve"> </w:t>
      </w:r>
      <w:r w:rsidR="00D947A4">
        <w:rPr>
          <w:rFonts w:ascii="Times New Roman" w:hAnsi="Times New Roman"/>
          <w:b/>
          <w:color w:val="0000FF"/>
          <w:sz w:val="24"/>
          <w:szCs w:val="24"/>
        </w:rPr>
        <w:t>[G</w:t>
      </w:r>
      <w:r w:rsidR="00D947A4" w:rsidRPr="000B1747">
        <w:rPr>
          <w:rFonts w:ascii="Times New Roman" w:hAnsi="Times New Roman"/>
          <w:b/>
          <w:color w:val="0000FF"/>
          <w:sz w:val="24"/>
          <w:szCs w:val="24"/>
        </w:rPr>
        <w:t>]</w:t>
      </w:r>
      <w:r w:rsidR="00D947A4" w:rsidRPr="00D947A4">
        <w:rPr>
          <w:rFonts w:ascii="Times New Roman" w:hAnsi="Times New Roman"/>
          <w:color w:val="0000FF"/>
          <w:sz w:val="24"/>
          <w:szCs w:val="24"/>
        </w:rPr>
        <w:t xml:space="preserve"> </w:t>
      </w:r>
      <w:r w:rsidR="00D947A4" w:rsidRPr="000B1747">
        <w:rPr>
          <w:rFonts w:ascii="Times New Roman" w:hAnsi="Times New Roman"/>
          <w:color w:val="0000FF"/>
          <w:sz w:val="24"/>
          <w:szCs w:val="24"/>
        </w:rPr>
        <w:t xml:space="preserve">Spatial variation in </w:t>
      </w:r>
      <w:proofErr w:type="spellStart"/>
      <w:r w:rsidR="00D947A4" w:rsidRPr="000B1747">
        <w:rPr>
          <w:rFonts w:ascii="Times New Roman" w:hAnsi="Times New Roman"/>
          <w:color w:val="0000FF"/>
          <w:sz w:val="24"/>
          <w:szCs w:val="24"/>
        </w:rPr>
        <w:t>sphingid</w:t>
      </w:r>
      <w:proofErr w:type="spellEnd"/>
      <w:r w:rsidR="00D947A4" w:rsidRPr="000B1747">
        <w:rPr>
          <w:rFonts w:ascii="Times New Roman" w:hAnsi="Times New Roman"/>
          <w:color w:val="0000FF"/>
          <w:sz w:val="24"/>
          <w:szCs w:val="24"/>
        </w:rPr>
        <w:t xml:space="preserve"> moth richness, mapped at a grain size of 5 km (</w:t>
      </w:r>
      <w:proofErr w:type="spellStart"/>
      <w:r w:rsidR="00D947A4" w:rsidRPr="000B1747">
        <w:rPr>
          <w:rFonts w:ascii="Times New Roman" w:hAnsi="Times New Roman"/>
          <w:color w:val="0000FF"/>
          <w:sz w:val="24"/>
          <w:szCs w:val="24"/>
        </w:rPr>
        <w:t>Mollweide</w:t>
      </w:r>
      <w:proofErr w:type="spellEnd"/>
      <w:r w:rsidR="00D947A4" w:rsidRPr="000B1747">
        <w:rPr>
          <w:rFonts w:ascii="Times New Roman" w:hAnsi="Times New Roman"/>
          <w:color w:val="0000FF"/>
          <w:sz w:val="24"/>
          <w:szCs w:val="24"/>
        </w:rPr>
        <w:t xml:space="preserve"> World equal area projection).</w:t>
      </w:r>
      <w:r w:rsidR="0050725B">
        <w:rPr>
          <w:rFonts w:ascii="Times New Roman" w:hAnsi="Times New Roman"/>
          <w:color w:val="0000FF"/>
          <w:sz w:val="24"/>
          <w:szCs w:val="24"/>
        </w:rPr>
        <w:t xml:space="preserve"> </w:t>
      </w:r>
      <w:r w:rsidR="0050725B" w:rsidRPr="0050725B">
        <w:rPr>
          <w:rFonts w:ascii="Times New Roman" w:hAnsi="Times New Roman"/>
          <w:color w:val="0000FF"/>
          <w:sz w:val="24"/>
          <w:szCs w:val="24"/>
        </w:rPr>
        <w:t>See Fig. S4 in ES4 for maps at all available grain sizes.</w:t>
      </w:r>
    </w:p>
    <w:p w14:paraId="737FFA46" w14:textId="77777777" w:rsidR="00A66B73" w:rsidRPr="000B1747" w:rsidRDefault="00A66B73" w:rsidP="00A66B73">
      <w:pPr>
        <w:autoSpaceDE w:val="0"/>
        <w:autoSpaceDN w:val="0"/>
        <w:adjustRightInd w:val="0"/>
        <w:spacing w:after="0" w:line="480" w:lineRule="auto"/>
        <w:rPr>
          <w:rFonts w:ascii="Times New Roman" w:hAnsi="Times New Roman"/>
          <w:b/>
          <w:color w:val="0000FF"/>
          <w:sz w:val="24"/>
          <w:szCs w:val="24"/>
        </w:rPr>
      </w:pPr>
    </w:p>
    <w:p w14:paraId="0FB14E49" w14:textId="496F8576" w:rsidR="00A66B73" w:rsidRPr="000B1747" w:rsidRDefault="00A66B73" w:rsidP="00A66B73">
      <w:pPr>
        <w:autoSpaceDE w:val="0"/>
        <w:autoSpaceDN w:val="0"/>
        <w:adjustRightInd w:val="0"/>
        <w:spacing w:after="0" w:line="480" w:lineRule="auto"/>
        <w:rPr>
          <w:rFonts w:ascii="Times New Roman" w:hAnsi="Times New Roman"/>
          <w:color w:val="0000FF"/>
          <w:sz w:val="24"/>
          <w:szCs w:val="24"/>
        </w:rPr>
      </w:pPr>
      <w:r w:rsidRPr="000B1747">
        <w:rPr>
          <w:rFonts w:ascii="Times New Roman" w:hAnsi="Times New Roman"/>
          <w:b/>
          <w:color w:val="0000FF"/>
          <w:sz w:val="24"/>
          <w:szCs w:val="24"/>
        </w:rPr>
        <w:t xml:space="preserve">Figure. 2 </w:t>
      </w:r>
      <w:r w:rsidRPr="000B1747">
        <w:rPr>
          <w:rFonts w:ascii="Times New Roman" w:hAnsi="Times New Roman"/>
          <w:color w:val="0000FF"/>
          <w:sz w:val="24"/>
          <w:szCs w:val="24"/>
        </w:rPr>
        <w:t>Validation of species richness estimates.</w:t>
      </w:r>
      <w:r w:rsidRPr="000B1747">
        <w:rPr>
          <w:rFonts w:ascii="Times New Roman" w:hAnsi="Times New Roman"/>
          <w:b/>
          <w:color w:val="0000FF"/>
          <w:sz w:val="24"/>
          <w:szCs w:val="24"/>
        </w:rPr>
        <w:t xml:space="preserve"> </w:t>
      </w:r>
      <w:r w:rsidRPr="000B1747">
        <w:rPr>
          <w:rFonts w:ascii="Times New Roman" w:hAnsi="Times New Roman"/>
          <w:color w:val="0000FF"/>
          <w:sz w:val="24"/>
          <w:szCs w:val="24"/>
        </w:rPr>
        <w:t>Richness predicted by stacked distribution maps of different grain is related to observed values in 52 well-sampled cells (black crosses in map</w:t>
      </w:r>
      <w:r w:rsidR="00D029CC" w:rsidRPr="000B1747">
        <w:rPr>
          <w:rFonts w:ascii="Times New Roman" w:hAnsi="Times New Roman"/>
          <w:color w:val="0000FF"/>
          <w:sz w:val="24"/>
          <w:szCs w:val="24"/>
        </w:rPr>
        <w:t>; see ES1 for definition</w:t>
      </w:r>
      <w:r w:rsidRPr="000B1747">
        <w:rPr>
          <w:rFonts w:ascii="Times New Roman" w:hAnsi="Times New Roman"/>
          <w:color w:val="0000FF"/>
          <w:sz w:val="24"/>
          <w:szCs w:val="24"/>
        </w:rPr>
        <w:t xml:space="preserve">). Black symbols refer to </w:t>
      </w:r>
      <w:proofErr w:type="spellStart"/>
      <w:r w:rsidRPr="000B1747">
        <w:rPr>
          <w:rFonts w:ascii="Times New Roman" w:hAnsi="Times New Roman"/>
          <w:color w:val="0000FF"/>
          <w:sz w:val="24"/>
          <w:szCs w:val="24"/>
        </w:rPr>
        <w:t>thresholded</w:t>
      </w:r>
      <w:proofErr w:type="spellEnd"/>
      <w:r w:rsidRPr="000B1747">
        <w:rPr>
          <w:rFonts w:ascii="Times New Roman" w:hAnsi="Times New Roman"/>
          <w:color w:val="0000FF"/>
          <w:sz w:val="24"/>
          <w:szCs w:val="24"/>
        </w:rPr>
        <w:t xml:space="preserve"> </w:t>
      </w:r>
      <w:r w:rsidR="00D947A4" w:rsidRPr="000B1747">
        <w:rPr>
          <w:rFonts w:ascii="Times New Roman" w:hAnsi="Times New Roman"/>
          <w:color w:val="0000FF"/>
          <w:sz w:val="24"/>
          <w:szCs w:val="24"/>
        </w:rPr>
        <w:t>data;</w:t>
      </w:r>
      <w:r w:rsidRPr="000B1747">
        <w:rPr>
          <w:rFonts w:ascii="Times New Roman" w:hAnsi="Times New Roman"/>
          <w:color w:val="0000FF"/>
          <w:sz w:val="24"/>
          <w:szCs w:val="24"/>
        </w:rPr>
        <w:t xml:space="preserve"> grey refers to summed SDM output (at 5 km grain). Table S1 in ES1 shows details and extended test results.</w:t>
      </w:r>
    </w:p>
    <w:p w14:paraId="20150DEE" w14:textId="77777777" w:rsidR="00A66B73" w:rsidRPr="000B1747" w:rsidRDefault="00A66B73" w:rsidP="00A66B73">
      <w:pPr>
        <w:autoSpaceDE w:val="0"/>
        <w:autoSpaceDN w:val="0"/>
        <w:adjustRightInd w:val="0"/>
        <w:spacing w:after="0" w:line="480" w:lineRule="auto"/>
        <w:rPr>
          <w:rFonts w:ascii="Times New Roman" w:hAnsi="Times New Roman"/>
          <w:b/>
          <w:color w:val="0000FF"/>
          <w:sz w:val="24"/>
          <w:szCs w:val="24"/>
        </w:rPr>
      </w:pPr>
    </w:p>
    <w:p w14:paraId="485DAB84" w14:textId="2A98EE0B" w:rsidR="00A66B73" w:rsidRPr="000B1747" w:rsidRDefault="00A66B73" w:rsidP="00A66B73">
      <w:pPr>
        <w:spacing w:line="480" w:lineRule="auto"/>
        <w:rPr>
          <w:rFonts w:ascii="Times New Roman" w:hAnsi="Times New Roman"/>
          <w:b/>
          <w:color w:val="0000FF"/>
          <w:sz w:val="24"/>
          <w:szCs w:val="24"/>
        </w:rPr>
      </w:pPr>
      <w:r w:rsidRPr="000B1747">
        <w:rPr>
          <w:rFonts w:ascii="Times New Roman" w:hAnsi="Times New Roman"/>
          <w:b/>
          <w:color w:val="0000FF"/>
          <w:sz w:val="24"/>
          <w:szCs w:val="24"/>
        </w:rPr>
        <w:t xml:space="preserve">Figure </w:t>
      </w:r>
      <w:r w:rsidR="004F016C">
        <w:rPr>
          <w:rFonts w:ascii="Times New Roman" w:hAnsi="Times New Roman"/>
          <w:b/>
          <w:color w:val="0000FF"/>
          <w:sz w:val="24"/>
          <w:szCs w:val="24"/>
        </w:rPr>
        <w:t>3</w:t>
      </w:r>
      <w:r w:rsidRPr="000B1747">
        <w:rPr>
          <w:rFonts w:ascii="Times New Roman" w:hAnsi="Times New Roman"/>
          <w:color w:val="0000FF"/>
          <w:sz w:val="24"/>
          <w:szCs w:val="24"/>
        </w:rPr>
        <w:t xml:space="preserve"> Total richness, environmental associations and niche positions of 972 species, for all species and partitioned by subclade. </w:t>
      </w:r>
      <w:r w:rsidRPr="000B1747">
        <w:rPr>
          <w:rFonts w:ascii="Times New Roman" w:hAnsi="Times New Roman"/>
          <w:b/>
          <w:color w:val="0000FF"/>
          <w:sz w:val="24"/>
          <w:szCs w:val="24"/>
        </w:rPr>
        <w:t>[A]</w:t>
      </w:r>
      <w:r w:rsidRPr="000B1747">
        <w:rPr>
          <w:rFonts w:ascii="Times New Roman" w:hAnsi="Times New Roman"/>
          <w:color w:val="0000FF"/>
          <w:sz w:val="24"/>
          <w:szCs w:val="24"/>
        </w:rPr>
        <w:t xml:space="preserve"> </w:t>
      </w:r>
      <w:proofErr w:type="gramStart"/>
      <w:r w:rsidRPr="000B1747">
        <w:rPr>
          <w:rFonts w:ascii="Times New Roman" w:hAnsi="Times New Roman"/>
          <w:color w:val="0000FF"/>
          <w:sz w:val="24"/>
          <w:szCs w:val="24"/>
        </w:rPr>
        <w:t>Richness in 1</w:t>
      </w:r>
      <w:r w:rsidRPr="000B1747">
        <w:rPr>
          <w:color w:val="0000FF"/>
          <w:sz w:val="24"/>
          <w:szCs w:val="24"/>
        </w:rPr>
        <w:t>°</w:t>
      </w:r>
      <w:r w:rsidRPr="000B1747">
        <w:rPr>
          <w:rFonts w:ascii="Times New Roman" w:hAnsi="Times New Roman"/>
          <w:color w:val="0000FF"/>
          <w:sz w:val="24"/>
          <w:szCs w:val="24"/>
        </w:rPr>
        <w:t>-cells (cells &lt;1/3 land area excluded).</w:t>
      </w:r>
      <w:proofErr w:type="gramEnd"/>
      <w:r w:rsidRPr="000B1747">
        <w:rPr>
          <w:rFonts w:ascii="Times New Roman" w:hAnsi="Times New Roman"/>
          <w:color w:val="0000FF"/>
          <w:sz w:val="24"/>
          <w:szCs w:val="24"/>
        </w:rPr>
        <w:t xml:space="preserve"> The </w:t>
      </w:r>
      <w:proofErr w:type="spellStart"/>
      <w:r w:rsidRPr="000B1747">
        <w:rPr>
          <w:rFonts w:ascii="Times New Roman" w:hAnsi="Times New Roman"/>
          <w:color w:val="0000FF"/>
          <w:sz w:val="24"/>
          <w:szCs w:val="24"/>
        </w:rPr>
        <w:t>color</w:t>
      </w:r>
      <w:proofErr w:type="spellEnd"/>
      <w:r w:rsidRPr="000B1747">
        <w:rPr>
          <w:rFonts w:ascii="Times New Roman" w:hAnsi="Times New Roman"/>
          <w:color w:val="0000FF"/>
          <w:sz w:val="24"/>
          <w:szCs w:val="24"/>
        </w:rPr>
        <w:t xml:space="preserve"> scheme is the same as in Fig. 3. </w:t>
      </w:r>
      <w:proofErr w:type="gramStart"/>
      <w:r w:rsidRPr="000B1747">
        <w:rPr>
          <w:rFonts w:ascii="Times New Roman" w:hAnsi="Times New Roman"/>
          <w:b/>
          <w:color w:val="0000FF"/>
          <w:sz w:val="24"/>
          <w:szCs w:val="24"/>
        </w:rPr>
        <w:t xml:space="preserve">[B] </w:t>
      </w:r>
      <w:r w:rsidRPr="000B1747">
        <w:rPr>
          <w:rFonts w:ascii="Times New Roman" w:hAnsi="Times New Roman"/>
          <w:color w:val="0000FF"/>
          <w:sz w:val="24"/>
          <w:szCs w:val="24"/>
        </w:rPr>
        <w:t>Strengths of univariate regressions of AET (green) and temperature (blue) with species richness (OLS, land-only cells).</w:t>
      </w:r>
      <w:proofErr w:type="gramEnd"/>
      <w:r w:rsidRPr="000B1747">
        <w:rPr>
          <w:rFonts w:ascii="Times New Roman" w:hAnsi="Times New Roman"/>
          <w:b/>
          <w:color w:val="0000FF"/>
          <w:sz w:val="24"/>
          <w:szCs w:val="24"/>
        </w:rPr>
        <w:t xml:space="preserve"> </w:t>
      </w:r>
      <w:proofErr w:type="gramStart"/>
      <w:r w:rsidRPr="000B1747">
        <w:rPr>
          <w:rFonts w:ascii="Times New Roman" w:hAnsi="Times New Roman"/>
          <w:b/>
          <w:color w:val="0000FF"/>
          <w:sz w:val="24"/>
          <w:szCs w:val="24"/>
        </w:rPr>
        <w:t xml:space="preserve">[C] </w:t>
      </w:r>
      <w:r w:rsidRPr="000B1747">
        <w:rPr>
          <w:rFonts w:ascii="Times New Roman" w:hAnsi="Times New Roman"/>
          <w:color w:val="0000FF"/>
          <w:sz w:val="24"/>
          <w:szCs w:val="24"/>
        </w:rPr>
        <w:t xml:space="preserve">Partial effects of AET and </w:t>
      </w:r>
      <w:r w:rsidRPr="000B1747">
        <w:rPr>
          <w:rFonts w:ascii="Times New Roman" w:hAnsi="Times New Roman"/>
          <w:color w:val="0000FF"/>
          <w:sz w:val="24"/>
          <w:szCs w:val="24"/>
        </w:rPr>
        <w:lastRenderedPageBreak/>
        <w:t>temperature in multivariate SAR model (Table 1; each dot is one grid cell).</w:t>
      </w:r>
      <w:proofErr w:type="gramEnd"/>
      <w:r w:rsidRPr="000B1747">
        <w:rPr>
          <w:rFonts w:ascii="Times New Roman" w:hAnsi="Times New Roman"/>
          <w:color w:val="0000FF"/>
          <w:sz w:val="24"/>
          <w:szCs w:val="24"/>
        </w:rPr>
        <w:t xml:space="preserve"> </w:t>
      </w:r>
      <w:proofErr w:type="gramStart"/>
      <w:r w:rsidRPr="000B1747">
        <w:rPr>
          <w:rFonts w:ascii="Times New Roman" w:hAnsi="Times New Roman"/>
          <w:b/>
          <w:color w:val="0000FF"/>
          <w:sz w:val="24"/>
          <w:szCs w:val="24"/>
        </w:rPr>
        <w:t>[D]</w:t>
      </w:r>
      <w:r w:rsidRPr="000B1747">
        <w:rPr>
          <w:rFonts w:ascii="Times New Roman" w:hAnsi="Times New Roman"/>
          <w:color w:val="0000FF"/>
          <w:sz w:val="24"/>
          <w:szCs w:val="24"/>
        </w:rPr>
        <w:t xml:space="preserve"> Climatic niche positions (temperature, precipitation).</w:t>
      </w:r>
      <w:proofErr w:type="gramEnd"/>
      <w:r w:rsidRPr="000B1747">
        <w:rPr>
          <w:rFonts w:ascii="Times New Roman" w:hAnsi="Times New Roman"/>
          <w:color w:val="0000FF"/>
          <w:sz w:val="24"/>
          <w:szCs w:val="24"/>
        </w:rPr>
        <w:t xml:space="preserve"> Each dot in the plots represents a species, defined by the median of conditions where it occurs; density kernels visualize the climates most commonly occupied by the group (search radius 1 SD; only above-average densities are shown). </w:t>
      </w:r>
      <w:proofErr w:type="gramStart"/>
      <w:r w:rsidRPr="000B1747">
        <w:rPr>
          <w:rFonts w:ascii="Times New Roman" w:hAnsi="Times New Roman"/>
          <w:b/>
          <w:color w:val="0000FF"/>
          <w:sz w:val="24"/>
          <w:szCs w:val="24"/>
        </w:rPr>
        <w:t>[E]</w:t>
      </w:r>
      <w:r w:rsidRPr="000B1747">
        <w:rPr>
          <w:rFonts w:ascii="Times New Roman" w:hAnsi="Times New Roman"/>
          <w:color w:val="0000FF"/>
          <w:sz w:val="24"/>
          <w:szCs w:val="24"/>
        </w:rPr>
        <w:t xml:space="preserve"> Deconstruction of richness patterns (grey cells: absence of a tribe), univariate richness correlations and niche positions for the seven tribes (with topology of phylogeny).</w:t>
      </w:r>
      <w:proofErr w:type="gramEnd"/>
      <w:r w:rsidRPr="000B1747">
        <w:rPr>
          <w:rFonts w:ascii="Times New Roman" w:hAnsi="Times New Roman"/>
          <w:color w:val="0000FF"/>
          <w:sz w:val="24"/>
          <w:szCs w:val="24"/>
        </w:rPr>
        <w:t xml:space="preserve"> All axis scaling is identical to those of data for all sphingids [D]. </w:t>
      </w:r>
      <w:bookmarkStart w:id="5" w:name="_GoBack"/>
      <w:bookmarkEnd w:id="5"/>
    </w:p>
    <w:p w14:paraId="67D0B69A" w14:textId="77777777" w:rsidR="00A66B73" w:rsidRDefault="00A66B73">
      <w:pPr>
        <w:spacing w:after="0" w:line="240" w:lineRule="auto"/>
        <w:rPr>
          <w:rFonts w:ascii="Times New Roman" w:hAnsi="Times New Roman"/>
          <w:color w:val="000000"/>
          <w:sz w:val="24"/>
          <w:szCs w:val="24"/>
        </w:rPr>
      </w:pPr>
    </w:p>
    <w:sectPr w:rsidR="00A66B73" w:rsidSect="006C1D89">
      <w:footerReference w:type="default" r:id="rId12"/>
      <w:pgSz w:w="12240" w:h="15840"/>
      <w:pgMar w:top="1440" w:right="1440" w:bottom="1440" w:left="1440" w:header="720" w:footer="720" w:gutter="0"/>
      <w:lnNumType w:countBy="1" w:restart="continuous"/>
      <w:cols w:space="720"/>
      <w:noEndnote/>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1EC979B" w15:done="0"/>
  <w15:commentEx w15:paraId="3C80C3B1" w15:done="0"/>
  <w15:commentEx w15:paraId="5B717720" w15:done="0"/>
  <w15:commentEx w15:paraId="2AF3E1BD" w15:done="0"/>
  <w15:commentEx w15:paraId="6927E4B4" w15:done="0"/>
  <w15:commentEx w15:paraId="50A69895"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7C734C" w14:textId="77777777" w:rsidR="00B50599" w:rsidRDefault="00B50599" w:rsidP="00274026">
      <w:pPr>
        <w:spacing w:after="0" w:line="240" w:lineRule="auto"/>
      </w:pPr>
      <w:r>
        <w:separator/>
      </w:r>
    </w:p>
  </w:endnote>
  <w:endnote w:type="continuationSeparator" w:id="0">
    <w:p w14:paraId="0F217B3F" w14:textId="77777777" w:rsidR="00B50599" w:rsidRDefault="00B50599" w:rsidP="00274026">
      <w:pPr>
        <w:spacing w:after="0" w:line="240" w:lineRule="auto"/>
      </w:pPr>
      <w:r>
        <w:continuationSeparator/>
      </w:r>
    </w:p>
  </w:endnote>
  <w:endnote w:type="continuationNotice" w:id="1">
    <w:p w14:paraId="189F3395" w14:textId="77777777" w:rsidR="00B50599" w:rsidRDefault="00B5059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Code">
    <w:altName w:val="Cambria"/>
    <w:panose1 w:val="00000000000000000000"/>
    <w:charset w:val="00"/>
    <w:family w:val="swiss"/>
    <w:notTrueType/>
    <w:pitch w:val="default"/>
    <w:sig w:usb0="00000003" w:usb1="00000000" w:usb2="00000000" w:usb3="00000000" w:csb0="00000001" w:csb1="00000000"/>
  </w:font>
  <w:font w:name="Adobe Caslon Pro Bold">
    <w:panose1 w:val="0205070206050A020403"/>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9947BE" w14:textId="77777777" w:rsidR="00B50599" w:rsidRDefault="00B50599">
    <w:pPr>
      <w:pStyle w:val="Footer"/>
      <w:jc w:val="right"/>
    </w:pPr>
    <w:r>
      <w:fldChar w:fldCharType="begin"/>
    </w:r>
    <w:r>
      <w:instrText xml:space="preserve"> PAGE   \* MERGEFORMAT </w:instrText>
    </w:r>
    <w:r>
      <w:fldChar w:fldCharType="separate"/>
    </w:r>
    <w:r w:rsidR="0050725B">
      <w:rPr>
        <w:noProof/>
      </w:rPr>
      <w:t>33</w:t>
    </w:r>
    <w:r>
      <w:rPr>
        <w:noProof/>
      </w:rPr>
      <w:fldChar w:fldCharType="end"/>
    </w:r>
  </w:p>
  <w:p w14:paraId="05621626" w14:textId="77777777" w:rsidR="00B50599" w:rsidRDefault="00B5059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2D1FA8" w14:textId="77777777" w:rsidR="00B50599" w:rsidRDefault="00B50599" w:rsidP="00274026">
      <w:pPr>
        <w:spacing w:after="0" w:line="240" w:lineRule="auto"/>
      </w:pPr>
      <w:r>
        <w:separator/>
      </w:r>
    </w:p>
  </w:footnote>
  <w:footnote w:type="continuationSeparator" w:id="0">
    <w:p w14:paraId="4E046CBB" w14:textId="77777777" w:rsidR="00B50599" w:rsidRDefault="00B50599" w:rsidP="00274026">
      <w:pPr>
        <w:spacing w:after="0" w:line="240" w:lineRule="auto"/>
      </w:pPr>
      <w:r>
        <w:continuationSeparator/>
      </w:r>
    </w:p>
  </w:footnote>
  <w:footnote w:type="continuationNotice" w:id="1">
    <w:p w14:paraId="26B0A5CE" w14:textId="77777777" w:rsidR="00B50599" w:rsidRDefault="00B50599">
      <w:pPr>
        <w:spacing w:after="0" w:line="240" w:lineRule="auto"/>
      </w:pP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19088978"/>
    <w:lvl w:ilvl="0">
      <w:start w:val="1"/>
      <w:numFmt w:val="decimal"/>
      <w:pStyle w:val="ListBullet4"/>
      <w:lvlText w:val="%1."/>
      <w:lvlJc w:val="left"/>
      <w:pPr>
        <w:tabs>
          <w:tab w:val="num" w:pos="1492"/>
        </w:tabs>
        <w:ind w:left="1492" w:hanging="360"/>
      </w:pPr>
      <w:rPr>
        <w:rFonts w:cs="Times New Roman"/>
      </w:rPr>
    </w:lvl>
  </w:abstractNum>
  <w:abstractNum w:abstractNumId="1">
    <w:nsid w:val="FFFFFF7D"/>
    <w:multiLevelType w:val="singleLevel"/>
    <w:tmpl w:val="02B090AC"/>
    <w:lvl w:ilvl="0">
      <w:start w:val="1"/>
      <w:numFmt w:val="decimal"/>
      <w:pStyle w:val="ListBullet3"/>
      <w:lvlText w:val="%1."/>
      <w:lvlJc w:val="left"/>
      <w:pPr>
        <w:tabs>
          <w:tab w:val="num" w:pos="1209"/>
        </w:tabs>
        <w:ind w:left="1209" w:hanging="360"/>
      </w:pPr>
      <w:rPr>
        <w:rFonts w:cs="Times New Roman"/>
      </w:rPr>
    </w:lvl>
  </w:abstractNum>
  <w:abstractNum w:abstractNumId="2">
    <w:nsid w:val="FFFFFF7E"/>
    <w:multiLevelType w:val="singleLevel"/>
    <w:tmpl w:val="BEBE2C52"/>
    <w:lvl w:ilvl="0">
      <w:start w:val="1"/>
      <w:numFmt w:val="decimal"/>
      <w:pStyle w:val="ListBullet2"/>
      <w:lvlText w:val="%1."/>
      <w:lvlJc w:val="left"/>
      <w:pPr>
        <w:tabs>
          <w:tab w:val="num" w:pos="926"/>
        </w:tabs>
        <w:ind w:left="926" w:hanging="360"/>
      </w:pPr>
      <w:rPr>
        <w:rFonts w:cs="Times New Roman"/>
      </w:rPr>
    </w:lvl>
  </w:abstractNum>
  <w:abstractNum w:abstractNumId="3">
    <w:nsid w:val="FFFFFF7F"/>
    <w:multiLevelType w:val="singleLevel"/>
    <w:tmpl w:val="FBF6C2B2"/>
    <w:lvl w:ilvl="0">
      <w:start w:val="1"/>
      <w:numFmt w:val="decimal"/>
      <w:pStyle w:val="ListBullet"/>
      <w:lvlText w:val="%1."/>
      <w:lvlJc w:val="left"/>
      <w:pPr>
        <w:tabs>
          <w:tab w:val="num" w:pos="643"/>
        </w:tabs>
        <w:ind w:left="643" w:hanging="360"/>
      </w:pPr>
      <w:rPr>
        <w:rFonts w:cs="Times New Roman"/>
      </w:rPr>
    </w:lvl>
  </w:abstractNum>
  <w:abstractNum w:abstractNumId="4">
    <w:nsid w:val="FFFFFF80"/>
    <w:multiLevelType w:val="singleLevel"/>
    <w:tmpl w:val="C52A8B82"/>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630CEA8"/>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F4D429E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43679A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886ACDCE"/>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137AB2CE"/>
    <w:lvl w:ilvl="0">
      <w:start w:val="1"/>
      <w:numFmt w:val="bullet"/>
      <w:lvlText w:val=""/>
      <w:lvlJc w:val="left"/>
      <w:pPr>
        <w:tabs>
          <w:tab w:val="num" w:pos="360"/>
        </w:tabs>
        <w:ind w:left="360" w:hanging="360"/>
      </w:pPr>
      <w:rPr>
        <w:rFonts w:ascii="Symbol" w:hAnsi="Symbol" w:hint="default"/>
      </w:rPr>
    </w:lvl>
  </w:abstractNum>
  <w:abstractNum w:abstractNumId="10">
    <w:nsid w:val="00000064"/>
    <w:multiLevelType w:val="multilevel"/>
    <w:tmpl w:val="00000064"/>
    <w:name w:val="WP List 0"/>
    <w:lvl w:ilvl="0">
      <w:start w:val="1"/>
      <w:numFmt w:val="upperRoman"/>
      <w:suff w:val="nothing"/>
      <w:lvlText w:val="%1."/>
      <w:lvlJc w:val="left"/>
      <w:rPr>
        <w:rFonts w:cs="Times New Roman"/>
      </w:rPr>
    </w:lvl>
    <w:lvl w:ilvl="1">
      <w:start w:val="1"/>
      <w:numFmt w:val="upperLetter"/>
      <w:suff w:val="nothing"/>
      <w:lvlText w:val="%2."/>
      <w:lvlJc w:val="left"/>
      <w:rPr>
        <w:rFonts w:cs="Times New Roman"/>
      </w:rPr>
    </w:lvl>
    <w:lvl w:ilvl="2">
      <w:start w:val="1"/>
      <w:numFmt w:val="decimal"/>
      <w:suff w:val="nothing"/>
      <w:lvlText w:val="%3."/>
      <w:lvlJc w:val="left"/>
      <w:rPr>
        <w:rFonts w:cs="Times New Roman"/>
      </w:rPr>
    </w:lvl>
    <w:lvl w:ilvl="3">
      <w:start w:val="1"/>
      <w:numFmt w:val="lowerLetter"/>
      <w:suff w:val="nothing"/>
      <w:lvlText w:val="%4."/>
      <w:lvlJc w:val="left"/>
      <w:rPr>
        <w:rFonts w:cs="Times New Roman"/>
      </w:rPr>
    </w:lvl>
    <w:lvl w:ilvl="4">
      <w:start w:val="1"/>
      <w:numFmt w:val="decimal"/>
      <w:suff w:val="nothing"/>
      <w:lvlText w:val="(%5)"/>
      <w:lvlJc w:val="left"/>
      <w:rPr>
        <w:rFonts w:cs="Times New Roman"/>
      </w:rPr>
    </w:lvl>
    <w:lvl w:ilvl="5">
      <w:start w:val="1"/>
      <w:numFmt w:val="lowerLetter"/>
      <w:suff w:val="nothing"/>
      <w:lvlText w:val="(%6)"/>
      <w:lvlJc w:val="left"/>
      <w:rPr>
        <w:rFonts w:cs="Times New Roman"/>
      </w:rPr>
    </w:lvl>
    <w:lvl w:ilvl="6">
      <w:start w:val="1"/>
      <w:numFmt w:val="lowerRoman"/>
      <w:suff w:val="nothing"/>
      <w:lvlText w:val="%7)"/>
      <w:lvlJc w:val="left"/>
      <w:rPr>
        <w:rFonts w:cs="Times New Roman"/>
      </w:rPr>
    </w:lvl>
    <w:lvl w:ilvl="7">
      <w:start w:val="1"/>
      <w:numFmt w:val="lowerLetter"/>
      <w:suff w:val="nothing"/>
      <w:lvlText w:val="%8)"/>
      <w:lvlJc w:val="left"/>
      <w:rPr>
        <w:rFonts w:cs="Times New Roman"/>
      </w:rPr>
    </w:lvl>
    <w:lvl w:ilvl="8">
      <w:numFmt w:val="none"/>
      <w:lvlText w:val=""/>
      <w:lvlJc w:val="left"/>
      <w:rPr>
        <w:rFonts w:cs="Times New Roman"/>
      </w:rPr>
    </w:lvl>
  </w:abstractNum>
  <w:abstractNum w:abstractNumId="11">
    <w:nsid w:val="12B14BA5"/>
    <w:multiLevelType w:val="hybridMultilevel"/>
    <w:tmpl w:val="DF58E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83F674C"/>
    <w:multiLevelType w:val="hybridMultilevel"/>
    <w:tmpl w:val="DF58E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2AB3655"/>
    <w:multiLevelType w:val="hybridMultilevel"/>
    <w:tmpl w:val="57ACFE3E"/>
    <w:lvl w:ilvl="0" w:tplc="04070001">
      <w:start w:val="1"/>
      <w:numFmt w:val="bullet"/>
      <w:pStyle w:val="ListNumber3"/>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4">
    <w:nsid w:val="295F5BE9"/>
    <w:multiLevelType w:val="hybridMultilevel"/>
    <w:tmpl w:val="1EFC173C"/>
    <w:lvl w:ilvl="0" w:tplc="08090011">
      <w:start w:val="1"/>
      <w:numFmt w:val="decimal"/>
      <w:pStyle w:val="ListNumb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5">
    <w:nsid w:val="29D63076"/>
    <w:multiLevelType w:val="hybridMultilevel"/>
    <w:tmpl w:val="4AB8DD90"/>
    <w:lvl w:ilvl="0" w:tplc="0409000F">
      <w:start w:val="3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37D4769"/>
    <w:multiLevelType w:val="hybridMultilevel"/>
    <w:tmpl w:val="08D676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4BD202D3"/>
    <w:multiLevelType w:val="multilevel"/>
    <w:tmpl w:val="2A041F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E7C3564"/>
    <w:multiLevelType w:val="hybridMultilevel"/>
    <w:tmpl w:val="4BE61074"/>
    <w:lvl w:ilvl="0" w:tplc="6B7A9346">
      <w:start w:val="1"/>
      <w:numFmt w:val="decimal"/>
      <w:pStyle w:val="ListNumber2"/>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9">
    <w:nsid w:val="5F9229D4"/>
    <w:multiLevelType w:val="hybridMultilevel"/>
    <w:tmpl w:val="A7E80B48"/>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0">
    <w:nsid w:val="6A115311"/>
    <w:multiLevelType w:val="hybridMultilevel"/>
    <w:tmpl w:val="F396459A"/>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1">
    <w:nsid w:val="6EFE57B7"/>
    <w:multiLevelType w:val="hybridMultilevel"/>
    <w:tmpl w:val="01684D38"/>
    <w:lvl w:ilvl="0" w:tplc="775C750E">
      <w:start w:val="1"/>
      <w:numFmt w:val="decimal"/>
      <w:pStyle w:val="ListBullet5"/>
      <w:lvlText w:val="%1)"/>
      <w:lvlJc w:val="left"/>
      <w:pPr>
        <w:ind w:left="720" w:hanging="360"/>
      </w:pPr>
      <w:rPr>
        <w:rFonts w:cs="Times New Roman" w:hint="default"/>
        <w:sz w:val="16"/>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2">
    <w:nsid w:val="703023CB"/>
    <w:multiLevelType w:val="multilevel"/>
    <w:tmpl w:val="A64C4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0F23F7D"/>
    <w:multiLevelType w:val="hybridMultilevel"/>
    <w:tmpl w:val="9962E8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795921C3"/>
    <w:multiLevelType w:val="hybridMultilevel"/>
    <w:tmpl w:val="DBEED532"/>
    <w:lvl w:ilvl="0" w:tplc="04070001">
      <w:start w:val="1"/>
      <w:numFmt w:val="bullet"/>
      <w:pStyle w:val="ListNumber4"/>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5">
    <w:nsid w:val="7EBE1FF0"/>
    <w:multiLevelType w:val="hybridMultilevel"/>
    <w:tmpl w:val="873C9DD4"/>
    <w:lvl w:ilvl="0" w:tplc="04070001">
      <w:start w:val="1"/>
      <w:numFmt w:val="bullet"/>
      <w:pStyle w:val="ListNumber5"/>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num>
  <w:num w:numId="12">
    <w:abstractNumId w:val="7"/>
  </w:num>
  <w:num w:numId="13">
    <w:abstractNumId w:val="6"/>
  </w:num>
  <w:num w:numId="14">
    <w:abstractNumId w:val="5"/>
  </w:num>
  <w:num w:numId="15">
    <w:abstractNumId w:val="4"/>
  </w:num>
  <w:num w:numId="16">
    <w:abstractNumId w:val="8"/>
  </w:num>
  <w:num w:numId="17">
    <w:abstractNumId w:val="3"/>
  </w:num>
  <w:num w:numId="18">
    <w:abstractNumId w:val="2"/>
  </w:num>
  <w:num w:numId="19">
    <w:abstractNumId w:val="1"/>
  </w:num>
  <w:num w:numId="20">
    <w:abstractNumId w:val="0"/>
  </w:num>
  <w:num w:numId="21">
    <w:abstractNumId w:val="21"/>
  </w:num>
  <w:num w:numId="22">
    <w:abstractNumId w:val="14"/>
  </w:num>
  <w:num w:numId="23">
    <w:abstractNumId w:val="18"/>
  </w:num>
  <w:num w:numId="24">
    <w:abstractNumId w:val="13"/>
  </w:num>
  <w:num w:numId="25">
    <w:abstractNumId w:val="24"/>
  </w:num>
  <w:num w:numId="26">
    <w:abstractNumId w:val="25"/>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10"/>
  </w:num>
  <w:num w:numId="38">
    <w:abstractNumId w:val="20"/>
  </w:num>
  <w:num w:numId="39">
    <w:abstractNumId w:val="19"/>
  </w:num>
  <w:num w:numId="40">
    <w:abstractNumId w:val="23"/>
  </w:num>
  <w:num w:numId="41">
    <w:abstractNumId w:val="22"/>
  </w:num>
  <w:num w:numId="42">
    <w:abstractNumId w:val="17"/>
  </w:num>
  <w:num w:numId="43">
    <w:abstractNumId w:val="16"/>
  </w:num>
  <w:num w:numId="44">
    <w:abstractNumId w:val="12"/>
  </w:num>
  <w:num w:numId="45">
    <w:abstractNumId w:val="11"/>
  </w:num>
  <w:num w:numId="4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trackRevisions/>
  <w:doNotTrackFormatting/>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09DD"/>
    <w:rsid w:val="0000068B"/>
    <w:rsid w:val="000023FA"/>
    <w:rsid w:val="00003B39"/>
    <w:rsid w:val="00007033"/>
    <w:rsid w:val="00007B0C"/>
    <w:rsid w:val="000104C4"/>
    <w:rsid w:val="00010B3B"/>
    <w:rsid w:val="00011752"/>
    <w:rsid w:val="0001177C"/>
    <w:rsid w:val="00011D86"/>
    <w:rsid w:val="0001356C"/>
    <w:rsid w:val="000210A7"/>
    <w:rsid w:val="00024587"/>
    <w:rsid w:val="00024F73"/>
    <w:rsid w:val="000251DD"/>
    <w:rsid w:val="000262E4"/>
    <w:rsid w:val="00027F91"/>
    <w:rsid w:val="00031075"/>
    <w:rsid w:val="00031468"/>
    <w:rsid w:val="00032C4F"/>
    <w:rsid w:val="000331DD"/>
    <w:rsid w:val="00034140"/>
    <w:rsid w:val="0003423C"/>
    <w:rsid w:val="0003507A"/>
    <w:rsid w:val="0003661D"/>
    <w:rsid w:val="00037529"/>
    <w:rsid w:val="00037AD7"/>
    <w:rsid w:val="00040929"/>
    <w:rsid w:val="00041E3D"/>
    <w:rsid w:val="00042CD6"/>
    <w:rsid w:val="0004420E"/>
    <w:rsid w:val="000450DC"/>
    <w:rsid w:val="0004676B"/>
    <w:rsid w:val="000525BC"/>
    <w:rsid w:val="00053692"/>
    <w:rsid w:val="00054D29"/>
    <w:rsid w:val="000557B8"/>
    <w:rsid w:val="00056035"/>
    <w:rsid w:val="0005721C"/>
    <w:rsid w:val="00057284"/>
    <w:rsid w:val="00060EDD"/>
    <w:rsid w:val="00063B5A"/>
    <w:rsid w:val="00065884"/>
    <w:rsid w:val="00066EC1"/>
    <w:rsid w:val="00067FC6"/>
    <w:rsid w:val="0007310A"/>
    <w:rsid w:val="00073DAB"/>
    <w:rsid w:val="000753CE"/>
    <w:rsid w:val="0008669B"/>
    <w:rsid w:val="00091CAC"/>
    <w:rsid w:val="00091F4E"/>
    <w:rsid w:val="00093270"/>
    <w:rsid w:val="00094027"/>
    <w:rsid w:val="0009460E"/>
    <w:rsid w:val="00095DAC"/>
    <w:rsid w:val="000966EA"/>
    <w:rsid w:val="000976CD"/>
    <w:rsid w:val="000A0095"/>
    <w:rsid w:val="000A5992"/>
    <w:rsid w:val="000A698A"/>
    <w:rsid w:val="000A6E3A"/>
    <w:rsid w:val="000B0224"/>
    <w:rsid w:val="000B0F49"/>
    <w:rsid w:val="000B1747"/>
    <w:rsid w:val="000B17D0"/>
    <w:rsid w:val="000B1B11"/>
    <w:rsid w:val="000B1FFE"/>
    <w:rsid w:val="000B232A"/>
    <w:rsid w:val="000B2AFC"/>
    <w:rsid w:val="000B318A"/>
    <w:rsid w:val="000B3816"/>
    <w:rsid w:val="000B72D2"/>
    <w:rsid w:val="000C6A80"/>
    <w:rsid w:val="000D0332"/>
    <w:rsid w:val="000D0B68"/>
    <w:rsid w:val="000D3891"/>
    <w:rsid w:val="000D4104"/>
    <w:rsid w:val="000D5815"/>
    <w:rsid w:val="000D6B2C"/>
    <w:rsid w:val="000D6F11"/>
    <w:rsid w:val="000E0403"/>
    <w:rsid w:val="000E37D6"/>
    <w:rsid w:val="000E42F4"/>
    <w:rsid w:val="000E48BB"/>
    <w:rsid w:val="000E6195"/>
    <w:rsid w:val="000E7C0F"/>
    <w:rsid w:val="000F05FE"/>
    <w:rsid w:val="000F06E2"/>
    <w:rsid w:val="000F0B1F"/>
    <w:rsid w:val="000F1318"/>
    <w:rsid w:val="000F2420"/>
    <w:rsid w:val="000F3BCB"/>
    <w:rsid w:val="000F5852"/>
    <w:rsid w:val="000F653B"/>
    <w:rsid w:val="000F72B1"/>
    <w:rsid w:val="000F7FCE"/>
    <w:rsid w:val="0010328D"/>
    <w:rsid w:val="00103556"/>
    <w:rsid w:val="00105BBB"/>
    <w:rsid w:val="00106449"/>
    <w:rsid w:val="0011024C"/>
    <w:rsid w:val="00113554"/>
    <w:rsid w:val="00113B43"/>
    <w:rsid w:val="001140E6"/>
    <w:rsid w:val="00115CDC"/>
    <w:rsid w:val="0011670B"/>
    <w:rsid w:val="001202F6"/>
    <w:rsid w:val="0012072C"/>
    <w:rsid w:val="0012243E"/>
    <w:rsid w:val="00123DD6"/>
    <w:rsid w:val="001241A3"/>
    <w:rsid w:val="00125A31"/>
    <w:rsid w:val="00130F6C"/>
    <w:rsid w:val="00131797"/>
    <w:rsid w:val="00134729"/>
    <w:rsid w:val="001353B7"/>
    <w:rsid w:val="00135AE4"/>
    <w:rsid w:val="001410FD"/>
    <w:rsid w:val="00143961"/>
    <w:rsid w:val="00145A08"/>
    <w:rsid w:val="00146314"/>
    <w:rsid w:val="00147A7B"/>
    <w:rsid w:val="00151928"/>
    <w:rsid w:val="001531CB"/>
    <w:rsid w:val="00153942"/>
    <w:rsid w:val="00155176"/>
    <w:rsid w:val="0015530C"/>
    <w:rsid w:val="00155C4A"/>
    <w:rsid w:val="0016107A"/>
    <w:rsid w:val="00163D39"/>
    <w:rsid w:val="00165626"/>
    <w:rsid w:val="001658E5"/>
    <w:rsid w:val="00167A9A"/>
    <w:rsid w:val="001705F6"/>
    <w:rsid w:val="001706DE"/>
    <w:rsid w:val="001721B5"/>
    <w:rsid w:val="001723E9"/>
    <w:rsid w:val="00173569"/>
    <w:rsid w:val="00174EE9"/>
    <w:rsid w:val="00175A14"/>
    <w:rsid w:val="00176D85"/>
    <w:rsid w:val="0018185E"/>
    <w:rsid w:val="00183E9C"/>
    <w:rsid w:val="001856D7"/>
    <w:rsid w:val="00186436"/>
    <w:rsid w:val="00186647"/>
    <w:rsid w:val="0018748B"/>
    <w:rsid w:val="001916C2"/>
    <w:rsid w:val="00191D01"/>
    <w:rsid w:val="00193279"/>
    <w:rsid w:val="00194545"/>
    <w:rsid w:val="00195731"/>
    <w:rsid w:val="00195848"/>
    <w:rsid w:val="00196769"/>
    <w:rsid w:val="001A1B18"/>
    <w:rsid w:val="001A3C5B"/>
    <w:rsid w:val="001B022B"/>
    <w:rsid w:val="001B0F47"/>
    <w:rsid w:val="001B4199"/>
    <w:rsid w:val="001B77F4"/>
    <w:rsid w:val="001B7917"/>
    <w:rsid w:val="001B7989"/>
    <w:rsid w:val="001C239C"/>
    <w:rsid w:val="001C2DFB"/>
    <w:rsid w:val="001C4F29"/>
    <w:rsid w:val="001C550C"/>
    <w:rsid w:val="001C5AC0"/>
    <w:rsid w:val="001C7913"/>
    <w:rsid w:val="001D147C"/>
    <w:rsid w:val="001D15DC"/>
    <w:rsid w:val="001D1618"/>
    <w:rsid w:val="001D446E"/>
    <w:rsid w:val="001D570E"/>
    <w:rsid w:val="001D7069"/>
    <w:rsid w:val="001E2C4C"/>
    <w:rsid w:val="001E5194"/>
    <w:rsid w:val="001E535E"/>
    <w:rsid w:val="001E641F"/>
    <w:rsid w:val="001E6A3E"/>
    <w:rsid w:val="001F2000"/>
    <w:rsid w:val="001F2A83"/>
    <w:rsid w:val="001F41F4"/>
    <w:rsid w:val="001F43AC"/>
    <w:rsid w:val="001F59A1"/>
    <w:rsid w:val="001F7E55"/>
    <w:rsid w:val="001F7E8E"/>
    <w:rsid w:val="0020260D"/>
    <w:rsid w:val="00202D1D"/>
    <w:rsid w:val="00204955"/>
    <w:rsid w:val="00204ABA"/>
    <w:rsid w:val="00211E51"/>
    <w:rsid w:val="00212B26"/>
    <w:rsid w:val="00212C5A"/>
    <w:rsid w:val="00213B33"/>
    <w:rsid w:val="00213ED2"/>
    <w:rsid w:val="0021443E"/>
    <w:rsid w:val="00215016"/>
    <w:rsid w:val="00215DFF"/>
    <w:rsid w:val="00216C0E"/>
    <w:rsid w:val="00223395"/>
    <w:rsid w:val="0022406D"/>
    <w:rsid w:val="00230226"/>
    <w:rsid w:val="00230892"/>
    <w:rsid w:val="00230E5C"/>
    <w:rsid w:val="00233006"/>
    <w:rsid w:val="0023493F"/>
    <w:rsid w:val="00236590"/>
    <w:rsid w:val="00236FC7"/>
    <w:rsid w:val="002423E7"/>
    <w:rsid w:val="00242C57"/>
    <w:rsid w:val="00244AF9"/>
    <w:rsid w:val="00245D10"/>
    <w:rsid w:val="002501F8"/>
    <w:rsid w:val="0025148A"/>
    <w:rsid w:val="0025235E"/>
    <w:rsid w:val="00255D8B"/>
    <w:rsid w:val="00256666"/>
    <w:rsid w:val="00257F49"/>
    <w:rsid w:val="002604CA"/>
    <w:rsid w:val="00260CB9"/>
    <w:rsid w:val="002628A0"/>
    <w:rsid w:val="0026367A"/>
    <w:rsid w:val="00264208"/>
    <w:rsid w:val="002672AD"/>
    <w:rsid w:val="00272B51"/>
    <w:rsid w:val="00273A2D"/>
    <w:rsid w:val="00274026"/>
    <w:rsid w:val="00274578"/>
    <w:rsid w:val="00277B66"/>
    <w:rsid w:val="00277DB6"/>
    <w:rsid w:val="002808D1"/>
    <w:rsid w:val="0028684E"/>
    <w:rsid w:val="00292C57"/>
    <w:rsid w:val="00293BD7"/>
    <w:rsid w:val="00294422"/>
    <w:rsid w:val="00294B20"/>
    <w:rsid w:val="002A0D85"/>
    <w:rsid w:val="002A51F8"/>
    <w:rsid w:val="002A7851"/>
    <w:rsid w:val="002B017D"/>
    <w:rsid w:val="002B2012"/>
    <w:rsid w:val="002B4110"/>
    <w:rsid w:val="002B4A34"/>
    <w:rsid w:val="002B5480"/>
    <w:rsid w:val="002B6F5C"/>
    <w:rsid w:val="002C036C"/>
    <w:rsid w:val="002C197E"/>
    <w:rsid w:val="002C5C82"/>
    <w:rsid w:val="002C775B"/>
    <w:rsid w:val="002D1548"/>
    <w:rsid w:val="002D1C0D"/>
    <w:rsid w:val="002D759B"/>
    <w:rsid w:val="002E0ACE"/>
    <w:rsid w:val="002E14EE"/>
    <w:rsid w:val="002E6CDA"/>
    <w:rsid w:val="002F0608"/>
    <w:rsid w:val="002F0797"/>
    <w:rsid w:val="002F27AB"/>
    <w:rsid w:val="002F3611"/>
    <w:rsid w:val="002F38FF"/>
    <w:rsid w:val="0030002B"/>
    <w:rsid w:val="003012A2"/>
    <w:rsid w:val="003065A0"/>
    <w:rsid w:val="00306930"/>
    <w:rsid w:val="0030754E"/>
    <w:rsid w:val="00307C61"/>
    <w:rsid w:val="003125F3"/>
    <w:rsid w:val="003136E4"/>
    <w:rsid w:val="003142FF"/>
    <w:rsid w:val="00314ED2"/>
    <w:rsid w:val="00315218"/>
    <w:rsid w:val="00315737"/>
    <w:rsid w:val="00320352"/>
    <w:rsid w:val="003314E4"/>
    <w:rsid w:val="003335F2"/>
    <w:rsid w:val="00334971"/>
    <w:rsid w:val="00335F44"/>
    <w:rsid w:val="00336E50"/>
    <w:rsid w:val="00337E61"/>
    <w:rsid w:val="00340883"/>
    <w:rsid w:val="0034091F"/>
    <w:rsid w:val="00340E5D"/>
    <w:rsid w:val="00341A74"/>
    <w:rsid w:val="00341FE5"/>
    <w:rsid w:val="0034244C"/>
    <w:rsid w:val="003440E5"/>
    <w:rsid w:val="003456E7"/>
    <w:rsid w:val="00346E64"/>
    <w:rsid w:val="0034763E"/>
    <w:rsid w:val="00350E46"/>
    <w:rsid w:val="00352E92"/>
    <w:rsid w:val="003535F0"/>
    <w:rsid w:val="00355D24"/>
    <w:rsid w:val="003571E8"/>
    <w:rsid w:val="003601F6"/>
    <w:rsid w:val="00360FB0"/>
    <w:rsid w:val="00362050"/>
    <w:rsid w:val="00362AD0"/>
    <w:rsid w:val="00363C75"/>
    <w:rsid w:val="003645BB"/>
    <w:rsid w:val="003665CD"/>
    <w:rsid w:val="00367C0F"/>
    <w:rsid w:val="00367E58"/>
    <w:rsid w:val="003717C4"/>
    <w:rsid w:val="0037204F"/>
    <w:rsid w:val="003762DC"/>
    <w:rsid w:val="0038155C"/>
    <w:rsid w:val="0038195A"/>
    <w:rsid w:val="003822CF"/>
    <w:rsid w:val="0038244C"/>
    <w:rsid w:val="00385290"/>
    <w:rsid w:val="0038735D"/>
    <w:rsid w:val="00390C4C"/>
    <w:rsid w:val="00392AD6"/>
    <w:rsid w:val="003930BE"/>
    <w:rsid w:val="00395152"/>
    <w:rsid w:val="003968DB"/>
    <w:rsid w:val="00397E2C"/>
    <w:rsid w:val="003A018F"/>
    <w:rsid w:val="003A1266"/>
    <w:rsid w:val="003A128C"/>
    <w:rsid w:val="003A5688"/>
    <w:rsid w:val="003B2F21"/>
    <w:rsid w:val="003B7016"/>
    <w:rsid w:val="003B7B9A"/>
    <w:rsid w:val="003C02D8"/>
    <w:rsid w:val="003C053F"/>
    <w:rsid w:val="003C38FF"/>
    <w:rsid w:val="003C402E"/>
    <w:rsid w:val="003C491E"/>
    <w:rsid w:val="003C79ED"/>
    <w:rsid w:val="003D0435"/>
    <w:rsid w:val="003D2BD3"/>
    <w:rsid w:val="003D7632"/>
    <w:rsid w:val="003D798D"/>
    <w:rsid w:val="003E0766"/>
    <w:rsid w:val="003E1C71"/>
    <w:rsid w:val="003E3071"/>
    <w:rsid w:val="003E31C0"/>
    <w:rsid w:val="003E43D6"/>
    <w:rsid w:val="003E4DB6"/>
    <w:rsid w:val="003E7B3D"/>
    <w:rsid w:val="003F08BD"/>
    <w:rsid w:val="003F0FC4"/>
    <w:rsid w:val="003F13BE"/>
    <w:rsid w:val="003F1DC5"/>
    <w:rsid w:val="003F38A9"/>
    <w:rsid w:val="003F4912"/>
    <w:rsid w:val="00401FD6"/>
    <w:rsid w:val="00402243"/>
    <w:rsid w:val="0040402E"/>
    <w:rsid w:val="004061D5"/>
    <w:rsid w:val="00413860"/>
    <w:rsid w:val="004138BE"/>
    <w:rsid w:val="004143F0"/>
    <w:rsid w:val="00414D39"/>
    <w:rsid w:val="004158B8"/>
    <w:rsid w:val="0041601E"/>
    <w:rsid w:val="0041609C"/>
    <w:rsid w:val="004162E1"/>
    <w:rsid w:val="00416E43"/>
    <w:rsid w:val="0041703A"/>
    <w:rsid w:val="00423CBB"/>
    <w:rsid w:val="00427F0E"/>
    <w:rsid w:val="004301FD"/>
    <w:rsid w:val="00430644"/>
    <w:rsid w:val="0043254E"/>
    <w:rsid w:val="00432A65"/>
    <w:rsid w:val="00434378"/>
    <w:rsid w:val="00435289"/>
    <w:rsid w:val="004363EA"/>
    <w:rsid w:val="0043741A"/>
    <w:rsid w:val="0043744B"/>
    <w:rsid w:val="004401D5"/>
    <w:rsid w:val="004415B8"/>
    <w:rsid w:val="004438EF"/>
    <w:rsid w:val="004441F1"/>
    <w:rsid w:val="00445DAC"/>
    <w:rsid w:val="004466CB"/>
    <w:rsid w:val="004534B0"/>
    <w:rsid w:val="00454F1E"/>
    <w:rsid w:val="00457684"/>
    <w:rsid w:val="00457BED"/>
    <w:rsid w:val="00462415"/>
    <w:rsid w:val="004649BD"/>
    <w:rsid w:val="00466906"/>
    <w:rsid w:val="00467C04"/>
    <w:rsid w:val="0047244B"/>
    <w:rsid w:val="004729DF"/>
    <w:rsid w:val="00473E90"/>
    <w:rsid w:val="0047443C"/>
    <w:rsid w:val="004770F3"/>
    <w:rsid w:val="004773FB"/>
    <w:rsid w:val="00485AEC"/>
    <w:rsid w:val="0048627E"/>
    <w:rsid w:val="00486574"/>
    <w:rsid w:val="004865D4"/>
    <w:rsid w:val="004871F2"/>
    <w:rsid w:val="0048777D"/>
    <w:rsid w:val="00490C7B"/>
    <w:rsid w:val="0049357E"/>
    <w:rsid w:val="00493BE2"/>
    <w:rsid w:val="0049404B"/>
    <w:rsid w:val="00494F27"/>
    <w:rsid w:val="00496C1D"/>
    <w:rsid w:val="004971A9"/>
    <w:rsid w:val="004973EC"/>
    <w:rsid w:val="004A26B8"/>
    <w:rsid w:val="004A2926"/>
    <w:rsid w:val="004A2BE2"/>
    <w:rsid w:val="004B22CB"/>
    <w:rsid w:val="004B2721"/>
    <w:rsid w:val="004B2FCB"/>
    <w:rsid w:val="004B40CD"/>
    <w:rsid w:val="004B44DE"/>
    <w:rsid w:val="004B4E05"/>
    <w:rsid w:val="004B546D"/>
    <w:rsid w:val="004B7B01"/>
    <w:rsid w:val="004C17CE"/>
    <w:rsid w:val="004C1FC2"/>
    <w:rsid w:val="004C3378"/>
    <w:rsid w:val="004C3811"/>
    <w:rsid w:val="004C3DE4"/>
    <w:rsid w:val="004C40FF"/>
    <w:rsid w:val="004C5023"/>
    <w:rsid w:val="004C5778"/>
    <w:rsid w:val="004C579D"/>
    <w:rsid w:val="004C5C54"/>
    <w:rsid w:val="004C6692"/>
    <w:rsid w:val="004C697C"/>
    <w:rsid w:val="004C712D"/>
    <w:rsid w:val="004D1858"/>
    <w:rsid w:val="004D26A8"/>
    <w:rsid w:val="004D3305"/>
    <w:rsid w:val="004D3449"/>
    <w:rsid w:val="004D5A73"/>
    <w:rsid w:val="004E14A6"/>
    <w:rsid w:val="004E22FC"/>
    <w:rsid w:val="004E7F1B"/>
    <w:rsid w:val="004F016C"/>
    <w:rsid w:val="004F3883"/>
    <w:rsid w:val="004F3C94"/>
    <w:rsid w:val="004F55A1"/>
    <w:rsid w:val="004F5D0B"/>
    <w:rsid w:val="004F631E"/>
    <w:rsid w:val="00501576"/>
    <w:rsid w:val="00501CFA"/>
    <w:rsid w:val="00502376"/>
    <w:rsid w:val="00503299"/>
    <w:rsid w:val="0050725B"/>
    <w:rsid w:val="005146D6"/>
    <w:rsid w:val="005150C5"/>
    <w:rsid w:val="00515746"/>
    <w:rsid w:val="00515A5C"/>
    <w:rsid w:val="00515AA0"/>
    <w:rsid w:val="00517311"/>
    <w:rsid w:val="005178DE"/>
    <w:rsid w:val="00517F6F"/>
    <w:rsid w:val="00521AB6"/>
    <w:rsid w:val="00521C7E"/>
    <w:rsid w:val="0052384F"/>
    <w:rsid w:val="00523F57"/>
    <w:rsid w:val="005240D5"/>
    <w:rsid w:val="0053146D"/>
    <w:rsid w:val="00531ADA"/>
    <w:rsid w:val="00531BD4"/>
    <w:rsid w:val="00535B6D"/>
    <w:rsid w:val="00535FF4"/>
    <w:rsid w:val="00536B68"/>
    <w:rsid w:val="005375C1"/>
    <w:rsid w:val="00537FF7"/>
    <w:rsid w:val="005408B4"/>
    <w:rsid w:val="00540CD1"/>
    <w:rsid w:val="00542A70"/>
    <w:rsid w:val="00542B5D"/>
    <w:rsid w:val="005438B8"/>
    <w:rsid w:val="00544636"/>
    <w:rsid w:val="005452DE"/>
    <w:rsid w:val="0054556A"/>
    <w:rsid w:val="00545F22"/>
    <w:rsid w:val="00547989"/>
    <w:rsid w:val="00551C81"/>
    <w:rsid w:val="00551E1E"/>
    <w:rsid w:val="005525FF"/>
    <w:rsid w:val="0055339C"/>
    <w:rsid w:val="00553B23"/>
    <w:rsid w:val="00560809"/>
    <w:rsid w:val="00560B3E"/>
    <w:rsid w:val="00560F6C"/>
    <w:rsid w:val="00562686"/>
    <w:rsid w:val="005628CB"/>
    <w:rsid w:val="00563FDB"/>
    <w:rsid w:val="0056573F"/>
    <w:rsid w:val="005664B9"/>
    <w:rsid w:val="00566C6E"/>
    <w:rsid w:val="0057147A"/>
    <w:rsid w:val="00571930"/>
    <w:rsid w:val="0057365B"/>
    <w:rsid w:val="00575404"/>
    <w:rsid w:val="0057652E"/>
    <w:rsid w:val="00582362"/>
    <w:rsid w:val="005839D9"/>
    <w:rsid w:val="0058575C"/>
    <w:rsid w:val="00595104"/>
    <w:rsid w:val="00597434"/>
    <w:rsid w:val="00597B6E"/>
    <w:rsid w:val="005A0152"/>
    <w:rsid w:val="005A08B5"/>
    <w:rsid w:val="005A463C"/>
    <w:rsid w:val="005A5FCD"/>
    <w:rsid w:val="005B0563"/>
    <w:rsid w:val="005B0683"/>
    <w:rsid w:val="005B0726"/>
    <w:rsid w:val="005B5359"/>
    <w:rsid w:val="005B57F5"/>
    <w:rsid w:val="005B7254"/>
    <w:rsid w:val="005C14EA"/>
    <w:rsid w:val="005C19E4"/>
    <w:rsid w:val="005C2362"/>
    <w:rsid w:val="005C2C13"/>
    <w:rsid w:val="005C3F71"/>
    <w:rsid w:val="005C4FDD"/>
    <w:rsid w:val="005D0B23"/>
    <w:rsid w:val="005D2051"/>
    <w:rsid w:val="005D323E"/>
    <w:rsid w:val="005D456E"/>
    <w:rsid w:val="005D552F"/>
    <w:rsid w:val="005D5D8E"/>
    <w:rsid w:val="005D627C"/>
    <w:rsid w:val="005E079B"/>
    <w:rsid w:val="005E13D4"/>
    <w:rsid w:val="005E1B0F"/>
    <w:rsid w:val="005E25E1"/>
    <w:rsid w:val="005E50F8"/>
    <w:rsid w:val="005E6063"/>
    <w:rsid w:val="005F0A5D"/>
    <w:rsid w:val="005F0B97"/>
    <w:rsid w:val="005F0DB7"/>
    <w:rsid w:val="005F4AFF"/>
    <w:rsid w:val="005F55EB"/>
    <w:rsid w:val="005F5AEC"/>
    <w:rsid w:val="005F6F62"/>
    <w:rsid w:val="005F7054"/>
    <w:rsid w:val="005F7415"/>
    <w:rsid w:val="005F7914"/>
    <w:rsid w:val="00600BE5"/>
    <w:rsid w:val="006024DD"/>
    <w:rsid w:val="00602DBD"/>
    <w:rsid w:val="0060345C"/>
    <w:rsid w:val="006037C6"/>
    <w:rsid w:val="00603F97"/>
    <w:rsid w:val="0060445A"/>
    <w:rsid w:val="00604F81"/>
    <w:rsid w:val="00605FAB"/>
    <w:rsid w:val="006062A3"/>
    <w:rsid w:val="006107C7"/>
    <w:rsid w:val="00610F45"/>
    <w:rsid w:val="00612C23"/>
    <w:rsid w:val="00615815"/>
    <w:rsid w:val="0061693B"/>
    <w:rsid w:val="0061750D"/>
    <w:rsid w:val="0062178F"/>
    <w:rsid w:val="00622927"/>
    <w:rsid w:val="00624D0D"/>
    <w:rsid w:val="006268EF"/>
    <w:rsid w:val="006305EF"/>
    <w:rsid w:val="006323EA"/>
    <w:rsid w:val="0063344C"/>
    <w:rsid w:val="00633C33"/>
    <w:rsid w:val="00633D05"/>
    <w:rsid w:val="00634033"/>
    <w:rsid w:val="00635818"/>
    <w:rsid w:val="00640AF5"/>
    <w:rsid w:val="0064144D"/>
    <w:rsid w:val="006427E2"/>
    <w:rsid w:val="00644DA3"/>
    <w:rsid w:val="006457C8"/>
    <w:rsid w:val="00646E02"/>
    <w:rsid w:val="006470C7"/>
    <w:rsid w:val="0064795F"/>
    <w:rsid w:val="00647AD4"/>
    <w:rsid w:val="006520B0"/>
    <w:rsid w:val="00652206"/>
    <w:rsid w:val="006532C1"/>
    <w:rsid w:val="00654790"/>
    <w:rsid w:val="00655338"/>
    <w:rsid w:val="00655A05"/>
    <w:rsid w:val="0066342C"/>
    <w:rsid w:val="0066542B"/>
    <w:rsid w:val="00667E7A"/>
    <w:rsid w:val="0067060E"/>
    <w:rsid w:val="006731FF"/>
    <w:rsid w:val="006769E7"/>
    <w:rsid w:val="00677FA6"/>
    <w:rsid w:val="00683028"/>
    <w:rsid w:val="00684750"/>
    <w:rsid w:val="00685891"/>
    <w:rsid w:val="00690BE6"/>
    <w:rsid w:val="00694060"/>
    <w:rsid w:val="00694E10"/>
    <w:rsid w:val="00695B7A"/>
    <w:rsid w:val="00696BE0"/>
    <w:rsid w:val="006A3752"/>
    <w:rsid w:val="006A45B3"/>
    <w:rsid w:val="006B0BBA"/>
    <w:rsid w:val="006B1036"/>
    <w:rsid w:val="006B1F12"/>
    <w:rsid w:val="006B3DA6"/>
    <w:rsid w:val="006C1D89"/>
    <w:rsid w:val="006C2A28"/>
    <w:rsid w:val="006C4A78"/>
    <w:rsid w:val="006C6E6D"/>
    <w:rsid w:val="006D031B"/>
    <w:rsid w:val="006D1AD0"/>
    <w:rsid w:val="006D523E"/>
    <w:rsid w:val="006D5BC4"/>
    <w:rsid w:val="006D75B8"/>
    <w:rsid w:val="006D769B"/>
    <w:rsid w:val="006E6043"/>
    <w:rsid w:val="006E7CD0"/>
    <w:rsid w:val="006F2DE6"/>
    <w:rsid w:val="006F7D5E"/>
    <w:rsid w:val="00700367"/>
    <w:rsid w:val="00700CF0"/>
    <w:rsid w:val="00700F1A"/>
    <w:rsid w:val="007041DF"/>
    <w:rsid w:val="0070478F"/>
    <w:rsid w:val="0070596C"/>
    <w:rsid w:val="00711405"/>
    <w:rsid w:val="00713F5D"/>
    <w:rsid w:val="00715E69"/>
    <w:rsid w:val="0071645E"/>
    <w:rsid w:val="00716A19"/>
    <w:rsid w:val="00716FAA"/>
    <w:rsid w:val="00717055"/>
    <w:rsid w:val="0071737C"/>
    <w:rsid w:val="007219CF"/>
    <w:rsid w:val="00721FFE"/>
    <w:rsid w:val="00722269"/>
    <w:rsid w:val="007236CC"/>
    <w:rsid w:val="00725A1F"/>
    <w:rsid w:val="00725E27"/>
    <w:rsid w:val="007277C5"/>
    <w:rsid w:val="007305C8"/>
    <w:rsid w:val="00730702"/>
    <w:rsid w:val="00730E9D"/>
    <w:rsid w:val="0073120A"/>
    <w:rsid w:val="0073169B"/>
    <w:rsid w:val="00732780"/>
    <w:rsid w:val="00735381"/>
    <w:rsid w:val="0073686F"/>
    <w:rsid w:val="00736B70"/>
    <w:rsid w:val="0074022B"/>
    <w:rsid w:val="00742D48"/>
    <w:rsid w:val="0074315B"/>
    <w:rsid w:val="00745099"/>
    <w:rsid w:val="00745C8A"/>
    <w:rsid w:val="0074703A"/>
    <w:rsid w:val="007479CF"/>
    <w:rsid w:val="00751F39"/>
    <w:rsid w:val="00752206"/>
    <w:rsid w:val="00753362"/>
    <w:rsid w:val="007534D4"/>
    <w:rsid w:val="00757496"/>
    <w:rsid w:val="00767E03"/>
    <w:rsid w:val="0077054D"/>
    <w:rsid w:val="0077137F"/>
    <w:rsid w:val="00771395"/>
    <w:rsid w:val="007743F8"/>
    <w:rsid w:val="00774A7A"/>
    <w:rsid w:val="00775583"/>
    <w:rsid w:val="00775684"/>
    <w:rsid w:val="00775DA8"/>
    <w:rsid w:val="00776B37"/>
    <w:rsid w:val="00780A3F"/>
    <w:rsid w:val="007815A6"/>
    <w:rsid w:val="00781B1B"/>
    <w:rsid w:val="007822B8"/>
    <w:rsid w:val="0078268A"/>
    <w:rsid w:val="00782C88"/>
    <w:rsid w:val="00783341"/>
    <w:rsid w:val="00783C0A"/>
    <w:rsid w:val="00784ED0"/>
    <w:rsid w:val="00785C25"/>
    <w:rsid w:val="00787500"/>
    <w:rsid w:val="00793F0C"/>
    <w:rsid w:val="00794D4D"/>
    <w:rsid w:val="00796ADC"/>
    <w:rsid w:val="007A0931"/>
    <w:rsid w:val="007A5B02"/>
    <w:rsid w:val="007A5ED8"/>
    <w:rsid w:val="007B2567"/>
    <w:rsid w:val="007B3F21"/>
    <w:rsid w:val="007B4B0F"/>
    <w:rsid w:val="007B6DE6"/>
    <w:rsid w:val="007B7766"/>
    <w:rsid w:val="007B7F15"/>
    <w:rsid w:val="007C1EEC"/>
    <w:rsid w:val="007C585F"/>
    <w:rsid w:val="007C5B14"/>
    <w:rsid w:val="007C5C57"/>
    <w:rsid w:val="007C5DEF"/>
    <w:rsid w:val="007C6B17"/>
    <w:rsid w:val="007D0C85"/>
    <w:rsid w:val="007D2CA4"/>
    <w:rsid w:val="007D2E06"/>
    <w:rsid w:val="007D310F"/>
    <w:rsid w:val="007D4F46"/>
    <w:rsid w:val="007D52CD"/>
    <w:rsid w:val="007E2D6C"/>
    <w:rsid w:val="007E2D8D"/>
    <w:rsid w:val="007E406C"/>
    <w:rsid w:val="007E436D"/>
    <w:rsid w:val="007E45A9"/>
    <w:rsid w:val="007E500B"/>
    <w:rsid w:val="007E5A80"/>
    <w:rsid w:val="007E5DDB"/>
    <w:rsid w:val="007E7173"/>
    <w:rsid w:val="007F0086"/>
    <w:rsid w:val="007F3ED6"/>
    <w:rsid w:val="007F4D4E"/>
    <w:rsid w:val="008009DD"/>
    <w:rsid w:val="008034BE"/>
    <w:rsid w:val="00803C5C"/>
    <w:rsid w:val="0080511B"/>
    <w:rsid w:val="008060F5"/>
    <w:rsid w:val="00806559"/>
    <w:rsid w:val="00807367"/>
    <w:rsid w:val="0080739D"/>
    <w:rsid w:val="00807B46"/>
    <w:rsid w:val="00816100"/>
    <w:rsid w:val="00823FED"/>
    <w:rsid w:val="008248F9"/>
    <w:rsid w:val="00825CDB"/>
    <w:rsid w:val="00825D2C"/>
    <w:rsid w:val="00825EBD"/>
    <w:rsid w:val="0083175D"/>
    <w:rsid w:val="00833972"/>
    <w:rsid w:val="00841E85"/>
    <w:rsid w:val="00842BA6"/>
    <w:rsid w:val="00843319"/>
    <w:rsid w:val="00850A89"/>
    <w:rsid w:val="00853EB3"/>
    <w:rsid w:val="00854E00"/>
    <w:rsid w:val="0085553D"/>
    <w:rsid w:val="00857114"/>
    <w:rsid w:val="00862B7D"/>
    <w:rsid w:val="00864DEB"/>
    <w:rsid w:val="00865D06"/>
    <w:rsid w:val="0086665F"/>
    <w:rsid w:val="00867B98"/>
    <w:rsid w:val="00870B6A"/>
    <w:rsid w:val="00872D26"/>
    <w:rsid w:val="00874A44"/>
    <w:rsid w:val="00875EF0"/>
    <w:rsid w:val="0087722D"/>
    <w:rsid w:val="00877B31"/>
    <w:rsid w:val="00883BCA"/>
    <w:rsid w:val="00883EB4"/>
    <w:rsid w:val="00890068"/>
    <w:rsid w:val="00892C1D"/>
    <w:rsid w:val="008933A7"/>
    <w:rsid w:val="0089520F"/>
    <w:rsid w:val="00895F53"/>
    <w:rsid w:val="0089609D"/>
    <w:rsid w:val="00896E72"/>
    <w:rsid w:val="008A08D8"/>
    <w:rsid w:val="008A2E49"/>
    <w:rsid w:val="008A52D1"/>
    <w:rsid w:val="008A64A3"/>
    <w:rsid w:val="008A6635"/>
    <w:rsid w:val="008A75AF"/>
    <w:rsid w:val="008B14F3"/>
    <w:rsid w:val="008B3ABD"/>
    <w:rsid w:val="008B460A"/>
    <w:rsid w:val="008B494D"/>
    <w:rsid w:val="008B4F9D"/>
    <w:rsid w:val="008B5395"/>
    <w:rsid w:val="008B76B2"/>
    <w:rsid w:val="008C24A9"/>
    <w:rsid w:val="008C396E"/>
    <w:rsid w:val="008C4231"/>
    <w:rsid w:val="008C5978"/>
    <w:rsid w:val="008C6346"/>
    <w:rsid w:val="008C63EF"/>
    <w:rsid w:val="008C70EB"/>
    <w:rsid w:val="008D0B96"/>
    <w:rsid w:val="008D6542"/>
    <w:rsid w:val="008E022B"/>
    <w:rsid w:val="008E1BCF"/>
    <w:rsid w:val="008E66F0"/>
    <w:rsid w:val="008E7A62"/>
    <w:rsid w:val="008E7F09"/>
    <w:rsid w:val="008F4846"/>
    <w:rsid w:val="008F560B"/>
    <w:rsid w:val="009029D2"/>
    <w:rsid w:val="0090334C"/>
    <w:rsid w:val="00903ECB"/>
    <w:rsid w:val="0090560A"/>
    <w:rsid w:val="009063DB"/>
    <w:rsid w:val="00910582"/>
    <w:rsid w:val="00910886"/>
    <w:rsid w:val="009130E6"/>
    <w:rsid w:val="00913336"/>
    <w:rsid w:val="00913B71"/>
    <w:rsid w:val="009146CE"/>
    <w:rsid w:val="00920BFF"/>
    <w:rsid w:val="009218F6"/>
    <w:rsid w:val="00921A67"/>
    <w:rsid w:val="00922525"/>
    <w:rsid w:val="009229E6"/>
    <w:rsid w:val="0092577E"/>
    <w:rsid w:val="00925D75"/>
    <w:rsid w:val="009270CD"/>
    <w:rsid w:val="00927E42"/>
    <w:rsid w:val="009301BE"/>
    <w:rsid w:val="00930834"/>
    <w:rsid w:val="0093379D"/>
    <w:rsid w:val="00935E6F"/>
    <w:rsid w:val="00936D88"/>
    <w:rsid w:val="00937404"/>
    <w:rsid w:val="0093765C"/>
    <w:rsid w:val="0094016E"/>
    <w:rsid w:val="00946AE9"/>
    <w:rsid w:val="00947A7C"/>
    <w:rsid w:val="00950677"/>
    <w:rsid w:val="00950AC6"/>
    <w:rsid w:val="00951168"/>
    <w:rsid w:val="00954460"/>
    <w:rsid w:val="0095490B"/>
    <w:rsid w:val="00960969"/>
    <w:rsid w:val="00960D49"/>
    <w:rsid w:val="00961A06"/>
    <w:rsid w:val="00961C74"/>
    <w:rsid w:val="0096519A"/>
    <w:rsid w:val="00966370"/>
    <w:rsid w:val="00967A30"/>
    <w:rsid w:val="00970A77"/>
    <w:rsid w:val="00972947"/>
    <w:rsid w:val="00973E32"/>
    <w:rsid w:val="00974DC1"/>
    <w:rsid w:val="00975B42"/>
    <w:rsid w:val="00976327"/>
    <w:rsid w:val="009804AF"/>
    <w:rsid w:val="009829F0"/>
    <w:rsid w:val="009867AB"/>
    <w:rsid w:val="009902ED"/>
    <w:rsid w:val="00991BBB"/>
    <w:rsid w:val="00991D99"/>
    <w:rsid w:val="009923C0"/>
    <w:rsid w:val="00993A7F"/>
    <w:rsid w:val="009A0406"/>
    <w:rsid w:val="009A07D3"/>
    <w:rsid w:val="009A18EA"/>
    <w:rsid w:val="009A21D7"/>
    <w:rsid w:val="009A2DE5"/>
    <w:rsid w:val="009A684D"/>
    <w:rsid w:val="009A7BA9"/>
    <w:rsid w:val="009B0490"/>
    <w:rsid w:val="009B7E21"/>
    <w:rsid w:val="009C0E94"/>
    <w:rsid w:val="009C5F43"/>
    <w:rsid w:val="009C6102"/>
    <w:rsid w:val="009C7623"/>
    <w:rsid w:val="009D0E75"/>
    <w:rsid w:val="009D2F67"/>
    <w:rsid w:val="009E08F2"/>
    <w:rsid w:val="009E09A4"/>
    <w:rsid w:val="009E1D67"/>
    <w:rsid w:val="009E20A9"/>
    <w:rsid w:val="009E2E75"/>
    <w:rsid w:val="009E4721"/>
    <w:rsid w:val="009E547F"/>
    <w:rsid w:val="009E6215"/>
    <w:rsid w:val="009E6573"/>
    <w:rsid w:val="009E6CD9"/>
    <w:rsid w:val="009E778E"/>
    <w:rsid w:val="009E79A2"/>
    <w:rsid w:val="009F6446"/>
    <w:rsid w:val="009F718E"/>
    <w:rsid w:val="00A02AB5"/>
    <w:rsid w:val="00A03063"/>
    <w:rsid w:val="00A07561"/>
    <w:rsid w:val="00A11D4F"/>
    <w:rsid w:val="00A125CB"/>
    <w:rsid w:val="00A1381F"/>
    <w:rsid w:val="00A14341"/>
    <w:rsid w:val="00A16151"/>
    <w:rsid w:val="00A165B1"/>
    <w:rsid w:val="00A224A5"/>
    <w:rsid w:val="00A22684"/>
    <w:rsid w:val="00A22B44"/>
    <w:rsid w:val="00A23CBB"/>
    <w:rsid w:val="00A261B4"/>
    <w:rsid w:val="00A26886"/>
    <w:rsid w:val="00A300EB"/>
    <w:rsid w:val="00A314E6"/>
    <w:rsid w:val="00A32144"/>
    <w:rsid w:val="00A34450"/>
    <w:rsid w:val="00A350DD"/>
    <w:rsid w:val="00A36C56"/>
    <w:rsid w:val="00A43FF8"/>
    <w:rsid w:val="00A46203"/>
    <w:rsid w:val="00A46508"/>
    <w:rsid w:val="00A50A7C"/>
    <w:rsid w:val="00A62B32"/>
    <w:rsid w:val="00A6592C"/>
    <w:rsid w:val="00A664D0"/>
    <w:rsid w:val="00A66B73"/>
    <w:rsid w:val="00A677B2"/>
    <w:rsid w:val="00A724C6"/>
    <w:rsid w:val="00A742F1"/>
    <w:rsid w:val="00A77A26"/>
    <w:rsid w:val="00A77F33"/>
    <w:rsid w:val="00A83224"/>
    <w:rsid w:val="00A83776"/>
    <w:rsid w:val="00A86271"/>
    <w:rsid w:val="00A862CE"/>
    <w:rsid w:val="00A86751"/>
    <w:rsid w:val="00A90A6E"/>
    <w:rsid w:val="00A918CE"/>
    <w:rsid w:val="00A92399"/>
    <w:rsid w:val="00A93A30"/>
    <w:rsid w:val="00A941D5"/>
    <w:rsid w:val="00A977D8"/>
    <w:rsid w:val="00AA05DB"/>
    <w:rsid w:val="00AA235A"/>
    <w:rsid w:val="00AA2399"/>
    <w:rsid w:val="00AA2DA0"/>
    <w:rsid w:val="00AA3756"/>
    <w:rsid w:val="00AA3D29"/>
    <w:rsid w:val="00AA4202"/>
    <w:rsid w:val="00AA50FD"/>
    <w:rsid w:val="00AA6F0A"/>
    <w:rsid w:val="00AB06CE"/>
    <w:rsid w:val="00AB20B2"/>
    <w:rsid w:val="00AB2658"/>
    <w:rsid w:val="00AB2C5C"/>
    <w:rsid w:val="00AB3D26"/>
    <w:rsid w:val="00AB3ED3"/>
    <w:rsid w:val="00AB4232"/>
    <w:rsid w:val="00AB55DB"/>
    <w:rsid w:val="00AB6F75"/>
    <w:rsid w:val="00AB715F"/>
    <w:rsid w:val="00AC0AFF"/>
    <w:rsid w:val="00AC1A2E"/>
    <w:rsid w:val="00AC2E58"/>
    <w:rsid w:val="00AC314E"/>
    <w:rsid w:val="00AC3445"/>
    <w:rsid w:val="00AC37F5"/>
    <w:rsid w:val="00AC395E"/>
    <w:rsid w:val="00AC4327"/>
    <w:rsid w:val="00AC6261"/>
    <w:rsid w:val="00AC7CBD"/>
    <w:rsid w:val="00AD2078"/>
    <w:rsid w:val="00AD33EF"/>
    <w:rsid w:val="00AD5BFC"/>
    <w:rsid w:val="00AD6681"/>
    <w:rsid w:val="00AD7797"/>
    <w:rsid w:val="00AE0487"/>
    <w:rsid w:val="00AE1FE6"/>
    <w:rsid w:val="00AE4121"/>
    <w:rsid w:val="00AE716A"/>
    <w:rsid w:val="00AE7CDE"/>
    <w:rsid w:val="00AF039F"/>
    <w:rsid w:val="00AF6A36"/>
    <w:rsid w:val="00AF76FF"/>
    <w:rsid w:val="00B006D7"/>
    <w:rsid w:val="00B020F6"/>
    <w:rsid w:val="00B0253B"/>
    <w:rsid w:val="00B02CA4"/>
    <w:rsid w:val="00B075D9"/>
    <w:rsid w:val="00B12798"/>
    <w:rsid w:val="00B12D2F"/>
    <w:rsid w:val="00B1345D"/>
    <w:rsid w:val="00B136D9"/>
    <w:rsid w:val="00B1681F"/>
    <w:rsid w:val="00B172D8"/>
    <w:rsid w:val="00B17ACE"/>
    <w:rsid w:val="00B22502"/>
    <w:rsid w:val="00B2415C"/>
    <w:rsid w:val="00B2548E"/>
    <w:rsid w:val="00B257A3"/>
    <w:rsid w:val="00B278AF"/>
    <w:rsid w:val="00B27E46"/>
    <w:rsid w:val="00B27F5A"/>
    <w:rsid w:val="00B30B34"/>
    <w:rsid w:val="00B310E9"/>
    <w:rsid w:val="00B31196"/>
    <w:rsid w:val="00B3300C"/>
    <w:rsid w:val="00B41EB8"/>
    <w:rsid w:val="00B4233B"/>
    <w:rsid w:val="00B43248"/>
    <w:rsid w:val="00B435F1"/>
    <w:rsid w:val="00B4765D"/>
    <w:rsid w:val="00B50599"/>
    <w:rsid w:val="00B5200B"/>
    <w:rsid w:val="00B52BFB"/>
    <w:rsid w:val="00B5524C"/>
    <w:rsid w:val="00B562B4"/>
    <w:rsid w:val="00B56322"/>
    <w:rsid w:val="00B5673D"/>
    <w:rsid w:val="00B60728"/>
    <w:rsid w:val="00B60D0A"/>
    <w:rsid w:val="00B60FC9"/>
    <w:rsid w:val="00B626C5"/>
    <w:rsid w:val="00B62C12"/>
    <w:rsid w:val="00B63915"/>
    <w:rsid w:val="00B63935"/>
    <w:rsid w:val="00B71200"/>
    <w:rsid w:val="00B72284"/>
    <w:rsid w:val="00B7503E"/>
    <w:rsid w:val="00B76890"/>
    <w:rsid w:val="00B77EE6"/>
    <w:rsid w:val="00B822DB"/>
    <w:rsid w:val="00B86A6D"/>
    <w:rsid w:val="00B9132B"/>
    <w:rsid w:val="00B91BB7"/>
    <w:rsid w:val="00B947BE"/>
    <w:rsid w:val="00B950D3"/>
    <w:rsid w:val="00B9775C"/>
    <w:rsid w:val="00BA1BF7"/>
    <w:rsid w:val="00BA1EBB"/>
    <w:rsid w:val="00BA5802"/>
    <w:rsid w:val="00BA6BA4"/>
    <w:rsid w:val="00BA6CF1"/>
    <w:rsid w:val="00BB392C"/>
    <w:rsid w:val="00BB5691"/>
    <w:rsid w:val="00BC0A91"/>
    <w:rsid w:val="00BC3653"/>
    <w:rsid w:val="00BC7164"/>
    <w:rsid w:val="00BC75C7"/>
    <w:rsid w:val="00BD055E"/>
    <w:rsid w:val="00BD08D7"/>
    <w:rsid w:val="00BD1F54"/>
    <w:rsid w:val="00BD20B2"/>
    <w:rsid w:val="00BD57C6"/>
    <w:rsid w:val="00BD777E"/>
    <w:rsid w:val="00BE0853"/>
    <w:rsid w:val="00BE19D1"/>
    <w:rsid w:val="00BE4A55"/>
    <w:rsid w:val="00BE7259"/>
    <w:rsid w:val="00BF0952"/>
    <w:rsid w:val="00BF0F59"/>
    <w:rsid w:val="00BF629F"/>
    <w:rsid w:val="00BF7097"/>
    <w:rsid w:val="00BF721C"/>
    <w:rsid w:val="00BF7724"/>
    <w:rsid w:val="00BF7DAB"/>
    <w:rsid w:val="00C01375"/>
    <w:rsid w:val="00C03E3E"/>
    <w:rsid w:val="00C041C9"/>
    <w:rsid w:val="00C06824"/>
    <w:rsid w:val="00C06984"/>
    <w:rsid w:val="00C07D0B"/>
    <w:rsid w:val="00C1302D"/>
    <w:rsid w:val="00C21225"/>
    <w:rsid w:val="00C21CA0"/>
    <w:rsid w:val="00C21E6A"/>
    <w:rsid w:val="00C24151"/>
    <w:rsid w:val="00C24D79"/>
    <w:rsid w:val="00C25CEE"/>
    <w:rsid w:val="00C2722B"/>
    <w:rsid w:val="00C27261"/>
    <w:rsid w:val="00C3236B"/>
    <w:rsid w:val="00C336F9"/>
    <w:rsid w:val="00C35B77"/>
    <w:rsid w:val="00C40C6C"/>
    <w:rsid w:val="00C41ACF"/>
    <w:rsid w:val="00C435E5"/>
    <w:rsid w:val="00C46B22"/>
    <w:rsid w:val="00C572F9"/>
    <w:rsid w:val="00C6025F"/>
    <w:rsid w:val="00C613DE"/>
    <w:rsid w:val="00C621B4"/>
    <w:rsid w:val="00C62AFA"/>
    <w:rsid w:val="00C64FD9"/>
    <w:rsid w:val="00C65181"/>
    <w:rsid w:val="00C66A44"/>
    <w:rsid w:val="00C67196"/>
    <w:rsid w:val="00C74C22"/>
    <w:rsid w:val="00C75561"/>
    <w:rsid w:val="00C8053F"/>
    <w:rsid w:val="00C83599"/>
    <w:rsid w:val="00C84A14"/>
    <w:rsid w:val="00C8656E"/>
    <w:rsid w:val="00C90963"/>
    <w:rsid w:val="00C91155"/>
    <w:rsid w:val="00C9299E"/>
    <w:rsid w:val="00C93E18"/>
    <w:rsid w:val="00C9504B"/>
    <w:rsid w:val="00C957F5"/>
    <w:rsid w:val="00C95C3B"/>
    <w:rsid w:val="00C96A31"/>
    <w:rsid w:val="00CA2EC2"/>
    <w:rsid w:val="00CA38B0"/>
    <w:rsid w:val="00CA6405"/>
    <w:rsid w:val="00CB0535"/>
    <w:rsid w:val="00CC03EB"/>
    <w:rsid w:val="00CC04FB"/>
    <w:rsid w:val="00CC1172"/>
    <w:rsid w:val="00CC3535"/>
    <w:rsid w:val="00CC4D39"/>
    <w:rsid w:val="00CC59A8"/>
    <w:rsid w:val="00CC5A02"/>
    <w:rsid w:val="00CC5A69"/>
    <w:rsid w:val="00CC5F7B"/>
    <w:rsid w:val="00CD3570"/>
    <w:rsid w:val="00CD391C"/>
    <w:rsid w:val="00CD6760"/>
    <w:rsid w:val="00CD69EF"/>
    <w:rsid w:val="00CD77DB"/>
    <w:rsid w:val="00CD7D66"/>
    <w:rsid w:val="00CE01EA"/>
    <w:rsid w:val="00CE1741"/>
    <w:rsid w:val="00CE1D2B"/>
    <w:rsid w:val="00CE2308"/>
    <w:rsid w:val="00CE3E1F"/>
    <w:rsid w:val="00CE414F"/>
    <w:rsid w:val="00CE682A"/>
    <w:rsid w:val="00CE7802"/>
    <w:rsid w:val="00CF0876"/>
    <w:rsid w:val="00CF63D1"/>
    <w:rsid w:val="00CF6817"/>
    <w:rsid w:val="00D005CD"/>
    <w:rsid w:val="00D00719"/>
    <w:rsid w:val="00D025FF"/>
    <w:rsid w:val="00D029CC"/>
    <w:rsid w:val="00D04181"/>
    <w:rsid w:val="00D04EFF"/>
    <w:rsid w:val="00D13DB1"/>
    <w:rsid w:val="00D13F46"/>
    <w:rsid w:val="00D14B9B"/>
    <w:rsid w:val="00D161FA"/>
    <w:rsid w:val="00D23DB7"/>
    <w:rsid w:val="00D25B8A"/>
    <w:rsid w:val="00D260FC"/>
    <w:rsid w:val="00D30F8E"/>
    <w:rsid w:val="00D35159"/>
    <w:rsid w:val="00D370BF"/>
    <w:rsid w:val="00D408CF"/>
    <w:rsid w:val="00D409E6"/>
    <w:rsid w:val="00D40AF9"/>
    <w:rsid w:val="00D47878"/>
    <w:rsid w:val="00D50902"/>
    <w:rsid w:val="00D5335E"/>
    <w:rsid w:val="00D537E3"/>
    <w:rsid w:val="00D54CD7"/>
    <w:rsid w:val="00D5535C"/>
    <w:rsid w:val="00D571C1"/>
    <w:rsid w:val="00D619C1"/>
    <w:rsid w:val="00D61D19"/>
    <w:rsid w:val="00D63DBE"/>
    <w:rsid w:val="00D646C4"/>
    <w:rsid w:val="00D65AEF"/>
    <w:rsid w:val="00D66291"/>
    <w:rsid w:val="00D6783D"/>
    <w:rsid w:val="00D67878"/>
    <w:rsid w:val="00D70B6A"/>
    <w:rsid w:val="00D70CC4"/>
    <w:rsid w:val="00D73193"/>
    <w:rsid w:val="00D74F20"/>
    <w:rsid w:val="00D75825"/>
    <w:rsid w:val="00D76018"/>
    <w:rsid w:val="00D76538"/>
    <w:rsid w:val="00D8063D"/>
    <w:rsid w:val="00D80E78"/>
    <w:rsid w:val="00D841CA"/>
    <w:rsid w:val="00D8423E"/>
    <w:rsid w:val="00D8481D"/>
    <w:rsid w:val="00D85457"/>
    <w:rsid w:val="00D9010D"/>
    <w:rsid w:val="00D90B6C"/>
    <w:rsid w:val="00D90F6A"/>
    <w:rsid w:val="00D92809"/>
    <w:rsid w:val="00D947A4"/>
    <w:rsid w:val="00D95962"/>
    <w:rsid w:val="00D95A8F"/>
    <w:rsid w:val="00D9603D"/>
    <w:rsid w:val="00D96A45"/>
    <w:rsid w:val="00D97132"/>
    <w:rsid w:val="00DA0BAC"/>
    <w:rsid w:val="00DA1BBE"/>
    <w:rsid w:val="00DA20D9"/>
    <w:rsid w:val="00DA4072"/>
    <w:rsid w:val="00DA4D13"/>
    <w:rsid w:val="00DA524D"/>
    <w:rsid w:val="00DA63D4"/>
    <w:rsid w:val="00DA799F"/>
    <w:rsid w:val="00DB0EFE"/>
    <w:rsid w:val="00DB320A"/>
    <w:rsid w:val="00DB3359"/>
    <w:rsid w:val="00DB3957"/>
    <w:rsid w:val="00DB4824"/>
    <w:rsid w:val="00DB5BDA"/>
    <w:rsid w:val="00DC4CEC"/>
    <w:rsid w:val="00DC5253"/>
    <w:rsid w:val="00DC739E"/>
    <w:rsid w:val="00DD0CB8"/>
    <w:rsid w:val="00DD32FA"/>
    <w:rsid w:val="00DD3918"/>
    <w:rsid w:val="00DD3E98"/>
    <w:rsid w:val="00DD5827"/>
    <w:rsid w:val="00DD592B"/>
    <w:rsid w:val="00DD6709"/>
    <w:rsid w:val="00DE013B"/>
    <w:rsid w:val="00DE2E5A"/>
    <w:rsid w:val="00DE42E3"/>
    <w:rsid w:val="00DE46FC"/>
    <w:rsid w:val="00DE5F0F"/>
    <w:rsid w:val="00DF07AA"/>
    <w:rsid w:val="00DF2D03"/>
    <w:rsid w:val="00DF3CA1"/>
    <w:rsid w:val="00DF605E"/>
    <w:rsid w:val="00E040A6"/>
    <w:rsid w:val="00E05785"/>
    <w:rsid w:val="00E073E8"/>
    <w:rsid w:val="00E07DFF"/>
    <w:rsid w:val="00E10CE6"/>
    <w:rsid w:val="00E12872"/>
    <w:rsid w:val="00E13A81"/>
    <w:rsid w:val="00E14511"/>
    <w:rsid w:val="00E20217"/>
    <w:rsid w:val="00E20636"/>
    <w:rsid w:val="00E208A7"/>
    <w:rsid w:val="00E24B1B"/>
    <w:rsid w:val="00E24D6D"/>
    <w:rsid w:val="00E25F9E"/>
    <w:rsid w:val="00E27929"/>
    <w:rsid w:val="00E27F48"/>
    <w:rsid w:val="00E30253"/>
    <w:rsid w:val="00E30AC8"/>
    <w:rsid w:val="00E35204"/>
    <w:rsid w:val="00E3632E"/>
    <w:rsid w:val="00E40253"/>
    <w:rsid w:val="00E416A0"/>
    <w:rsid w:val="00E42766"/>
    <w:rsid w:val="00E42F31"/>
    <w:rsid w:val="00E44A66"/>
    <w:rsid w:val="00E457D1"/>
    <w:rsid w:val="00E473F0"/>
    <w:rsid w:val="00E47A9B"/>
    <w:rsid w:val="00E50010"/>
    <w:rsid w:val="00E52E98"/>
    <w:rsid w:val="00E5619D"/>
    <w:rsid w:val="00E62E79"/>
    <w:rsid w:val="00E63F50"/>
    <w:rsid w:val="00E65D52"/>
    <w:rsid w:val="00E661AE"/>
    <w:rsid w:val="00E66945"/>
    <w:rsid w:val="00E66A4C"/>
    <w:rsid w:val="00E67430"/>
    <w:rsid w:val="00E71523"/>
    <w:rsid w:val="00E74343"/>
    <w:rsid w:val="00E74B75"/>
    <w:rsid w:val="00E75125"/>
    <w:rsid w:val="00E77B13"/>
    <w:rsid w:val="00E807CF"/>
    <w:rsid w:val="00E82F73"/>
    <w:rsid w:val="00E84A9F"/>
    <w:rsid w:val="00E93495"/>
    <w:rsid w:val="00E97BBF"/>
    <w:rsid w:val="00EA3B54"/>
    <w:rsid w:val="00EA4710"/>
    <w:rsid w:val="00EB365B"/>
    <w:rsid w:val="00EB7CBE"/>
    <w:rsid w:val="00EB7E84"/>
    <w:rsid w:val="00EC22BE"/>
    <w:rsid w:val="00EC41D7"/>
    <w:rsid w:val="00EC4DD1"/>
    <w:rsid w:val="00EC58F8"/>
    <w:rsid w:val="00EC5A00"/>
    <w:rsid w:val="00EC6014"/>
    <w:rsid w:val="00EC6CF8"/>
    <w:rsid w:val="00ED3236"/>
    <w:rsid w:val="00ED454E"/>
    <w:rsid w:val="00ED560D"/>
    <w:rsid w:val="00ED585A"/>
    <w:rsid w:val="00ED7938"/>
    <w:rsid w:val="00ED7C59"/>
    <w:rsid w:val="00EE0FEF"/>
    <w:rsid w:val="00EE2934"/>
    <w:rsid w:val="00EE79A1"/>
    <w:rsid w:val="00EE7A26"/>
    <w:rsid w:val="00EE7A87"/>
    <w:rsid w:val="00EF7BFB"/>
    <w:rsid w:val="00F011F9"/>
    <w:rsid w:val="00F01284"/>
    <w:rsid w:val="00F036AB"/>
    <w:rsid w:val="00F04914"/>
    <w:rsid w:val="00F064C0"/>
    <w:rsid w:val="00F10D84"/>
    <w:rsid w:val="00F116ED"/>
    <w:rsid w:val="00F1297B"/>
    <w:rsid w:val="00F13422"/>
    <w:rsid w:val="00F142B4"/>
    <w:rsid w:val="00F1486C"/>
    <w:rsid w:val="00F15293"/>
    <w:rsid w:val="00F15D4C"/>
    <w:rsid w:val="00F16751"/>
    <w:rsid w:val="00F1719F"/>
    <w:rsid w:val="00F17BBE"/>
    <w:rsid w:val="00F208CB"/>
    <w:rsid w:val="00F21B57"/>
    <w:rsid w:val="00F21F74"/>
    <w:rsid w:val="00F22B7D"/>
    <w:rsid w:val="00F24495"/>
    <w:rsid w:val="00F279CB"/>
    <w:rsid w:val="00F31A74"/>
    <w:rsid w:val="00F34453"/>
    <w:rsid w:val="00F3617E"/>
    <w:rsid w:val="00F40EAA"/>
    <w:rsid w:val="00F412FF"/>
    <w:rsid w:val="00F435AA"/>
    <w:rsid w:val="00F518C5"/>
    <w:rsid w:val="00F51C8A"/>
    <w:rsid w:val="00F54121"/>
    <w:rsid w:val="00F55463"/>
    <w:rsid w:val="00F55607"/>
    <w:rsid w:val="00F56CE6"/>
    <w:rsid w:val="00F57932"/>
    <w:rsid w:val="00F61FA4"/>
    <w:rsid w:val="00F62BC0"/>
    <w:rsid w:val="00F66290"/>
    <w:rsid w:val="00F66D51"/>
    <w:rsid w:val="00F75001"/>
    <w:rsid w:val="00F76E89"/>
    <w:rsid w:val="00F77228"/>
    <w:rsid w:val="00F80AE0"/>
    <w:rsid w:val="00F8258A"/>
    <w:rsid w:val="00F82BE6"/>
    <w:rsid w:val="00F83520"/>
    <w:rsid w:val="00F83ED6"/>
    <w:rsid w:val="00F84BBD"/>
    <w:rsid w:val="00F8592D"/>
    <w:rsid w:val="00F866A9"/>
    <w:rsid w:val="00F87DAE"/>
    <w:rsid w:val="00F943D5"/>
    <w:rsid w:val="00F95BB3"/>
    <w:rsid w:val="00F95E90"/>
    <w:rsid w:val="00F96C43"/>
    <w:rsid w:val="00F97C21"/>
    <w:rsid w:val="00FA1946"/>
    <w:rsid w:val="00FA20E4"/>
    <w:rsid w:val="00FA2C00"/>
    <w:rsid w:val="00FA4169"/>
    <w:rsid w:val="00FA4486"/>
    <w:rsid w:val="00FA4F30"/>
    <w:rsid w:val="00FA7D91"/>
    <w:rsid w:val="00FB2A13"/>
    <w:rsid w:val="00FB33ED"/>
    <w:rsid w:val="00FB3AF7"/>
    <w:rsid w:val="00FB3EA1"/>
    <w:rsid w:val="00FB4BB1"/>
    <w:rsid w:val="00FB63F5"/>
    <w:rsid w:val="00FB777E"/>
    <w:rsid w:val="00FC1972"/>
    <w:rsid w:val="00FC5A7B"/>
    <w:rsid w:val="00FC6D32"/>
    <w:rsid w:val="00FD3DFD"/>
    <w:rsid w:val="00FD3F8A"/>
    <w:rsid w:val="00FD46C8"/>
    <w:rsid w:val="00FD6C97"/>
    <w:rsid w:val="00FD7557"/>
    <w:rsid w:val="00FE0F9C"/>
    <w:rsid w:val="00FE7872"/>
    <w:rsid w:val="00FE793B"/>
    <w:rsid w:val="00FF0EC5"/>
    <w:rsid w:val="00FF13DD"/>
    <w:rsid w:val="00FF3750"/>
    <w:rsid w:val="00FF3C0E"/>
    <w:rsid w:val="00FF4FE3"/>
    <w:rsid w:val="00FF5631"/>
    <w:rsid w:val="00FF5CBC"/>
    <w:rsid w:val="00FF71FB"/>
    <w:rsid w:val="00FF751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36DBF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GB" w:bidi="ar-SA"/>
      </w:rPr>
    </w:rPrDefault>
    <w:pPrDefault/>
  </w:docDefaults>
  <w:latentStyles w:defLockedState="0" w:defUIPriority="0" w:defSemiHidden="1" w:defUnhideWhenUsed="1" w:defQFormat="0" w:count="276">
    <w:lsdException w:name="Normal" w:locked="1" w:semiHidden="0" w:unhideWhenUsed="0" w:qFormat="1"/>
    <w:lsdException w:name="heading 1" w:locked="1" w:semiHidden="0" w:uiPriority="9" w:unhideWhenUsed="0" w:qFormat="1"/>
    <w:lsdException w:name="heading 2" w:locked="1" w:semiHidden="0" w:uiPriority="99" w:unhideWhenUsed="0" w:qFormat="1"/>
    <w:lsdException w:name="heading 3" w:locked="1" w:semiHidden="0" w:uiPriority="9" w:unhideWhenUsed="0" w:qFormat="1"/>
    <w:lsdException w:name="heading 4" w:locked="1" w:semiHidden="0" w:uiPriority="9" w:unhideWhenUsed="0" w:qFormat="1"/>
    <w:lsdException w:name="heading 5" w:locked="1" w:semiHidden="0" w:uiPriority="9" w:unhideWhenUsed="0" w:qFormat="1"/>
    <w:lsdException w:name="heading 6" w:locked="1" w:semiHidden="0" w:uiPriority="9" w:unhideWhenUsed="0" w:qFormat="1"/>
    <w:lsdException w:name="heading 7" w:locked="1" w:uiPriority="9" w:qFormat="1"/>
    <w:lsdException w:name="heading 8" w:locked="1" w:uiPriority="9" w:qFormat="1"/>
    <w:lsdException w:name="heading 9" w:locked="1" w:uiPriority="9" w:qFormat="1"/>
    <w:lsdException w:name="footer" w:locked="1" w:uiPriority="99"/>
    <w:lsdException w:name="caption" w:locked="1" w:uiPriority="35" w:qFormat="1"/>
    <w:lsdException w:name="footnote reference" w:locked="1" w:uiPriority="99"/>
    <w:lsdException w:name="line number" w:locked="1" w:uiPriority="99"/>
    <w:lsdException w:name="page number" w:locked="1" w:uiPriority="99"/>
    <w:lsdException w:name="endnote reference" w:locked="1" w:uiPriority="99"/>
    <w:lsdException w:name="List Number" w:semiHidden="0" w:unhideWhenUsed="0"/>
    <w:lsdException w:name="List 4" w:semiHidden="0" w:unhideWhenUsed="0"/>
    <w:lsdException w:name="List 5" w:semiHidden="0" w:unhideWhenUsed="0"/>
    <w:lsdException w:name="Title" w:locked="1" w:semiHidden="0" w:uiPriority="10" w:unhideWhenUsed="0" w:qFormat="1"/>
    <w:lsdException w:name="Subtitle" w:locked="1" w:semiHidden="0" w:uiPriority="11" w:unhideWhenUsed="0" w:qFormat="1"/>
    <w:lsdException w:name="Salutation" w:semiHidden="0" w:unhideWhenUsed="0"/>
    <w:lsdException w:name="Date" w:semiHidden="0" w:unhideWhenUsed="0"/>
    <w:lsdException w:name="Body Text First Indent" w:semiHidden="0" w:unhideWhenUsed="0"/>
    <w:lsdException w:name="Strong" w:locked="1" w:semiHidden="0" w:uiPriority="22" w:unhideWhenUsed="0" w:qFormat="1"/>
    <w:lsdException w:name="Emphasis" w:locked="1" w:semiHidden="0" w:uiPriority="20" w:unhideWhenUsed="0" w:qFormat="1"/>
    <w:lsdException w:name="HTML Top of Form" w:locked="1" w:uiPriority="99"/>
    <w:lsdException w:name="HTML Bottom of Form" w:locked="1" w:uiPriority="99"/>
    <w:lsdException w:name="Normal (Web)" w:locked="1" w:uiPriority="99"/>
    <w:lsdException w:name="HTML Acronym" w:locked="1" w:uiPriority="99"/>
    <w:lsdException w:name="HTML Cite" w:locked="1" w:uiPriority="99"/>
    <w:lsdException w:name="HTML Code" w:locked="1" w:uiPriority="99"/>
    <w:lsdException w:name="HTML Definition" w:locked="1" w:uiPriority="99"/>
    <w:lsdException w:name="HTML Keyboard" w:locked="1" w:uiPriority="99"/>
    <w:lsdException w:name="HTML Sample" w:locked="1" w:uiPriority="99"/>
    <w:lsdException w:name="HTML Typewriter" w:locked="1" w:uiPriority="99"/>
    <w:lsdException w:name="HTML Variable" w:locked="1" w:uiPriority="99"/>
    <w:lsdException w:name="Normal Table" w:locked="1" w:uiPriority="99"/>
    <w:lsdException w:name="Outline List 1" w:locked="1" w:uiPriority="99"/>
    <w:lsdException w:name="Outline List 2" w:locked="1" w:uiPriority="99"/>
    <w:lsdException w:name="Outline List 3" w:locked="1" w:uiPriority="99"/>
    <w:lsdException w:name="Table Simple 1" w:locked="1" w:uiPriority="99"/>
    <w:lsdException w:name="Table Simple 2" w:locked="1" w:uiPriority="99"/>
    <w:lsdException w:name="Table Simple 3" w:locked="1" w:uiPriority="99"/>
    <w:lsdException w:name="Table Classic 1" w:locked="1" w:uiPriority="99"/>
    <w:lsdException w:name="Table Classic 2" w:locked="1" w:uiPriority="99"/>
    <w:lsdException w:name="Table Classic 3" w:locked="1" w:uiPriority="99"/>
    <w:lsdException w:name="Table Classic 4" w:locked="1" w:uiPriority="99"/>
    <w:lsdException w:name="Table Colorful 1" w:locked="1" w:uiPriority="99"/>
    <w:lsdException w:name="Table Colorful 2" w:locked="1" w:uiPriority="99"/>
    <w:lsdException w:name="Table Colorful 3" w:locked="1" w:uiPriority="99"/>
    <w:lsdException w:name="Table Columns 1" w:locked="1" w:uiPriority="99"/>
    <w:lsdException w:name="Table Columns 2" w:locked="1" w:uiPriority="99"/>
    <w:lsdException w:name="Table Columns 3" w:locked="1" w:uiPriority="99"/>
    <w:lsdException w:name="Table Columns 4" w:locked="1" w:uiPriority="99"/>
    <w:lsdException w:name="Table Columns 5" w:locked="1" w:uiPriority="99"/>
    <w:lsdException w:name="Table Grid 1" w:locked="1" w:uiPriority="99"/>
    <w:lsdException w:name="Table Grid 2" w:locked="1" w:uiPriority="99"/>
    <w:lsdException w:name="Table Grid 3" w:locked="1" w:uiPriority="99"/>
    <w:lsdException w:name="Table Grid 4" w:locked="1" w:uiPriority="99"/>
    <w:lsdException w:name="Table Grid 5" w:locked="1" w:uiPriority="99"/>
    <w:lsdException w:name="Table Grid 6" w:locked="1" w:uiPriority="99"/>
    <w:lsdException w:name="Table Grid 7" w:locked="1" w:uiPriority="99"/>
    <w:lsdException w:name="Table Grid 8" w:locked="1" w:uiPriority="99"/>
    <w:lsdException w:name="Table List 1" w:locked="1" w:uiPriority="99"/>
    <w:lsdException w:name="Table List 2" w:locked="1" w:uiPriority="99"/>
    <w:lsdException w:name="Table List 3" w:locked="1" w:uiPriority="99"/>
    <w:lsdException w:name="Table List 4" w:locked="1" w:uiPriority="99"/>
    <w:lsdException w:name="Table List 5" w:locked="1" w:uiPriority="99"/>
    <w:lsdException w:name="Table List 6" w:locked="1" w:uiPriority="99"/>
    <w:lsdException w:name="Table List 7" w:locked="1" w:uiPriority="99"/>
    <w:lsdException w:name="Table List 8" w:locked="1" w:uiPriority="99"/>
    <w:lsdException w:name="Table 3D effects 1" w:locked="1" w:uiPriority="99"/>
    <w:lsdException w:name="Table 3D effects 2" w:locked="1" w:uiPriority="99"/>
    <w:lsdException w:name="Table 3D effects 3" w:locked="1" w:uiPriority="99"/>
    <w:lsdException w:name="Table Contemporary" w:locked="1" w:uiPriority="99"/>
    <w:lsdException w:name="Table Elegant" w:locked="1" w:uiPriority="99"/>
    <w:lsdException w:name="Table Professional" w:locked="1" w:uiPriority="99"/>
    <w:lsdException w:name="Table Subtle 1" w:locked="1" w:uiPriority="99"/>
    <w:lsdException w:name="Table Subtle 2" w:locked="1" w:uiPriority="99"/>
    <w:lsdException w:name="Table Web 1" w:locked="1" w:uiPriority="99"/>
    <w:lsdException w:name="Table Web 2" w:locked="1" w:uiPriority="99"/>
    <w:lsdException w:name="Table Web 3" w:locked="1" w:uiPriority="99"/>
    <w:lsdException w:name="Table Grid" w:locked="1" w:semiHidden="0" w:uiPriority="59" w:unhideWhenUsed="0"/>
    <w:lsdException w:name="Table Theme" w:locked="1"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3236"/>
    <w:pPr>
      <w:spacing w:after="200" w:line="276" w:lineRule="auto"/>
    </w:pPr>
    <w:rPr>
      <w:rFonts w:eastAsia="Times New Roman"/>
      <w:sz w:val="22"/>
      <w:szCs w:val="22"/>
      <w:lang w:eastAsia="en-US"/>
    </w:rPr>
  </w:style>
  <w:style w:type="paragraph" w:styleId="Heading1">
    <w:name w:val="heading 1"/>
    <w:basedOn w:val="Normal"/>
    <w:next w:val="Normal"/>
    <w:link w:val="Heading1Char"/>
    <w:uiPriority w:val="99"/>
    <w:qFormat/>
    <w:rsid w:val="009829F0"/>
    <w:pPr>
      <w:keepNext/>
      <w:spacing w:before="240" w:after="60" w:line="240" w:lineRule="auto"/>
      <w:outlineLvl w:val="0"/>
    </w:pPr>
    <w:rPr>
      <w:rFonts w:ascii="Arial" w:hAnsi="Arial" w:cs="Arial"/>
      <w:b/>
      <w:bCs/>
      <w:kern w:val="32"/>
      <w:sz w:val="32"/>
      <w:szCs w:val="32"/>
      <w:lang w:val="de-DE" w:eastAsia="de-DE"/>
    </w:rPr>
  </w:style>
  <w:style w:type="paragraph" w:styleId="Heading2">
    <w:name w:val="heading 2"/>
    <w:basedOn w:val="Normal"/>
    <w:next w:val="Normal"/>
    <w:link w:val="Heading2Char"/>
    <w:uiPriority w:val="99"/>
    <w:qFormat/>
    <w:rsid w:val="009829F0"/>
    <w:pPr>
      <w:keepNext/>
      <w:spacing w:after="0" w:line="360" w:lineRule="auto"/>
      <w:jc w:val="both"/>
      <w:outlineLvl w:val="1"/>
    </w:pPr>
    <w:rPr>
      <w:rFonts w:ascii="Arial" w:hAnsi="Arial" w:cs="Arial"/>
      <w:sz w:val="24"/>
      <w:szCs w:val="20"/>
      <w:lang w:val="en-US" w:eastAsia="de-CH"/>
    </w:rPr>
  </w:style>
  <w:style w:type="paragraph" w:styleId="Heading3">
    <w:name w:val="heading 3"/>
    <w:basedOn w:val="Normal"/>
    <w:next w:val="Normal"/>
    <w:link w:val="Heading3Char"/>
    <w:uiPriority w:val="99"/>
    <w:qFormat/>
    <w:rsid w:val="009829F0"/>
    <w:pPr>
      <w:keepNext/>
      <w:spacing w:before="240" w:after="60" w:line="240" w:lineRule="auto"/>
      <w:outlineLvl w:val="2"/>
    </w:pPr>
    <w:rPr>
      <w:rFonts w:ascii="Arial" w:hAnsi="Arial" w:cs="Arial"/>
      <w:b/>
      <w:bCs/>
      <w:sz w:val="26"/>
      <w:szCs w:val="26"/>
      <w:lang w:val="de-DE" w:eastAsia="de-DE"/>
    </w:rPr>
  </w:style>
  <w:style w:type="paragraph" w:styleId="Heading4">
    <w:name w:val="heading 4"/>
    <w:basedOn w:val="Normal"/>
    <w:next w:val="Normal"/>
    <w:link w:val="Heading4Char"/>
    <w:uiPriority w:val="99"/>
    <w:qFormat/>
    <w:rsid w:val="009829F0"/>
    <w:pPr>
      <w:keepNext/>
      <w:spacing w:after="0" w:line="360" w:lineRule="auto"/>
      <w:outlineLvl w:val="3"/>
    </w:pPr>
    <w:rPr>
      <w:rFonts w:ascii="Arial" w:hAnsi="Arial" w:cs="Arial"/>
      <w:b/>
      <w:bCs/>
      <w:sz w:val="24"/>
      <w:szCs w:val="20"/>
      <w:lang w:val="en-US" w:eastAsia="de-CH"/>
    </w:rPr>
  </w:style>
  <w:style w:type="paragraph" w:styleId="Heading5">
    <w:name w:val="heading 5"/>
    <w:basedOn w:val="Normal"/>
    <w:next w:val="Normal"/>
    <w:link w:val="Heading5Char"/>
    <w:uiPriority w:val="99"/>
    <w:qFormat/>
    <w:rsid w:val="009829F0"/>
    <w:pPr>
      <w:keepNext/>
      <w:spacing w:after="0" w:line="360" w:lineRule="auto"/>
      <w:jc w:val="both"/>
      <w:outlineLvl w:val="4"/>
    </w:pPr>
    <w:rPr>
      <w:rFonts w:ascii="Arial" w:hAnsi="Arial" w:cs="Arial"/>
      <w:b/>
      <w:sz w:val="24"/>
      <w:szCs w:val="20"/>
      <w:lang w:val="en-US" w:eastAsia="de-CH"/>
    </w:rPr>
  </w:style>
  <w:style w:type="paragraph" w:styleId="Heading6">
    <w:name w:val="heading 6"/>
    <w:basedOn w:val="Normal"/>
    <w:next w:val="Normal"/>
    <w:link w:val="Heading6Char"/>
    <w:uiPriority w:val="99"/>
    <w:qFormat/>
    <w:rsid w:val="009829F0"/>
    <w:pPr>
      <w:spacing w:before="240" w:after="60" w:line="240" w:lineRule="auto"/>
      <w:outlineLvl w:val="5"/>
    </w:pPr>
    <w:rPr>
      <w:rFonts w:ascii="Times New Roman" w:hAnsi="Times New Roman"/>
      <w:b/>
      <w:bCs/>
      <w:lang w:val="de-CH" w:eastAsia="de-CH"/>
    </w:rPr>
  </w:style>
  <w:style w:type="paragraph" w:styleId="Heading7">
    <w:name w:val="heading 7"/>
    <w:basedOn w:val="Normal"/>
    <w:next w:val="Normal"/>
    <w:link w:val="Heading7Char"/>
    <w:uiPriority w:val="99"/>
    <w:qFormat/>
    <w:rsid w:val="009829F0"/>
    <w:pPr>
      <w:spacing w:before="240" w:after="60" w:line="240" w:lineRule="auto"/>
      <w:outlineLvl w:val="6"/>
    </w:pPr>
    <w:rPr>
      <w:rFonts w:ascii="Times New Roman" w:hAnsi="Times New Roman"/>
      <w:sz w:val="24"/>
      <w:szCs w:val="24"/>
      <w:lang w:val="de-CH" w:eastAsia="de-CH"/>
    </w:rPr>
  </w:style>
  <w:style w:type="paragraph" w:styleId="Heading8">
    <w:name w:val="heading 8"/>
    <w:basedOn w:val="Normal"/>
    <w:next w:val="Normal"/>
    <w:link w:val="Heading8Char"/>
    <w:uiPriority w:val="99"/>
    <w:qFormat/>
    <w:rsid w:val="009829F0"/>
    <w:pPr>
      <w:spacing w:before="240" w:after="60" w:line="240" w:lineRule="auto"/>
      <w:outlineLvl w:val="7"/>
    </w:pPr>
    <w:rPr>
      <w:rFonts w:ascii="Times New Roman" w:hAnsi="Times New Roman"/>
      <w:i/>
      <w:iCs/>
      <w:sz w:val="24"/>
      <w:szCs w:val="24"/>
      <w:lang w:val="de-CH" w:eastAsia="de-CH"/>
    </w:rPr>
  </w:style>
  <w:style w:type="paragraph" w:styleId="Heading9">
    <w:name w:val="heading 9"/>
    <w:basedOn w:val="Normal"/>
    <w:next w:val="Normal"/>
    <w:link w:val="Heading9Char"/>
    <w:uiPriority w:val="99"/>
    <w:qFormat/>
    <w:rsid w:val="009829F0"/>
    <w:pPr>
      <w:spacing w:before="240" w:after="60" w:line="240" w:lineRule="auto"/>
      <w:outlineLvl w:val="8"/>
    </w:pPr>
    <w:rPr>
      <w:rFonts w:ascii="Arial" w:hAnsi="Arial" w:cs="Arial"/>
      <w:lang w:val="de-CH" w:eastAsia="de-CH"/>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9829F0"/>
    <w:rPr>
      <w:rFonts w:ascii="Arial" w:hAnsi="Arial" w:cs="Arial"/>
      <w:b/>
      <w:bCs/>
      <w:kern w:val="32"/>
      <w:sz w:val="32"/>
      <w:szCs w:val="32"/>
      <w:lang w:val="de-DE" w:eastAsia="de-DE"/>
    </w:rPr>
  </w:style>
  <w:style w:type="character" w:customStyle="1" w:styleId="Heading2Char">
    <w:name w:val="Heading 2 Char"/>
    <w:link w:val="Heading2"/>
    <w:uiPriority w:val="99"/>
    <w:locked/>
    <w:rsid w:val="009829F0"/>
    <w:rPr>
      <w:rFonts w:ascii="Arial" w:hAnsi="Arial" w:cs="Arial"/>
      <w:sz w:val="20"/>
      <w:szCs w:val="20"/>
      <w:lang w:val="en-US" w:eastAsia="de-CH"/>
    </w:rPr>
  </w:style>
  <w:style w:type="character" w:customStyle="1" w:styleId="Heading3Char">
    <w:name w:val="Heading 3 Char"/>
    <w:link w:val="Heading3"/>
    <w:uiPriority w:val="99"/>
    <w:locked/>
    <w:rsid w:val="009829F0"/>
    <w:rPr>
      <w:rFonts w:ascii="Arial" w:hAnsi="Arial" w:cs="Arial"/>
      <w:b/>
      <w:bCs/>
      <w:sz w:val="26"/>
      <w:szCs w:val="26"/>
      <w:lang w:val="de-DE" w:eastAsia="de-DE"/>
    </w:rPr>
  </w:style>
  <w:style w:type="character" w:customStyle="1" w:styleId="Heading4Char">
    <w:name w:val="Heading 4 Char"/>
    <w:link w:val="Heading4"/>
    <w:uiPriority w:val="99"/>
    <w:locked/>
    <w:rsid w:val="009829F0"/>
    <w:rPr>
      <w:rFonts w:ascii="Arial" w:hAnsi="Arial" w:cs="Arial"/>
      <w:b/>
      <w:bCs/>
      <w:sz w:val="20"/>
      <w:szCs w:val="20"/>
      <w:lang w:val="en-US" w:eastAsia="de-CH"/>
    </w:rPr>
  </w:style>
  <w:style w:type="character" w:customStyle="1" w:styleId="Heading5Char">
    <w:name w:val="Heading 5 Char"/>
    <w:link w:val="Heading5"/>
    <w:uiPriority w:val="99"/>
    <w:locked/>
    <w:rsid w:val="009829F0"/>
    <w:rPr>
      <w:rFonts w:ascii="Arial" w:hAnsi="Arial" w:cs="Arial"/>
      <w:b/>
      <w:sz w:val="20"/>
      <w:szCs w:val="20"/>
      <w:lang w:val="en-US" w:eastAsia="de-CH"/>
    </w:rPr>
  </w:style>
  <w:style w:type="character" w:customStyle="1" w:styleId="Heading6Char">
    <w:name w:val="Heading 6 Char"/>
    <w:link w:val="Heading6"/>
    <w:uiPriority w:val="99"/>
    <w:locked/>
    <w:rsid w:val="009829F0"/>
    <w:rPr>
      <w:rFonts w:ascii="Times New Roman" w:hAnsi="Times New Roman" w:cs="Times New Roman"/>
      <w:b/>
      <w:bCs/>
      <w:lang w:val="de-CH" w:eastAsia="de-CH"/>
    </w:rPr>
  </w:style>
  <w:style w:type="character" w:customStyle="1" w:styleId="Heading7Char">
    <w:name w:val="Heading 7 Char"/>
    <w:link w:val="Heading7"/>
    <w:uiPriority w:val="99"/>
    <w:locked/>
    <w:rsid w:val="009829F0"/>
    <w:rPr>
      <w:rFonts w:ascii="Times New Roman" w:hAnsi="Times New Roman" w:cs="Times New Roman"/>
      <w:sz w:val="24"/>
      <w:szCs w:val="24"/>
      <w:lang w:val="de-CH" w:eastAsia="de-CH"/>
    </w:rPr>
  </w:style>
  <w:style w:type="character" w:customStyle="1" w:styleId="Heading8Char">
    <w:name w:val="Heading 8 Char"/>
    <w:link w:val="Heading8"/>
    <w:uiPriority w:val="99"/>
    <w:locked/>
    <w:rsid w:val="009829F0"/>
    <w:rPr>
      <w:rFonts w:ascii="Times New Roman" w:hAnsi="Times New Roman" w:cs="Times New Roman"/>
      <w:i/>
      <w:iCs/>
      <w:sz w:val="24"/>
      <w:szCs w:val="24"/>
      <w:lang w:val="de-CH" w:eastAsia="de-CH"/>
    </w:rPr>
  </w:style>
  <w:style w:type="character" w:customStyle="1" w:styleId="Heading9Char">
    <w:name w:val="Heading 9 Char"/>
    <w:link w:val="Heading9"/>
    <w:uiPriority w:val="99"/>
    <w:locked/>
    <w:rsid w:val="009829F0"/>
    <w:rPr>
      <w:rFonts w:ascii="Arial" w:hAnsi="Arial" w:cs="Arial"/>
      <w:lang w:val="de-CH" w:eastAsia="de-CH"/>
    </w:rPr>
  </w:style>
  <w:style w:type="paragraph" w:styleId="ListParagraph">
    <w:name w:val="List Paragraph"/>
    <w:basedOn w:val="Normal"/>
    <w:uiPriority w:val="99"/>
    <w:qFormat/>
    <w:rsid w:val="001916C2"/>
    <w:pPr>
      <w:ind w:left="720"/>
      <w:contextualSpacing/>
    </w:pPr>
  </w:style>
  <w:style w:type="character" w:styleId="CommentReference">
    <w:name w:val="annotation reference"/>
    <w:uiPriority w:val="99"/>
    <w:semiHidden/>
    <w:rsid w:val="00031075"/>
    <w:rPr>
      <w:rFonts w:cs="Times New Roman"/>
      <w:sz w:val="16"/>
      <w:szCs w:val="16"/>
    </w:rPr>
  </w:style>
  <w:style w:type="paragraph" w:styleId="CommentText">
    <w:name w:val="annotation text"/>
    <w:basedOn w:val="Normal"/>
    <w:link w:val="CommentTextChar"/>
    <w:uiPriority w:val="99"/>
    <w:semiHidden/>
    <w:rsid w:val="00031075"/>
    <w:pPr>
      <w:spacing w:line="240" w:lineRule="auto"/>
    </w:pPr>
    <w:rPr>
      <w:rFonts w:eastAsia="Calibri"/>
      <w:sz w:val="20"/>
      <w:szCs w:val="20"/>
    </w:rPr>
  </w:style>
  <w:style w:type="character" w:customStyle="1" w:styleId="CommentTextChar">
    <w:name w:val="Comment Text Char"/>
    <w:link w:val="CommentText"/>
    <w:uiPriority w:val="99"/>
    <w:semiHidden/>
    <w:locked/>
    <w:rsid w:val="00F15293"/>
    <w:rPr>
      <w:rFonts w:cs="Times New Roman"/>
      <w:sz w:val="20"/>
      <w:szCs w:val="20"/>
    </w:rPr>
  </w:style>
  <w:style w:type="paragraph" w:styleId="CommentSubject">
    <w:name w:val="annotation subject"/>
    <w:basedOn w:val="CommentText"/>
    <w:next w:val="CommentText"/>
    <w:link w:val="CommentSubjectChar"/>
    <w:uiPriority w:val="99"/>
    <w:semiHidden/>
    <w:rsid w:val="00031075"/>
    <w:rPr>
      <w:b/>
      <w:bCs/>
    </w:rPr>
  </w:style>
  <w:style w:type="character" w:customStyle="1" w:styleId="CommentSubjectChar">
    <w:name w:val="Comment Subject Char"/>
    <w:link w:val="CommentSubject"/>
    <w:uiPriority w:val="99"/>
    <w:semiHidden/>
    <w:locked/>
    <w:rsid w:val="00F15293"/>
    <w:rPr>
      <w:rFonts w:cs="Times New Roman"/>
      <w:b/>
      <w:bCs/>
      <w:sz w:val="20"/>
      <w:szCs w:val="20"/>
    </w:rPr>
  </w:style>
  <w:style w:type="paragraph" w:styleId="BalloonText">
    <w:name w:val="Balloon Text"/>
    <w:basedOn w:val="Normal"/>
    <w:link w:val="BalloonTextChar"/>
    <w:uiPriority w:val="99"/>
    <w:semiHidden/>
    <w:rsid w:val="00031075"/>
    <w:pPr>
      <w:spacing w:after="0" w:line="240" w:lineRule="auto"/>
    </w:pPr>
    <w:rPr>
      <w:rFonts w:ascii="Tahoma" w:eastAsia="Calibri" w:hAnsi="Tahoma" w:cs="Tahoma"/>
      <w:sz w:val="16"/>
      <w:szCs w:val="16"/>
    </w:rPr>
  </w:style>
  <w:style w:type="character" w:customStyle="1" w:styleId="BalloonTextChar">
    <w:name w:val="Balloon Text Char"/>
    <w:link w:val="BalloonText"/>
    <w:uiPriority w:val="99"/>
    <w:semiHidden/>
    <w:locked/>
    <w:rsid w:val="00F15293"/>
    <w:rPr>
      <w:rFonts w:ascii="Tahoma" w:hAnsi="Tahoma" w:cs="Tahoma"/>
      <w:sz w:val="16"/>
      <w:szCs w:val="16"/>
    </w:rPr>
  </w:style>
  <w:style w:type="character" w:styleId="Hyperlink">
    <w:name w:val="Hyperlink"/>
    <w:uiPriority w:val="99"/>
    <w:rsid w:val="00031075"/>
    <w:rPr>
      <w:rFonts w:cs="Times New Roman"/>
      <w:color w:val="0000FF"/>
      <w:u w:val="single"/>
    </w:rPr>
  </w:style>
  <w:style w:type="table" w:styleId="TableGrid">
    <w:name w:val="Table Grid"/>
    <w:basedOn w:val="TableNormal"/>
    <w:uiPriority w:val="99"/>
    <w:rsid w:val="003E076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rsid w:val="009829F0"/>
    <w:pPr>
      <w:spacing w:after="0" w:line="360" w:lineRule="auto"/>
      <w:jc w:val="both"/>
    </w:pPr>
    <w:rPr>
      <w:rFonts w:ascii="Arial" w:hAnsi="Arial" w:cs="Arial"/>
      <w:sz w:val="24"/>
      <w:szCs w:val="20"/>
      <w:lang w:eastAsia="de-CH"/>
    </w:rPr>
  </w:style>
  <w:style w:type="character" w:customStyle="1" w:styleId="BodyTextChar">
    <w:name w:val="Body Text Char"/>
    <w:link w:val="BodyText"/>
    <w:uiPriority w:val="99"/>
    <w:locked/>
    <w:rsid w:val="009829F0"/>
    <w:rPr>
      <w:rFonts w:ascii="Arial" w:hAnsi="Arial" w:cs="Arial"/>
      <w:sz w:val="20"/>
      <w:szCs w:val="20"/>
      <w:lang w:eastAsia="de-CH"/>
    </w:rPr>
  </w:style>
  <w:style w:type="paragraph" w:styleId="BodyTextIndent">
    <w:name w:val="Body Text Indent"/>
    <w:basedOn w:val="Normal"/>
    <w:link w:val="BodyTextIndentChar"/>
    <w:uiPriority w:val="99"/>
    <w:rsid w:val="009829F0"/>
    <w:pPr>
      <w:spacing w:after="0" w:line="360" w:lineRule="auto"/>
      <w:ind w:firstLine="540"/>
      <w:jc w:val="both"/>
    </w:pPr>
    <w:rPr>
      <w:rFonts w:ascii="Arial" w:hAnsi="Arial" w:cs="Arial"/>
      <w:sz w:val="24"/>
      <w:szCs w:val="20"/>
      <w:lang w:val="en-US" w:eastAsia="de-CH"/>
    </w:rPr>
  </w:style>
  <w:style w:type="character" w:customStyle="1" w:styleId="BodyTextIndentChar">
    <w:name w:val="Body Text Indent Char"/>
    <w:link w:val="BodyTextIndent"/>
    <w:uiPriority w:val="99"/>
    <w:locked/>
    <w:rsid w:val="009829F0"/>
    <w:rPr>
      <w:rFonts w:ascii="Arial" w:hAnsi="Arial" w:cs="Arial"/>
      <w:sz w:val="20"/>
      <w:szCs w:val="20"/>
      <w:lang w:val="en-US" w:eastAsia="de-CH"/>
    </w:rPr>
  </w:style>
  <w:style w:type="character" w:styleId="FollowedHyperlink">
    <w:name w:val="FollowedHyperlink"/>
    <w:uiPriority w:val="99"/>
    <w:rsid w:val="009829F0"/>
    <w:rPr>
      <w:rFonts w:cs="Times New Roman"/>
      <w:color w:val="0000FF"/>
      <w:u w:val="single"/>
    </w:rPr>
  </w:style>
  <w:style w:type="paragraph" w:styleId="BlockText">
    <w:name w:val="Block Text"/>
    <w:basedOn w:val="Normal"/>
    <w:uiPriority w:val="99"/>
    <w:rsid w:val="009829F0"/>
    <w:pPr>
      <w:spacing w:after="120" w:line="240" w:lineRule="auto"/>
      <w:ind w:left="1440" w:right="1440"/>
    </w:pPr>
    <w:rPr>
      <w:rFonts w:ascii="Times New Roman" w:hAnsi="Times New Roman"/>
      <w:sz w:val="24"/>
      <w:szCs w:val="24"/>
      <w:lang w:val="de-CH" w:eastAsia="de-CH"/>
    </w:rPr>
  </w:style>
  <w:style w:type="paragraph" w:styleId="BodyText2">
    <w:name w:val="Body Text 2"/>
    <w:basedOn w:val="Normal"/>
    <w:link w:val="BodyText2Char"/>
    <w:uiPriority w:val="99"/>
    <w:rsid w:val="009829F0"/>
    <w:pPr>
      <w:spacing w:after="120" w:line="480" w:lineRule="auto"/>
    </w:pPr>
    <w:rPr>
      <w:rFonts w:ascii="Times New Roman" w:hAnsi="Times New Roman"/>
      <w:sz w:val="24"/>
      <w:szCs w:val="24"/>
      <w:lang w:val="de-CH" w:eastAsia="de-CH"/>
    </w:rPr>
  </w:style>
  <w:style w:type="character" w:customStyle="1" w:styleId="BodyText2Char">
    <w:name w:val="Body Text 2 Char"/>
    <w:link w:val="BodyText2"/>
    <w:uiPriority w:val="99"/>
    <w:locked/>
    <w:rsid w:val="009829F0"/>
    <w:rPr>
      <w:rFonts w:ascii="Times New Roman" w:hAnsi="Times New Roman" w:cs="Times New Roman"/>
      <w:sz w:val="24"/>
      <w:szCs w:val="24"/>
      <w:lang w:val="de-CH" w:eastAsia="de-CH"/>
    </w:rPr>
  </w:style>
  <w:style w:type="paragraph" w:styleId="BodyText3">
    <w:name w:val="Body Text 3"/>
    <w:basedOn w:val="Normal"/>
    <w:link w:val="BodyText3Char"/>
    <w:uiPriority w:val="99"/>
    <w:rsid w:val="009829F0"/>
    <w:pPr>
      <w:spacing w:after="120" w:line="240" w:lineRule="auto"/>
    </w:pPr>
    <w:rPr>
      <w:rFonts w:ascii="Times New Roman" w:hAnsi="Times New Roman"/>
      <w:sz w:val="16"/>
      <w:szCs w:val="16"/>
      <w:lang w:val="de-CH" w:eastAsia="de-CH"/>
    </w:rPr>
  </w:style>
  <w:style w:type="character" w:customStyle="1" w:styleId="BodyText3Char">
    <w:name w:val="Body Text 3 Char"/>
    <w:link w:val="BodyText3"/>
    <w:uiPriority w:val="99"/>
    <w:locked/>
    <w:rsid w:val="009829F0"/>
    <w:rPr>
      <w:rFonts w:ascii="Times New Roman" w:hAnsi="Times New Roman" w:cs="Times New Roman"/>
      <w:sz w:val="16"/>
      <w:szCs w:val="16"/>
      <w:lang w:val="de-CH" w:eastAsia="de-CH"/>
    </w:rPr>
  </w:style>
  <w:style w:type="paragraph" w:styleId="BodyTextFirstIndent">
    <w:name w:val="Body Text First Indent"/>
    <w:basedOn w:val="BodyText"/>
    <w:link w:val="BodyTextFirstIndentChar"/>
    <w:uiPriority w:val="99"/>
    <w:rsid w:val="009829F0"/>
    <w:pPr>
      <w:spacing w:after="120" w:line="240" w:lineRule="auto"/>
      <w:ind w:firstLine="210"/>
      <w:jc w:val="left"/>
    </w:pPr>
    <w:rPr>
      <w:rFonts w:ascii="Times New Roman" w:hAnsi="Times New Roman" w:cs="Times New Roman"/>
      <w:szCs w:val="24"/>
      <w:lang w:val="de-CH"/>
    </w:rPr>
  </w:style>
  <w:style w:type="character" w:customStyle="1" w:styleId="BodyTextFirstIndentChar">
    <w:name w:val="Body Text First Indent Char"/>
    <w:link w:val="BodyTextFirstIndent"/>
    <w:uiPriority w:val="99"/>
    <w:locked/>
    <w:rsid w:val="009829F0"/>
    <w:rPr>
      <w:rFonts w:ascii="Times New Roman" w:hAnsi="Times New Roman" w:cs="Times New Roman"/>
      <w:sz w:val="24"/>
      <w:szCs w:val="24"/>
      <w:lang w:val="de-CH" w:eastAsia="de-CH"/>
    </w:rPr>
  </w:style>
  <w:style w:type="paragraph" w:styleId="BodyTextFirstIndent2">
    <w:name w:val="Body Text First Indent 2"/>
    <w:basedOn w:val="BodyTextIndent"/>
    <w:link w:val="BodyTextFirstIndent2Char"/>
    <w:uiPriority w:val="99"/>
    <w:rsid w:val="009829F0"/>
    <w:pPr>
      <w:spacing w:after="120" w:line="240" w:lineRule="auto"/>
      <w:ind w:left="283" w:firstLine="210"/>
      <w:jc w:val="left"/>
    </w:pPr>
    <w:rPr>
      <w:rFonts w:ascii="Times New Roman" w:hAnsi="Times New Roman" w:cs="Times New Roman"/>
      <w:szCs w:val="24"/>
      <w:lang w:val="de-CH"/>
    </w:rPr>
  </w:style>
  <w:style w:type="character" w:customStyle="1" w:styleId="BodyTextFirstIndent2Char">
    <w:name w:val="Body Text First Indent 2 Char"/>
    <w:link w:val="BodyTextFirstIndent2"/>
    <w:uiPriority w:val="99"/>
    <w:locked/>
    <w:rsid w:val="009829F0"/>
    <w:rPr>
      <w:rFonts w:ascii="Times New Roman" w:hAnsi="Times New Roman" w:cs="Times New Roman"/>
      <w:sz w:val="24"/>
      <w:szCs w:val="24"/>
      <w:lang w:val="de-CH" w:eastAsia="de-CH"/>
    </w:rPr>
  </w:style>
  <w:style w:type="paragraph" w:styleId="BodyTextIndent2">
    <w:name w:val="Body Text Indent 2"/>
    <w:basedOn w:val="Normal"/>
    <w:link w:val="BodyTextIndent2Char"/>
    <w:uiPriority w:val="99"/>
    <w:rsid w:val="009829F0"/>
    <w:pPr>
      <w:spacing w:after="120" w:line="480" w:lineRule="auto"/>
      <w:ind w:left="283"/>
    </w:pPr>
    <w:rPr>
      <w:rFonts w:ascii="Times New Roman" w:hAnsi="Times New Roman"/>
      <w:sz w:val="24"/>
      <w:szCs w:val="24"/>
      <w:lang w:val="de-CH" w:eastAsia="de-CH"/>
    </w:rPr>
  </w:style>
  <w:style w:type="character" w:customStyle="1" w:styleId="BodyTextIndent2Char">
    <w:name w:val="Body Text Indent 2 Char"/>
    <w:link w:val="BodyTextIndent2"/>
    <w:uiPriority w:val="99"/>
    <w:locked/>
    <w:rsid w:val="009829F0"/>
    <w:rPr>
      <w:rFonts w:ascii="Times New Roman" w:hAnsi="Times New Roman" w:cs="Times New Roman"/>
      <w:sz w:val="24"/>
      <w:szCs w:val="24"/>
      <w:lang w:val="de-CH" w:eastAsia="de-CH"/>
    </w:rPr>
  </w:style>
  <w:style w:type="paragraph" w:styleId="BodyTextIndent3">
    <w:name w:val="Body Text Indent 3"/>
    <w:basedOn w:val="Normal"/>
    <w:link w:val="BodyTextIndent3Char"/>
    <w:uiPriority w:val="99"/>
    <w:rsid w:val="009829F0"/>
    <w:pPr>
      <w:spacing w:after="120" w:line="240" w:lineRule="auto"/>
      <w:ind w:left="283"/>
    </w:pPr>
    <w:rPr>
      <w:rFonts w:ascii="Times New Roman" w:hAnsi="Times New Roman"/>
      <w:sz w:val="16"/>
      <w:szCs w:val="16"/>
      <w:lang w:val="de-CH" w:eastAsia="de-CH"/>
    </w:rPr>
  </w:style>
  <w:style w:type="character" w:customStyle="1" w:styleId="BodyTextIndent3Char">
    <w:name w:val="Body Text Indent 3 Char"/>
    <w:link w:val="BodyTextIndent3"/>
    <w:uiPriority w:val="99"/>
    <w:locked/>
    <w:rsid w:val="009829F0"/>
    <w:rPr>
      <w:rFonts w:ascii="Times New Roman" w:hAnsi="Times New Roman" w:cs="Times New Roman"/>
      <w:sz w:val="16"/>
      <w:szCs w:val="16"/>
      <w:lang w:val="de-CH" w:eastAsia="de-CH"/>
    </w:rPr>
  </w:style>
  <w:style w:type="paragraph" w:styleId="Caption">
    <w:name w:val="caption"/>
    <w:basedOn w:val="Normal"/>
    <w:next w:val="Normal"/>
    <w:uiPriority w:val="99"/>
    <w:qFormat/>
    <w:rsid w:val="009829F0"/>
    <w:pPr>
      <w:spacing w:before="120" w:after="120" w:line="240" w:lineRule="auto"/>
    </w:pPr>
    <w:rPr>
      <w:rFonts w:ascii="Times New Roman" w:hAnsi="Times New Roman"/>
      <w:b/>
      <w:bCs/>
      <w:sz w:val="20"/>
      <w:szCs w:val="20"/>
      <w:lang w:val="de-CH" w:eastAsia="de-CH"/>
    </w:rPr>
  </w:style>
  <w:style w:type="paragraph" w:styleId="Closing">
    <w:name w:val="Closing"/>
    <w:basedOn w:val="Normal"/>
    <w:link w:val="ClosingChar"/>
    <w:uiPriority w:val="99"/>
    <w:rsid w:val="009829F0"/>
    <w:pPr>
      <w:spacing w:after="0" w:line="240" w:lineRule="auto"/>
      <w:ind w:left="4252"/>
    </w:pPr>
    <w:rPr>
      <w:rFonts w:ascii="Times New Roman" w:hAnsi="Times New Roman"/>
      <w:sz w:val="24"/>
      <w:szCs w:val="24"/>
      <w:lang w:val="de-CH" w:eastAsia="de-CH"/>
    </w:rPr>
  </w:style>
  <w:style w:type="character" w:customStyle="1" w:styleId="ClosingChar">
    <w:name w:val="Closing Char"/>
    <w:link w:val="Closing"/>
    <w:uiPriority w:val="99"/>
    <w:locked/>
    <w:rsid w:val="009829F0"/>
    <w:rPr>
      <w:rFonts w:ascii="Times New Roman" w:hAnsi="Times New Roman" w:cs="Times New Roman"/>
      <w:sz w:val="24"/>
      <w:szCs w:val="24"/>
      <w:lang w:val="de-CH" w:eastAsia="de-CH"/>
    </w:rPr>
  </w:style>
  <w:style w:type="paragraph" w:styleId="Date">
    <w:name w:val="Date"/>
    <w:basedOn w:val="Normal"/>
    <w:next w:val="Normal"/>
    <w:link w:val="DateChar"/>
    <w:uiPriority w:val="99"/>
    <w:rsid w:val="009829F0"/>
    <w:pPr>
      <w:spacing w:after="0" w:line="240" w:lineRule="auto"/>
    </w:pPr>
    <w:rPr>
      <w:rFonts w:ascii="Times New Roman" w:hAnsi="Times New Roman"/>
      <w:sz w:val="24"/>
      <w:szCs w:val="24"/>
      <w:lang w:val="de-CH" w:eastAsia="de-CH"/>
    </w:rPr>
  </w:style>
  <w:style w:type="character" w:customStyle="1" w:styleId="DateChar">
    <w:name w:val="Date Char"/>
    <w:link w:val="Date"/>
    <w:uiPriority w:val="99"/>
    <w:locked/>
    <w:rsid w:val="009829F0"/>
    <w:rPr>
      <w:rFonts w:ascii="Times New Roman" w:hAnsi="Times New Roman" w:cs="Times New Roman"/>
      <w:sz w:val="24"/>
      <w:szCs w:val="24"/>
      <w:lang w:val="de-CH" w:eastAsia="de-CH"/>
    </w:rPr>
  </w:style>
  <w:style w:type="paragraph" w:styleId="DocumentMap">
    <w:name w:val="Document Map"/>
    <w:basedOn w:val="Normal"/>
    <w:link w:val="DocumentMapChar"/>
    <w:uiPriority w:val="99"/>
    <w:semiHidden/>
    <w:rsid w:val="009829F0"/>
    <w:pPr>
      <w:shd w:val="clear" w:color="auto" w:fill="000080"/>
      <w:spacing w:after="0" w:line="240" w:lineRule="auto"/>
    </w:pPr>
    <w:rPr>
      <w:rFonts w:ascii="Tahoma" w:hAnsi="Tahoma" w:cs="Tahoma"/>
      <w:sz w:val="24"/>
      <w:szCs w:val="24"/>
      <w:lang w:val="de-CH" w:eastAsia="de-CH"/>
    </w:rPr>
  </w:style>
  <w:style w:type="character" w:customStyle="1" w:styleId="DocumentMapChar">
    <w:name w:val="Document Map Char"/>
    <w:link w:val="DocumentMap"/>
    <w:uiPriority w:val="99"/>
    <w:semiHidden/>
    <w:locked/>
    <w:rsid w:val="009829F0"/>
    <w:rPr>
      <w:rFonts w:ascii="Tahoma" w:hAnsi="Tahoma" w:cs="Tahoma"/>
      <w:sz w:val="24"/>
      <w:szCs w:val="24"/>
      <w:shd w:val="clear" w:color="auto" w:fill="000080"/>
      <w:lang w:val="de-CH" w:eastAsia="de-CH"/>
    </w:rPr>
  </w:style>
  <w:style w:type="paragraph" w:styleId="E-mailSignature">
    <w:name w:val="E-mail Signature"/>
    <w:basedOn w:val="Normal"/>
    <w:link w:val="E-mailSignatureChar"/>
    <w:uiPriority w:val="99"/>
    <w:rsid w:val="009829F0"/>
    <w:pPr>
      <w:spacing w:after="0" w:line="240" w:lineRule="auto"/>
    </w:pPr>
    <w:rPr>
      <w:rFonts w:ascii="Times New Roman" w:hAnsi="Times New Roman"/>
      <w:sz w:val="24"/>
      <w:szCs w:val="24"/>
      <w:lang w:val="de-CH" w:eastAsia="de-CH"/>
    </w:rPr>
  </w:style>
  <w:style w:type="character" w:customStyle="1" w:styleId="E-mailSignatureChar">
    <w:name w:val="E-mail Signature Char"/>
    <w:link w:val="E-mailSignature"/>
    <w:uiPriority w:val="99"/>
    <w:locked/>
    <w:rsid w:val="009829F0"/>
    <w:rPr>
      <w:rFonts w:ascii="Times New Roman" w:hAnsi="Times New Roman" w:cs="Times New Roman"/>
      <w:sz w:val="24"/>
      <w:szCs w:val="24"/>
      <w:lang w:val="de-CH" w:eastAsia="de-CH"/>
    </w:rPr>
  </w:style>
  <w:style w:type="paragraph" w:styleId="EndnoteText">
    <w:name w:val="endnote text"/>
    <w:basedOn w:val="Normal"/>
    <w:link w:val="EndnoteTextChar"/>
    <w:uiPriority w:val="99"/>
    <w:semiHidden/>
    <w:rsid w:val="009829F0"/>
    <w:pPr>
      <w:spacing w:after="0" w:line="240" w:lineRule="auto"/>
    </w:pPr>
    <w:rPr>
      <w:rFonts w:ascii="Times New Roman" w:hAnsi="Times New Roman"/>
      <w:sz w:val="20"/>
      <w:szCs w:val="20"/>
      <w:lang w:val="de-CH" w:eastAsia="de-CH"/>
    </w:rPr>
  </w:style>
  <w:style w:type="character" w:customStyle="1" w:styleId="EndnoteTextChar">
    <w:name w:val="Endnote Text Char"/>
    <w:link w:val="EndnoteText"/>
    <w:uiPriority w:val="99"/>
    <w:semiHidden/>
    <w:locked/>
    <w:rsid w:val="009829F0"/>
    <w:rPr>
      <w:rFonts w:ascii="Times New Roman" w:hAnsi="Times New Roman" w:cs="Times New Roman"/>
      <w:sz w:val="20"/>
      <w:szCs w:val="20"/>
      <w:lang w:val="de-CH" w:eastAsia="de-CH"/>
    </w:rPr>
  </w:style>
  <w:style w:type="paragraph" w:styleId="EnvelopeAddress">
    <w:name w:val="envelope address"/>
    <w:basedOn w:val="Normal"/>
    <w:uiPriority w:val="99"/>
    <w:rsid w:val="009829F0"/>
    <w:pPr>
      <w:framePr w:w="4320" w:h="2160" w:hRule="exact" w:hSpace="141" w:wrap="auto" w:hAnchor="page" w:xAlign="center" w:yAlign="bottom"/>
      <w:spacing w:after="0" w:line="240" w:lineRule="auto"/>
      <w:ind w:left="1"/>
    </w:pPr>
    <w:rPr>
      <w:rFonts w:ascii="Arial" w:hAnsi="Arial" w:cs="Arial"/>
      <w:sz w:val="24"/>
      <w:szCs w:val="24"/>
      <w:lang w:val="de-CH" w:eastAsia="de-CH"/>
    </w:rPr>
  </w:style>
  <w:style w:type="paragraph" w:styleId="EnvelopeReturn">
    <w:name w:val="envelope return"/>
    <w:basedOn w:val="Normal"/>
    <w:uiPriority w:val="99"/>
    <w:rsid w:val="009829F0"/>
    <w:pPr>
      <w:spacing w:after="0" w:line="240" w:lineRule="auto"/>
    </w:pPr>
    <w:rPr>
      <w:rFonts w:ascii="Arial" w:hAnsi="Arial" w:cs="Arial"/>
      <w:sz w:val="20"/>
      <w:szCs w:val="20"/>
      <w:lang w:val="de-CH" w:eastAsia="de-CH"/>
    </w:rPr>
  </w:style>
  <w:style w:type="paragraph" w:styleId="Footer">
    <w:name w:val="footer"/>
    <w:basedOn w:val="Normal"/>
    <w:link w:val="FooterChar"/>
    <w:uiPriority w:val="99"/>
    <w:rsid w:val="009829F0"/>
    <w:pPr>
      <w:tabs>
        <w:tab w:val="center" w:pos="4536"/>
        <w:tab w:val="right" w:pos="9072"/>
      </w:tabs>
      <w:spacing w:after="0" w:line="240" w:lineRule="auto"/>
    </w:pPr>
    <w:rPr>
      <w:rFonts w:ascii="Times New Roman" w:hAnsi="Times New Roman"/>
      <w:sz w:val="24"/>
      <w:szCs w:val="24"/>
      <w:lang w:val="de-CH" w:eastAsia="de-CH"/>
    </w:rPr>
  </w:style>
  <w:style w:type="character" w:customStyle="1" w:styleId="FooterChar">
    <w:name w:val="Footer Char"/>
    <w:link w:val="Footer"/>
    <w:uiPriority w:val="99"/>
    <w:locked/>
    <w:rsid w:val="009829F0"/>
    <w:rPr>
      <w:rFonts w:ascii="Times New Roman" w:hAnsi="Times New Roman" w:cs="Times New Roman"/>
      <w:sz w:val="24"/>
      <w:szCs w:val="24"/>
      <w:lang w:val="de-CH" w:eastAsia="de-CH"/>
    </w:rPr>
  </w:style>
  <w:style w:type="paragraph" w:styleId="FootnoteText">
    <w:name w:val="footnote text"/>
    <w:basedOn w:val="Normal"/>
    <w:link w:val="FootnoteTextChar"/>
    <w:uiPriority w:val="99"/>
    <w:semiHidden/>
    <w:rsid w:val="009829F0"/>
    <w:pPr>
      <w:spacing w:after="0" w:line="240" w:lineRule="auto"/>
    </w:pPr>
    <w:rPr>
      <w:rFonts w:ascii="Times New Roman" w:hAnsi="Times New Roman"/>
      <w:sz w:val="20"/>
      <w:szCs w:val="20"/>
      <w:lang w:val="de-CH" w:eastAsia="de-CH"/>
    </w:rPr>
  </w:style>
  <w:style w:type="character" w:customStyle="1" w:styleId="FootnoteTextChar">
    <w:name w:val="Footnote Text Char"/>
    <w:link w:val="FootnoteText"/>
    <w:uiPriority w:val="99"/>
    <w:semiHidden/>
    <w:locked/>
    <w:rsid w:val="009829F0"/>
    <w:rPr>
      <w:rFonts w:ascii="Times New Roman" w:hAnsi="Times New Roman" w:cs="Times New Roman"/>
      <w:sz w:val="20"/>
      <w:szCs w:val="20"/>
      <w:lang w:val="de-CH" w:eastAsia="de-CH"/>
    </w:rPr>
  </w:style>
  <w:style w:type="paragraph" w:styleId="Header">
    <w:name w:val="header"/>
    <w:basedOn w:val="Normal"/>
    <w:link w:val="HeaderChar"/>
    <w:uiPriority w:val="99"/>
    <w:rsid w:val="009829F0"/>
    <w:pPr>
      <w:tabs>
        <w:tab w:val="center" w:pos="4536"/>
        <w:tab w:val="right" w:pos="9072"/>
      </w:tabs>
      <w:spacing w:after="0" w:line="240" w:lineRule="auto"/>
    </w:pPr>
    <w:rPr>
      <w:rFonts w:ascii="Times New Roman" w:hAnsi="Times New Roman"/>
      <w:sz w:val="24"/>
      <w:szCs w:val="24"/>
      <w:lang w:val="de-CH" w:eastAsia="de-CH"/>
    </w:rPr>
  </w:style>
  <w:style w:type="character" w:customStyle="1" w:styleId="HeaderChar">
    <w:name w:val="Header Char"/>
    <w:link w:val="Header"/>
    <w:uiPriority w:val="99"/>
    <w:locked/>
    <w:rsid w:val="009829F0"/>
    <w:rPr>
      <w:rFonts w:ascii="Times New Roman" w:hAnsi="Times New Roman" w:cs="Times New Roman"/>
      <w:sz w:val="24"/>
      <w:szCs w:val="24"/>
      <w:lang w:val="de-CH" w:eastAsia="de-CH"/>
    </w:rPr>
  </w:style>
  <w:style w:type="paragraph" w:styleId="HTMLAddress">
    <w:name w:val="HTML Address"/>
    <w:basedOn w:val="Normal"/>
    <w:link w:val="HTMLAddressChar"/>
    <w:uiPriority w:val="99"/>
    <w:rsid w:val="009829F0"/>
    <w:pPr>
      <w:spacing w:after="0" w:line="240" w:lineRule="auto"/>
    </w:pPr>
    <w:rPr>
      <w:rFonts w:ascii="Times New Roman" w:hAnsi="Times New Roman"/>
      <w:i/>
      <w:iCs/>
      <w:sz w:val="24"/>
      <w:szCs w:val="24"/>
      <w:lang w:val="de-CH" w:eastAsia="de-CH"/>
    </w:rPr>
  </w:style>
  <w:style w:type="character" w:customStyle="1" w:styleId="HTMLAddressChar">
    <w:name w:val="HTML Address Char"/>
    <w:link w:val="HTMLAddress"/>
    <w:uiPriority w:val="99"/>
    <w:locked/>
    <w:rsid w:val="009829F0"/>
    <w:rPr>
      <w:rFonts w:ascii="Times New Roman" w:hAnsi="Times New Roman" w:cs="Times New Roman"/>
      <w:i/>
      <w:iCs/>
      <w:sz w:val="24"/>
      <w:szCs w:val="24"/>
      <w:lang w:val="de-CH" w:eastAsia="de-CH"/>
    </w:rPr>
  </w:style>
  <w:style w:type="paragraph" w:styleId="HTMLPreformatted">
    <w:name w:val="HTML Preformatted"/>
    <w:basedOn w:val="Normal"/>
    <w:link w:val="HTMLPreformattedChar"/>
    <w:uiPriority w:val="99"/>
    <w:rsid w:val="009829F0"/>
    <w:pPr>
      <w:spacing w:after="0" w:line="240" w:lineRule="auto"/>
    </w:pPr>
    <w:rPr>
      <w:rFonts w:ascii="Courier New" w:hAnsi="Courier New" w:cs="Courier New"/>
      <w:sz w:val="20"/>
      <w:szCs w:val="20"/>
      <w:lang w:val="de-CH" w:eastAsia="de-CH"/>
    </w:rPr>
  </w:style>
  <w:style w:type="character" w:customStyle="1" w:styleId="HTMLPreformattedChar">
    <w:name w:val="HTML Preformatted Char"/>
    <w:link w:val="HTMLPreformatted"/>
    <w:uiPriority w:val="99"/>
    <w:locked/>
    <w:rsid w:val="009829F0"/>
    <w:rPr>
      <w:rFonts w:ascii="Courier New" w:hAnsi="Courier New" w:cs="Courier New"/>
      <w:sz w:val="20"/>
      <w:szCs w:val="20"/>
      <w:lang w:val="de-CH" w:eastAsia="de-CH"/>
    </w:rPr>
  </w:style>
  <w:style w:type="paragraph" w:styleId="Index1">
    <w:name w:val="index 1"/>
    <w:basedOn w:val="Normal"/>
    <w:next w:val="Normal"/>
    <w:autoRedefine/>
    <w:uiPriority w:val="99"/>
    <w:semiHidden/>
    <w:rsid w:val="009829F0"/>
    <w:pPr>
      <w:spacing w:after="0" w:line="240" w:lineRule="auto"/>
      <w:ind w:left="240" w:hanging="240"/>
    </w:pPr>
    <w:rPr>
      <w:rFonts w:ascii="Times New Roman" w:hAnsi="Times New Roman"/>
      <w:sz w:val="24"/>
      <w:szCs w:val="24"/>
      <w:lang w:val="de-CH" w:eastAsia="de-CH"/>
    </w:rPr>
  </w:style>
  <w:style w:type="paragraph" w:styleId="Index2">
    <w:name w:val="index 2"/>
    <w:basedOn w:val="Normal"/>
    <w:next w:val="Normal"/>
    <w:autoRedefine/>
    <w:uiPriority w:val="99"/>
    <w:semiHidden/>
    <w:rsid w:val="009829F0"/>
    <w:pPr>
      <w:spacing w:after="0" w:line="240" w:lineRule="auto"/>
      <w:ind w:left="480" w:hanging="240"/>
    </w:pPr>
    <w:rPr>
      <w:rFonts w:ascii="Times New Roman" w:hAnsi="Times New Roman"/>
      <w:sz w:val="24"/>
      <w:szCs w:val="24"/>
      <w:lang w:val="de-CH" w:eastAsia="de-CH"/>
    </w:rPr>
  </w:style>
  <w:style w:type="paragraph" w:styleId="Index3">
    <w:name w:val="index 3"/>
    <w:basedOn w:val="Normal"/>
    <w:next w:val="Normal"/>
    <w:autoRedefine/>
    <w:uiPriority w:val="99"/>
    <w:semiHidden/>
    <w:rsid w:val="009829F0"/>
    <w:pPr>
      <w:spacing w:after="0" w:line="240" w:lineRule="auto"/>
      <w:ind w:left="720" w:hanging="240"/>
    </w:pPr>
    <w:rPr>
      <w:rFonts w:ascii="Times New Roman" w:hAnsi="Times New Roman"/>
      <w:sz w:val="24"/>
      <w:szCs w:val="24"/>
      <w:lang w:val="de-CH" w:eastAsia="de-CH"/>
    </w:rPr>
  </w:style>
  <w:style w:type="paragraph" w:styleId="Index4">
    <w:name w:val="index 4"/>
    <w:basedOn w:val="Normal"/>
    <w:next w:val="Normal"/>
    <w:autoRedefine/>
    <w:uiPriority w:val="99"/>
    <w:semiHidden/>
    <w:rsid w:val="009829F0"/>
    <w:pPr>
      <w:spacing w:after="0" w:line="240" w:lineRule="auto"/>
      <w:ind w:left="960" w:hanging="240"/>
    </w:pPr>
    <w:rPr>
      <w:rFonts w:ascii="Times New Roman" w:hAnsi="Times New Roman"/>
      <w:sz w:val="24"/>
      <w:szCs w:val="24"/>
      <w:lang w:val="de-CH" w:eastAsia="de-CH"/>
    </w:rPr>
  </w:style>
  <w:style w:type="paragraph" w:styleId="Index5">
    <w:name w:val="index 5"/>
    <w:basedOn w:val="Normal"/>
    <w:next w:val="Normal"/>
    <w:autoRedefine/>
    <w:uiPriority w:val="99"/>
    <w:semiHidden/>
    <w:rsid w:val="009829F0"/>
    <w:pPr>
      <w:spacing w:after="0" w:line="240" w:lineRule="auto"/>
      <w:ind w:left="1200" w:hanging="240"/>
    </w:pPr>
    <w:rPr>
      <w:rFonts w:ascii="Times New Roman" w:hAnsi="Times New Roman"/>
      <w:sz w:val="24"/>
      <w:szCs w:val="24"/>
      <w:lang w:val="de-CH" w:eastAsia="de-CH"/>
    </w:rPr>
  </w:style>
  <w:style w:type="paragraph" w:styleId="Index6">
    <w:name w:val="index 6"/>
    <w:basedOn w:val="Normal"/>
    <w:next w:val="Normal"/>
    <w:autoRedefine/>
    <w:uiPriority w:val="99"/>
    <w:semiHidden/>
    <w:rsid w:val="009829F0"/>
    <w:pPr>
      <w:spacing w:after="0" w:line="240" w:lineRule="auto"/>
      <w:ind w:left="1440" w:hanging="240"/>
    </w:pPr>
    <w:rPr>
      <w:rFonts w:ascii="Times New Roman" w:hAnsi="Times New Roman"/>
      <w:sz w:val="24"/>
      <w:szCs w:val="24"/>
      <w:lang w:val="de-CH" w:eastAsia="de-CH"/>
    </w:rPr>
  </w:style>
  <w:style w:type="paragraph" w:styleId="Index7">
    <w:name w:val="index 7"/>
    <w:basedOn w:val="Normal"/>
    <w:next w:val="Normal"/>
    <w:autoRedefine/>
    <w:uiPriority w:val="99"/>
    <w:semiHidden/>
    <w:rsid w:val="009829F0"/>
    <w:pPr>
      <w:spacing w:after="0" w:line="240" w:lineRule="auto"/>
      <w:ind w:left="1680" w:hanging="240"/>
    </w:pPr>
    <w:rPr>
      <w:rFonts w:ascii="Times New Roman" w:hAnsi="Times New Roman"/>
      <w:sz w:val="24"/>
      <w:szCs w:val="24"/>
      <w:lang w:val="de-CH" w:eastAsia="de-CH"/>
    </w:rPr>
  </w:style>
  <w:style w:type="paragraph" w:styleId="Index8">
    <w:name w:val="index 8"/>
    <w:basedOn w:val="Normal"/>
    <w:next w:val="Normal"/>
    <w:autoRedefine/>
    <w:uiPriority w:val="99"/>
    <w:semiHidden/>
    <w:rsid w:val="009829F0"/>
    <w:pPr>
      <w:spacing w:after="0" w:line="240" w:lineRule="auto"/>
      <w:ind w:left="1920" w:hanging="240"/>
    </w:pPr>
    <w:rPr>
      <w:rFonts w:ascii="Times New Roman" w:hAnsi="Times New Roman"/>
      <w:sz w:val="24"/>
      <w:szCs w:val="24"/>
      <w:lang w:val="de-CH" w:eastAsia="de-CH"/>
    </w:rPr>
  </w:style>
  <w:style w:type="paragraph" w:styleId="Index9">
    <w:name w:val="index 9"/>
    <w:basedOn w:val="Normal"/>
    <w:next w:val="Normal"/>
    <w:autoRedefine/>
    <w:uiPriority w:val="99"/>
    <w:semiHidden/>
    <w:rsid w:val="009829F0"/>
    <w:pPr>
      <w:spacing w:after="0" w:line="240" w:lineRule="auto"/>
      <w:ind w:left="2160" w:hanging="240"/>
    </w:pPr>
    <w:rPr>
      <w:rFonts w:ascii="Times New Roman" w:hAnsi="Times New Roman"/>
      <w:sz w:val="24"/>
      <w:szCs w:val="24"/>
      <w:lang w:val="de-CH" w:eastAsia="de-CH"/>
    </w:rPr>
  </w:style>
  <w:style w:type="paragraph" w:styleId="IndexHeading">
    <w:name w:val="index heading"/>
    <w:basedOn w:val="Normal"/>
    <w:next w:val="Index1"/>
    <w:uiPriority w:val="99"/>
    <w:semiHidden/>
    <w:rsid w:val="009829F0"/>
    <w:pPr>
      <w:spacing w:after="0" w:line="240" w:lineRule="auto"/>
    </w:pPr>
    <w:rPr>
      <w:rFonts w:ascii="Arial" w:hAnsi="Arial" w:cs="Arial"/>
      <w:b/>
      <w:bCs/>
      <w:sz w:val="24"/>
      <w:szCs w:val="24"/>
      <w:lang w:val="de-CH" w:eastAsia="de-CH"/>
    </w:rPr>
  </w:style>
  <w:style w:type="paragraph" w:styleId="List">
    <w:name w:val="List"/>
    <w:basedOn w:val="Normal"/>
    <w:uiPriority w:val="99"/>
    <w:rsid w:val="009829F0"/>
    <w:pPr>
      <w:spacing w:after="0" w:line="240" w:lineRule="auto"/>
      <w:ind w:left="283" w:hanging="283"/>
    </w:pPr>
    <w:rPr>
      <w:rFonts w:ascii="Times New Roman" w:hAnsi="Times New Roman"/>
      <w:sz w:val="24"/>
      <w:szCs w:val="24"/>
      <w:lang w:val="de-CH" w:eastAsia="de-CH"/>
    </w:rPr>
  </w:style>
  <w:style w:type="paragraph" w:styleId="List2">
    <w:name w:val="List 2"/>
    <w:basedOn w:val="Normal"/>
    <w:uiPriority w:val="99"/>
    <w:rsid w:val="009829F0"/>
    <w:pPr>
      <w:spacing w:after="0" w:line="240" w:lineRule="auto"/>
      <w:ind w:left="566" w:hanging="283"/>
    </w:pPr>
    <w:rPr>
      <w:rFonts w:ascii="Times New Roman" w:hAnsi="Times New Roman"/>
      <w:sz w:val="24"/>
      <w:szCs w:val="24"/>
      <w:lang w:val="de-CH" w:eastAsia="de-CH"/>
    </w:rPr>
  </w:style>
  <w:style w:type="paragraph" w:styleId="List3">
    <w:name w:val="List 3"/>
    <w:basedOn w:val="Normal"/>
    <w:uiPriority w:val="99"/>
    <w:rsid w:val="009829F0"/>
    <w:pPr>
      <w:spacing w:after="0" w:line="240" w:lineRule="auto"/>
      <w:ind w:left="849" w:hanging="283"/>
    </w:pPr>
    <w:rPr>
      <w:rFonts w:ascii="Times New Roman" w:hAnsi="Times New Roman"/>
      <w:sz w:val="24"/>
      <w:szCs w:val="24"/>
      <w:lang w:val="de-CH" w:eastAsia="de-CH"/>
    </w:rPr>
  </w:style>
  <w:style w:type="paragraph" w:styleId="List4">
    <w:name w:val="List 4"/>
    <w:basedOn w:val="Normal"/>
    <w:uiPriority w:val="99"/>
    <w:rsid w:val="009829F0"/>
    <w:pPr>
      <w:spacing w:after="0" w:line="240" w:lineRule="auto"/>
      <w:ind w:left="1132" w:hanging="283"/>
    </w:pPr>
    <w:rPr>
      <w:rFonts w:ascii="Times New Roman" w:hAnsi="Times New Roman"/>
      <w:sz w:val="24"/>
      <w:szCs w:val="24"/>
      <w:lang w:val="de-CH" w:eastAsia="de-CH"/>
    </w:rPr>
  </w:style>
  <w:style w:type="paragraph" w:styleId="List5">
    <w:name w:val="List 5"/>
    <w:basedOn w:val="Normal"/>
    <w:uiPriority w:val="99"/>
    <w:rsid w:val="009829F0"/>
    <w:pPr>
      <w:spacing w:after="0" w:line="240" w:lineRule="auto"/>
      <w:ind w:left="1415" w:hanging="283"/>
    </w:pPr>
    <w:rPr>
      <w:rFonts w:ascii="Times New Roman" w:hAnsi="Times New Roman"/>
      <w:sz w:val="24"/>
      <w:szCs w:val="24"/>
      <w:lang w:val="de-CH" w:eastAsia="de-CH"/>
    </w:rPr>
  </w:style>
  <w:style w:type="paragraph" w:styleId="ListBullet">
    <w:name w:val="List Bullet"/>
    <w:basedOn w:val="Normal"/>
    <w:autoRedefine/>
    <w:uiPriority w:val="99"/>
    <w:rsid w:val="009829F0"/>
    <w:pPr>
      <w:numPr>
        <w:numId w:val="17"/>
      </w:numPr>
      <w:tabs>
        <w:tab w:val="clear" w:pos="643"/>
        <w:tab w:val="num" w:pos="360"/>
      </w:tabs>
      <w:spacing w:after="0" w:line="240" w:lineRule="auto"/>
      <w:ind w:left="360"/>
    </w:pPr>
    <w:rPr>
      <w:rFonts w:ascii="Times New Roman" w:hAnsi="Times New Roman"/>
      <w:sz w:val="24"/>
      <w:szCs w:val="24"/>
      <w:lang w:val="de-CH" w:eastAsia="de-CH"/>
    </w:rPr>
  </w:style>
  <w:style w:type="paragraph" w:styleId="ListBullet2">
    <w:name w:val="List Bullet 2"/>
    <w:basedOn w:val="Normal"/>
    <w:autoRedefine/>
    <w:uiPriority w:val="99"/>
    <w:rsid w:val="009829F0"/>
    <w:pPr>
      <w:numPr>
        <w:numId w:val="18"/>
      </w:numPr>
      <w:tabs>
        <w:tab w:val="clear" w:pos="926"/>
        <w:tab w:val="num" w:pos="643"/>
      </w:tabs>
      <w:spacing w:after="0" w:line="240" w:lineRule="auto"/>
      <w:ind w:left="643"/>
    </w:pPr>
    <w:rPr>
      <w:rFonts w:ascii="Times New Roman" w:hAnsi="Times New Roman"/>
      <w:sz w:val="24"/>
      <w:szCs w:val="24"/>
      <w:lang w:val="de-CH" w:eastAsia="de-CH"/>
    </w:rPr>
  </w:style>
  <w:style w:type="paragraph" w:styleId="ListBullet3">
    <w:name w:val="List Bullet 3"/>
    <w:basedOn w:val="Normal"/>
    <w:autoRedefine/>
    <w:uiPriority w:val="99"/>
    <w:rsid w:val="009829F0"/>
    <w:pPr>
      <w:numPr>
        <w:numId w:val="19"/>
      </w:numPr>
      <w:tabs>
        <w:tab w:val="clear" w:pos="1209"/>
        <w:tab w:val="num" w:pos="926"/>
      </w:tabs>
      <w:spacing w:after="0" w:line="240" w:lineRule="auto"/>
      <w:ind w:left="926"/>
    </w:pPr>
    <w:rPr>
      <w:rFonts w:ascii="Times New Roman" w:hAnsi="Times New Roman"/>
      <w:sz w:val="24"/>
      <w:szCs w:val="24"/>
      <w:lang w:val="de-CH" w:eastAsia="de-CH"/>
    </w:rPr>
  </w:style>
  <w:style w:type="paragraph" w:styleId="ListBullet4">
    <w:name w:val="List Bullet 4"/>
    <w:basedOn w:val="Normal"/>
    <w:autoRedefine/>
    <w:uiPriority w:val="99"/>
    <w:rsid w:val="009829F0"/>
    <w:pPr>
      <w:numPr>
        <w:numId w:val="20"/>
      </w:numPr>
      <w:tabs>
        <w:tab w:val="clear" w:pos="1492"/>
        <w:tab w:val="num" w:pos="1209"/>
      </w:tabs>
      <w:spacing w:after="0" w:line="240" w:lineRule="auto"/>
      <w:ind w:left="1209"/>
    </w:pPr>
    <w:rPr>
      <w:rFonts w:ascii="Times New Roman" w:hAnsi="Times New Roman"/>
      <w:sz w:val="24"/>
      <w:szCs w:val="24"/>
      <w:lang w:val="de-CH" w:eastAsia="de-CH"/>
    </w:rPr>
  </w:style>
  <w:style w:type="paragraph" w:styleId="ListBullet5">
    <w:name w:val="List Bullet 5"/>
    <w:basedOn w:val="Normal"/>
    <w:autoRedefine/>
    <w:uiPriority w:val="99"/>
    <w:rsid w:val="009829F0"/>
    <w:pPr>
      <w:numPr>
        <w:numId w:val="21"/>
      </w:numPr>
      <w:tabs>
        <w:tab w:val="num" w:pos="1492"/>
      </w:tabs>
      <w:spacing w:after="0" w:line="240" w:lineRule="auto"/>
      <w:ind w:left="1492"/>
    </w:pPr>
    <w:rPr>
      <w:rFonts w:ascii="Times New Roman" w:hAnsi="Times New Roman"/>
      <w:sz w:val="24"/>
      <w:szCs w:val="24"/>
      <w:lang w:val="de-CH" w:eastAsia="de-CH"/>
    </w:rPr>
  </w:style>
  <w:style w:type="paragraph" w:styleId="ListContinue">
    <w:name w:val="List Continue"/>
    <w:basedOn w:val="Normal"/>
    <w:uiPriority w:val="99"/>
    <w:rsid w:val="009829F0"/>
    <w:pPr>
      <w:spacing w:after="120" w:line="240" w:lineRule="auto"/>
      <w:ind w:left="283"/>
    </w:pPr>
    <w:rPr>
      <w:rFonts w:ascii="Times New Roman" w:hAnsi="Times New Roman"/>
      <w:sz w:val="24"/>
      <w:szCs w:val="24"/>
      <w:lang w:val="de-CH" w:eastAsia="de-CH"/>
    </w:rPr>
  </w:style>
  <w:style w:type="paragraph" w:styleId="ListContinue2">
    <w:name w:val="List Continue 2"/>
    <w:basedOn w:val="Normal"/>
    <w:uiPriority w:val="99"/>
    <w:rsid w:val="009829F0"/>
    <w:pPr>
      <w:spacing w:after="120" w:line="240" w:lineRule="auto"/>
      <w:ind w:left="566"/>
    </w:pPr>
    <w:rPr>
      <w:rFonts w:ascii="Times New Roman" w:hAnsi="Times New Roman"/>
      <w:sz w:val="24"/>
      <w:szCs w:val="24"/>
      <w:lang w:val="de-CH" w:eastAsia="de-CH"/>
    </w:rPr>
  </w:style>
  <w:style w:type="paragraph" w:styleId="ListContinue3">
    <w:name w:val="List Continue 3"/>
    <w:basedOn w:val="Normal"/>
    <w:uiPriority w:val="99"/>
    <w:rsid w:val="009829F0"/>
    <w:pPr>
      <w:spacing w:after="120" w:line="240" w:lineRule="auto"/>
      <w:ind w:left="849"/>
    </w:pPr>
    <w:rPr>
      <w:rFonts w:ascii="Times New Roman" w:hAnsi="Times New Roman"/>
      <w:sz w:val="24"/>
      <w:szCs w:val="24"/>
      <w:lang w:val="de-CH" w:eastAsia="de-CH"/>
    </w:rPr>
  </w:style>
  <w:style w:type="paragraph" w:styleId="ListContinue4">
    <w:name w:val="List Continue 4"/>
    <w:basedOn w:val="Normal"/>
    <w:uiPriority w:val="99"/>
    <w:rsid w:val="009829F0"/>
    <w:pPr>
      <w:spacing w:after="120" w:line="240" w:lineRule="auto"/>
      <w:ind w:left="1132"/>
    </w:pPr>
    <w:rPr>
      <w:rFonts w:ascii="Times New Roman" w:hAnsi="Times New Roman"/>
      <w:sz w:val="24"/>
      <w:szCs w:val="24"/>
      <w:lang w:val="de-CH" w:eastAsia="de-CH"/>
    </w:rPr>
  </w:style>
  <w:style w:type="paragraph" w:styleId="ListContinue5">
    <w:name w:val="List Continue 5"/>
    <w:basedOn w:val="Normal"/>
    <w:uiPriority w:val="99"/>
    <w:rsid w:val="009829F0"/>
    <w:pPr>
      <w:spacing w:after="120" w:line="240" w:lineRule="auto"/>
      <w:ind w:left="1415"/>
    </w:pPr>
    <w:rPr>
      <w:rFonts w:ascii="Times New Roman" w:hAnsi="Times New Roman"/>
      <w:sz w:val="24"/>
      <w:szCs w:val="24"/>
      <w:lang w:val="de-CH" w:eastAsia="de-CH"/>
    </w:rPr>
  </w:style>
  <w:style w:type="paragraph" w:styleId="ListNumber">
    <w:name w:val="List Number"/>
    <w:basedOn w:val="Normal"/>
    <w:uiPriority w:val="99"/>
    <w:rsid w:val="009829F0"/>
    <w:pPr>
      <w:numPr>
        <w:numId w:val="22"/>
      </w:numPr>
      <w:tabs>
        <w:tab w:val="num" w:pos="360"/>
      </w:tabs>
      <w:spacing w:after="0" w:line="240" w:lineRule="auto"/>
      <w:ind w:left="360"/>
    </w:pPr>
    <w:rPr>
      <w:rFonts w:ascii="Times New Roman" w:hAnsi="Times New Roman"/>
      <w:sz w:val="24"/>
      <w:szCs w:val="24"/>
      <w:lang w:val="de-CH" w:eastAsia="de-CH"/>
    </w:rPr>
  </w:style>
  <w:style w:type="paragraph" w:styleId="ListNumber2">
    <w:name w:val="List Number 2"/>
    <w:basedOn w:val="Normal"/>
    <w:uiPriority w:val="99"/>
    <w:rsid w:val="009829F0"/>
    <w:pPr>
      <w:numPr>
        <w:numId w:val="23"/>
      </w:numPr>
      <w:tabs>
        <w:tab w:val="num" w:pos="643"/>
      </w:tabs>
      <w:spacing w:after="0" w:line="240" w:lineRule="auto"/>
      <w:ind w:left="643"/>
    </w:pPr>
    <w:rPr>
      <w:rFonts w:ascii="Times New Roman" w:hAnsi="Times New Roman"/>
      <w:sz w:val="24"/>
      <w:szCs w:val="24"/>
      <w:lang w:val="de-CH" w:eastAsia="de-CH"/>
    </w:rPr>
  </w:style>
  <w:style w:type="paragraph" w:styleId="ListNumber3">
    <w:name w:val="List Number 3"/>
    <w:basedOn w:val="Normal"/>
    <w:uiPriority w:val="99"/>
    <w:rsid w:val="009829F0"/>
    <w:pPr>
      <w:numPr>
        <w:numId w:val="24"/>
      </w:numPr>
      <w:tabs>
        <w:tab w:val="clear" w:pos="720"/>
        <w:tab w:val="num" w:pos="926"/>
      </w:tabs>
      <w:spacing w:after="0" w:line="240" w:lineRule="auto"/>
      <w:ind w:left="926"/>
    </w:pPr>
    <w:rPr>
      <w:rFonts w:ascii="Times New Roman" w:hAnsi="Times New Roman"/>
      <w:sz w:val="24"/>
      <w:szCs w:val="24"/>
      <w:lang w:val="de-CH" w:eastAsia="de-CH"/>
    </w:rPr>
  </w:style>
  <w:style w:type="paragraph" w:styleId="ListNumber4">
    <w:name w:val="List Number 4"/>
    <w:basedOn w:val="Normal"/>
    <w:uiPriority w:val="99"/>
    <w:rsid w:val="009829F0"/>
    <w:pPr>
      <w:numPr>
        <w:numId w:val="25"/>
      </w:numPr>
      <w:tabs>
        <w:tab w:val="clear" w:pos="720"/>
        <w:tab w:val="num" w:pos="1209"/>
      </w:tabs>
      <w:spacing w:after="0" w:line="240" w:lineRule="auto"/>
      <w:ind w:left="1209"/>
    </w:pPr>
    <w:rPr>
      <w:rFonts w:ascii="Times New Roman" w:hAnsi="Times New Roman"/>
      <w:sz w:val="24"/>
      <w:szCs w:val="24"/>
      <w:lang w:val="de-CH" w:eastAsia="de-CH"/>
    </w:rPr>
  </w:style>
  <w:style w:type="paragraph" w:styleId="ListNumber5">
    <w:name w:val="List Number 5"/>
    <w:basedOn w:val="Normal"/>
    <w:uiPriority w:val="99"/>
    <w:rsid w:val="009829F0"/>
    <w:pPr>
      <w:numPr>
        <w:numId w:val="26"/>
      </w:numPr>
      <w:tabs>
        <w:tab w:val="clear" w:pos="720"/>
        <w:tab w:val="num" w:pos="1492"/>
      </w:tabs>
      <w:spacing w:after="0" w:line="240" w:lineRule="auto"/>
      <w:ind w:left="1492"/>
    </w:pPr>
    <w:rPr>
      <w:rFonts w:ascii="Times New Roman" w:hAnsi="Times New Roman"/>
      <w:sz w:val="24"/>
      <w:szCs w:val="24"/>
      <w:lang w:val="de-CH" w:eastAsia="de-CH"/>
    </w:rPr>
  </w:style>
  <w:style w:type="paragraph" w:styleId="MacroText">
    <w:name w:val="macro"/>
    <w:link w:val="MacroTextChar"/>
    <w:uiPriority w:val="99"/>
    <w:semiHidden/>
    <w:rsid w:val="009829F0"/>
    <w:pPr>
      <w:tabs>
        <w:tab w:val="left" w:pos="480"/>
        <w:tab w:val="left" w:pos="960"/>
        <w:tab w:val="left" w:pos="1440"/>
        <w:tab w:val="left" w:pos="1920"/>
        <w:tab w:val="left" w:pos="2400"/>
        <w:tab w:val="left" w:pos="2880"/>
        <w:tab w:val="left" w:pos="3360"/>
        <w:tab w:val="left" w:pos="3840"/>
        <w:tab w:val="left" w:pos="4320"/>
      </w:tabs>
    </w:pPr>
    <w:rPr>
      <w:rFonts w:ascii="Courier New" w:eastAsia="Times New Roman" w:hAnsi="Courier New" w:cs="Courier New"/>
      <w:lang w:val="de-CH" w:eastAsia="de-CH"/>
    </w:rPr>
  </w:style>
  <w:style w:type="character" w:customStyle="1" w:styleId="MacroTextChar">
    <w:name w:val="Macro Text Char"/>
    <w:link w:val="MacroText"/>
    <w:uiPriority w:val="99"/>
    <w:semiHidden/>
    <w:locked/>
    <w:rsid w:val="009829F0"/>
    <w:rPr>
      <w:rFonts w:ascii="Courier New" w:hAnsi="Courier New" w:cs="Courier New"/>
      <w:lang w:val="de-CH" w:eastAsia="de-CH" w:bidi="ar-SA"/>
    </w:rPr>
  </w:style>
  <w:style w:type="paragraph" w:styleId="MessageHeader">
    <w:name w:val="Message Header"/>
    <w:basedOn w:val="Normal"/>
    <w:link w:val="MessageHeaderChar"/>
    <w:uiPriority w:val="99"/>
    <w:rsid w:val="009829F0"/>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Arial" w:hAnsi="Arial" w:cs="Arial"/>
      <w:sz w:val="24"/>
      <w:szCs w:val="24"/>
      <w:lang w:val="de-CH" w:eastAsia="de-CH"/>
    </w:rPr>
  </w:style>
  <w:style w:type="character" w:customStyle="1" w:styleId="MessageHeaderChar">
    <w:name w:val="Message Header Char"/>
    <w:link w:val="MessageHeader"/>
    <w:uiPriority w:val="99"/>
    <w:locked/>
    <w:rsid w:val="009829F0"/>
    <w:rPr>
      <w:rFonts w:ascii="Arial" w:hAnsi="Arial" w:cs="Arial"/>
      <w:sz w:val="24"/>
      <w:szCs w:val="24"/>
      <w:shd w:val="pct20" w:color="auto" w:fill="auto"/>
      <w:lang w:val="de-CH" w:eastAsia="de-CH"/>
    </w:rPr>
  </w:style>
  <w:style w:type="paragraph" w:styleId="NormalWeb">
    <w:name w:val="Normal (Web)"/>
    <w:basedOn w:val="Normal"/>
    <w:uiPriority w:val="99"/>
    <w:rsid w:val="009829F0"/>
    <w:pPr>
      <w:spacing w:after="0" w:line="240" w:lineRule="auto"/>
    </w:pPr>
    <w:rPr>
      <w:rFonts w:ascii="Times New Roman" w:hAnsi="Times New Roman"/>
      <w:sz w:val="24"/>
      <w:szCs w:val="24"/>
      <w:lang w:val="de-CH" w:eastAsia="de-CH"/>
    </w:rPr>
  </w:style>
  <w:style w:type="paragraph" w:styleId="NormalIndent">
    <w:name w:val="Normal Indent"/>
    <w:basedOn w:val="Normal"/>
    <w:uiPriority w:val="99"/>
    <w:rsid w:val="009829F0"/>
    <w:pPr>
      <w:spacing w:after="0" w:line="240" w:lineRule="auto"/>
      <w:ind w:left="708"/>
    </w:pPr>
    <w:rPr>
      <w:rFonts w:ascii="Times New Roman" w:hAnsi="Times New Roman"/>
      <w:sz w:val="24"/>
      <w:szCs w:val="24"/>
      <w:lang w:val="de-CH" w:eastAsia="de-CH"/>
    </w:rPr>
  </w:style>
  <w:style w:type="paragraph" w:styleId="NoteHeading">
    <w:name w:val="Note Heading"/>
    <w:basedOn w:val="Normal"/>
    <w:next w:val="Normal"/>
    <w:link w:val="NoteHeadingChar"/>
    <w:uiPriority w:val="99"/>
    <w:rsid w:val="009829F0"/>
    <w:pPr>
      <w:spacing w:after="0" w:line="240" w:lineRule="auto"/>
    </w:pPr>
    <w:rPr>
      <w:rFonts w:ascii="Times New Roman" w:hAnsi="Times New Roman"/>
      <w:sz w:val="24"/>
      <w:szCs w:val="24"/>
      <w:lang w:val="de-CH" w:eastAsia="de-CH"/>
    </w:rPr>
  </w:style>
  <w:style w:type="character" w:customStyle="1" w:styleId="NoteHeadingChar">
    <w:name w:val="Note Heading Char"/>
    <w:link w:val="NoteHeading"/>
    <w:uiPriority w:val="99"/>
    <w:locked/>
    <w:rsid w:val="009829F0"/>
    <w:rPr>
      <w:rFonts w:ascii="Times New Roman" w:hAnsi="Times New Roman" w:cs="Times New Roman"/>
      <w:sz w:val="24"/>
      <w:szCs w:val="24"/>
      <w:lang w:val="de-CH" w:eastAsia="de-CH"/>
    </w:rPr>
  </w:style>
  <w:style w:type="paragraph" w:styleId="PlainText">
    <w:name w:val="Plain Text"/>
    <w:basedOn w:val="Normal"/>
    <w:link w:val="PlainTextChar"/>
    <w:uiPriority w:val="99"/>
    <w:rsid w:val="009829F0"/>
    <w:pPr>
      <w:spacing w:after="0" w:line="240" w:lineRule="auto"/>
    </w:pPr>
    <w:rPr>
      <w:rFonts w:ascii="Courier New" w:hAnsi="Courier New" w:cs="Courier New"/>
      <w:sz w:val="20"/>
      <w:szCs w:val="20"/>
      <w:lang w:val="de-CH" w:eastAsia="de-CH"/>
    </w:rPr>
  </w:style>
  <w:style w:type="character" w:customStyle="1" w:styleId="PlainTextChar">
    <w:name w:val="Plain Text Char"/>
    <w:link w:val="PlainText"/>
    <w:uiPriority w:val="99"/>
    <w:locked/>
    <w:rsid w:val="009829F0"/>
    <w:rPr>
      <w:rFonts w:ascii="Courier New" w:hAnsi="Courier New" w:cs="Courier New"/>
      <w:sz w:val="20"/>
      <w:szCs w:val="20"/>
      <w:lang w:val="de-CH" w:eastAsia="de-CH"/>
    </w:rPr>
  </w:style>
  <w:style w:type="paragraph" w:styleId="Salutation">
    <w:name w:val="Salutation"/>
    <w:basedOn w:val="Normal"/>
    <w:next w:val="Normal"/>
    <w:link w:val="SalutationChar"/>
    <w:uiPriority w:val="99"/>
    <w:rsid w:val="009829F0"/>
    <w:pPr>
      <w:spacing w:after="0" w:line="240" w:lineRule="auto"/>
    </w:pPr>
    <w:rPr>
      <w:rFonts w:ascii="Times New Roman" w:hAnsi="Times New Roman"/>
      <w:sz w:val="24"/>
      <w:szCs w:val="24"/>
      <w:lang w:val="de-CH" w:eastAsia="de-CH"/>
    </w:rPr>
  </w:style>
  <w:style w:type="character" w:customStyle="1" w:styleId="SalutationChar">
    <w:name w:val="Salutation Char"/>
    <w:link w:val="Salutation"/>
    <w:uiPriority w:val="99"/>
    <w:locked/>
    <w:rsid w:val="009829F0"/>
    <w:rPr>
      <w:rFonts w:ascii="Times New Roman" w:hAnsi="Times New Roman" w:cs="Times New Roman"/>
      <w:sz w:val="24"/>
      <w:szCs w:val="24"/>
      <w:lang w:val="de-CH" w:eastAsia="de-CH"/>
    </w:rPr>
  </w:style>
  <w:style w:type="paragraph" w:styleId="Signature">
    <w:name w:val="Signature"/>
    <w:basedOn w:val="Normal"/>
    <w:link w:val="SignatureChar"/>
    <w:uiPriority w:val="99"/>
    <w:rsid w:val="009829F0"/>
    <w:pPr>
      <w:spacing w:after="0" w:line="240" w:lineRule="auto"/>
      <w:ind w:left="4252"/>
    </w:pPr>
    <w:rPr>
      <w:rFonts w:ascii="Times New Roman" w:hAnsi="Times New Roman"/>
      <w:sz w:val="24"/>
      <w:szCs w:val="24"/>
      <w:lang w:val="de-CH" w:eastAsia="de-CH"/>
    </w:rPr>
  </w:style>
  <w:style w:type="character" w:customStyle="1" w:styleId="SignatureChar">
    <w:name w:val="Signature Char"/>
    <w:link w:val="Signature"/>
    <w:uiPriority w:val="99"/>
    <w:locked/>
    <w:rsid w:val="009829F0"/>
    <w:rPr>
      <w:rFonts w:ascii="Times New Roman" w:hAnsi="Times New Roman" w:cs="Times New Roman"/>
      <w:sz w:val="24"/>
      <w:szCs w:val="24"/>
      <w:lang w:val="de-CH" w:eastAsia="de-CH"/>
    </w:rPr>
  </w:style>
  <w:style w:type="paragraph" w:styleId="Subtitle">
    <w:name w:val="Subtitle"/>
    <w:basedOn w:val="Normal"/>
    <w:link w:val="SubtitleChar"/>
    <w:uiPriority w:val="99"/>
    <w:qFormat/>
    <w:rsid w:val="009829F0"/>
    <w:pPr>
      <w:spacing w:after="60" w:line="240" w:lineRule="auto"/>
      <w:jc w:val="center"/>
      <w:outlineLvl w:val="1"/>
    </w:pPr>
    <w:rPr>
      <w:rFonts w:ascii="Arial" w:hAnsi="Arial" w:cs="Arial"/>
      <w:sz w:val="24"/>
      <w:szCs w:val="24"/>
      <w:lang w:val="de-CH" w:eastAsia="de-CH"/>
    </w:rPr>
  </w:style>
  <w:style w:type="character" w:customStyle="1" w:styleId="SubtitleChar">
    <w:name w:val="Subtitle Char"/>
    <w:link w:val="Subtitle"/>
    <w:uiPriority w:val="99"/>
    <w:locked/>
    <w:rsid w:val="009829F0"/>
    <w:rPr>
      <w:rFonts w:ascii="Arial" w:hAnsi="Arial" w:cs="Arial"/>
      <w:sz w:val="24"/>
      <w:szCs w:val="24"/>
      <w:lang w:val="de-CH" w:eastAsia="de-CH"/>
    </w:rPr>
  </w:style>
  <w:style w:type="paragraph" w:styleId="TableofAuthorities">
    <w:name w:val="table of authorities"/>
    <w:basedOn w:val="Normal"/>
    <w:next w:val="Normal"/>
    <w:uiPriority w:val="99"/>
    <w:semiHidden/>
    <w:rsid w:val="009829F0"/>
    <w:pPr>
      <w:spacing w:after="0" w:line="240" w:lineRule="auto"/>
      <w:ind w:left="240" w:hanging="240"/>
    </w:pPr>
    <w:rPr>
      <w:rFonts w:ascii="Times New Roman" w:hAnsi="Times New Roman"/>
      <w:sz w:val="24"/>
      <w:szCs w:val="24"/>
      <w:lang w:val="de-CH" w:eastAsia="de-CH"/>
    </w:rPr>
  </w:style>
  <w:style w:type="paragraph" w:styleId="TableofFigures">
    <w:name w:val="table of figures"/>
    <w:basedOn w:val="Normal"/>
    <w:next w:val="Normal"/>
    <w:uiPriority w:val="99"/>
    <w:semiHidden/>
    <w:rsid w:val="009829F0"/>
    <w:pPr>
      <w:spacing w:after="0" w:line="240" w:lineRule="auto"/>
      <w:ind w:left="480" w:hanging="480"/>
    </w:pPr>
    <w:rPr>
      <w:rFonts w:ascii="Times New Roman" w:hAnsi="Times New Roman"/>
      <w:sz w:val="24"/>
      <w:szCs w:val="24"/>
      <w:lang w:val="de-CH" w:eastAsia="de-CH"/>
    </w:rPr>
  </w:style>
  <w:style w:type="paragraph" w:styleId="Title">
    <w:name w:val="Title"/>
    <w:basedOn w:val="Normal"/>
    <w:link w:val="TitleChar"/>
    <w:uiPriority w:val="99"/>
    <w:qFormat/>
    <w:rsid w:val="009829F0"/>
    <w:pPr>
      <w:spacing w:before="240" w:after="60" w:line="240" w:lineRule="auto"/>
      <w:jc w:val="center"/>
      <w:outlineLvl w:val="0"/>
    </w:pPr>
    <w:rPr>
      <w:rFonts w:ascii="Arial" w:hAnsi="Arial" w:cs="Arial"/>
      <w:b/>
      <w:bCs/>
      <w:kern w:val="28"/>
      <w:sz w:val="32"/>
      <w:szCs w:val="32"/>
      <w:lang w:val="de-CH" w:eastAsia="de-CH"/>
    </w:rPr>
  </w:style>
  <w:style w:type="character" w:customStyle="1" w:styleId="TitleChar">
    <w:name w:val="Title Char"/>
    <w:link w:val="Title"/>
    <w:uiPriority w:val="99"/>
    <w:locked/>
    <w:rsid w:val="009829F0"/>
    <w:rPr>
      <w:rFonts w:ascii="Arial" w:hAnsi="Arial" w:cs="Arial"/>
      <w:b/>
      <w:bCs/>
      <w:kern w:val="28"/>
      <w:sz w:val="32"/>
      <w:szCs w:val="32"/>
      <w:lang w:val="de-CH" w:eastAsia="de-CH"/>
    </w:rPr>
  </w:style>
  <w:style w:type="paragraph" w:styleId="TOAHeading">
    <w:name w:val="toa heading"/>
    <w:basedOn w:val="Normal"/>
    <w:next w:val="Normal"/>
    <w:uiPriority w:val="99"/>
    <w:semiHidden/>
    <w:rsid w:val="009829F0"/>
    <w:pPr>
      <w:spacing w:before="120" w:after="0" w:line="240" w:lineRule="auto"/>
    </w:pPr>
    <w:rPr>
      <w:rFonts w:ascii="Arial" w:hAnsi="Arial" w:cs="Arial"/>
      <w:b/>
      <w:bCs/>
      <w:sz w:val="24"/>
      <w:szCs w:val="24"/>
      <w:lang w:val="de-CH" w:eastAsia="de-CH"/>
    </w:rPr>
  </w:style>
  <w:style w:type="paragraph" w:styleId="TOC1">
    <w:name w:val="toc 1"/>
    <w:basedOn w:val="Normal"/>
    <w:next w:val="Normal"/>
    <w:autoRedefine/>
    <w:uiPriority w:val="99"/>
    <w:semiHidden/>
    <w:rsid w:val="009829F0"/>
    <w:pPr>
      <w:spacing w:after="0" w:line="240" w:lineRule="auto"/>
    </w:pPr>
    <w:rPr>
      <w:rFonts w:ascii="Times New Roman" w:hAnsi="Times New Roman"/>
      <w:sz w:val="24"/>
      <w:szCs w:val="24"/>
      <w:lang w:val="de-CH" w:eastAsia="de-CH"/>
    </w:rPr>
  </w:style>
  <w:style w:type="paragraph" w:styleId="TOC2">
    <w:name w:val="toc 2"/>
    <w:basedOn w:val="Normal"/>
    <w:next w:val="Normal"/>
    <w:autoRedefine/>
    <w:uiPriority w:val="99"/>
    <w:semiHidden/>
    <w:rsid w:val="009829F0"/>
    <w:pPr>
      <w:spacing w:after="0" w:line="240" w:lineRule="auto"/>
      <w:ind w:left="240"/>
    </w:pPr>
    <w:rPr>
      <w:rFonts w:ascii="Times New Roman" w:hAnsi="Times New Roman"/>
      <w:sz w:val="24"/>
      <w:szCs w:val="24"/>
      <w:lang w:val="de-CH" w:eastAsia="de-CH"/>
    </w:rPr>
  </w:style>
  <w:style w:type="paragraph" w:styleId="TOC3">
    <w:name w:val="toc 3"/>
    <w:basedOn w:val="Normal"/>
    <w:next w:val="Normal"/>
    <w:autoRedefine/>
    <w:uiPriority w:val="99"/>
    <w:semiHidden/>
    <w:rsid w:val="009829F0"/>
    <w:pPr>
      <w:spacing w:after="0" w:line="240" w:lineRule="auto"/>
      <w:ind w:left="480"/>
    </w:pPr>
    <w:rPr>
      <w:rFonts w:ascii="Times New Roman" w:hAnsi="Times New Roman"/>
      <w:sz w:val="24"/>
      <w:szCs w:val="24"/>
      <w:lang w:val="de-CH" w:eastAsia="de-CH"/>
    </w:rPr>
  </w:style>
  <w:style w:type="paragraph" w:styleId="TOC4">
    <w:name w:val="toc 4"/>
    <w:basedOn w:val="Normal"/>
    <w:next w:val="Normal"/>
    <w:autoRedefine/>
    <w:uiPriority w:val="99"/>
    <w:semiHidden/>
    <w:rsid w:val="009829F0"/>
    <w:pPr>
      <w:spacing w:after="0" w:line="240" w:lineRule="auto"/>
      <w:ind w:left="720"/>
    </w:pPr>
    <w:rPr>
      <w:rFonts w:ascii="Times New Roman" w:hAnsi="Times New Roman"/>
      <w:sz w:val="24"/>
      <w:szCs w:val="24"/>
      <w:lang w:val="de-CH" w:eastAsia="de-CH"/>
    </w:rPr>
  </w:style>
  <w:style w:type="paragraph" w:styleId="TOC5">
    <w:name w:val="toc 5"/>
    <w:basedOn w:val="Normal"/>
    <w:next w:val="Normal"/>
    <w:autoRedefine/>
    <w:uiPriority w:val="99"/>
    <w:semiHidden/>
    <w:rsid w:val="009829F0"/>
    <w:pPr>
      <w:spacing w:after="0" w:line="240" w:lineRule="auto"/>
      <w:ind w:left="960"/>
    </w:pPr>
    <w:rPr>
      <w:rFonts w:ascii="Times New Roman" w:hAnsi="Times New Roman"/>
      <w:sz w:val="24"/>
      <w:szCs w:val="24"/>
      <w:lang w:val="de-CH" w:eastAsia="de-CH"/>
    </w:rPr>
  </w:style>
  <w:style w:type="paragraph" w:styleId="TOC6">
    <w:name w:val="toc 6"/>
    <w:basedOn w:val="Normal"/>
    <w:next w:val="Normal"/>
    <w:autoRedefine/>
    <w:uiPriority w:val="99"/>
    <w:semiHidden/>
    <w:rsid w:val="009829F0"/>
    <w:pPr>
      <w:spacing w:after="0" w:line="240" w:lineRule="auto"/>
      <w:ind w:left="1200"/>
    </w:pPr>
    <w:rPr>
      <w:rFonts w:ascii="Times New Roman" w:hAnsi="Times New Roman"/>
      <w:sz w:val="24"/>
      <w:szCs w:val="24"/>
      <w:lang w:val="de-CH" w:eastAsia="de-CH"/>
    </w:rPr>
  </w:style>
  <w:style w:type="paragraph" w:styleId="TOC7">
    <w:name w:val="toc 7"/>
    <w:basedOn w:val="Normal"/>
    <w:next w:val="Normal"/>
    <w:autoRedefine/>
    <w:uiPriority w:val="99"/>
    <w:semiHidden/>
    <w:rsid w:val="009829F0"/>
    <w:pPr>
      <w:spacing w:after="0" w:line="240" w:lineRule="auto"/>
      <w:ind w:left="1440"/>
    </w:pPr>
    <w:rPr>
      <w:rFonts w:ascii="Times New Roman" w:hAnsi="Times New Roman"/>
      <w:sz w:val="24"/>
      <w:szCs w:val="24"/>
      <w:lang w:val="de-CH" w:eastAsia="de-CH"/>
    </w:rPr>
  </w:style>
  <w:style w:type="paragraph" w:styleId="TOC8">
    <w:name w:val="toc 8"/>
    <w:basedOn w:val="Normal"/>
    <w:next w:val="Normal"/>
    <w:autoRedefine/>
    <w:uiPriority w:val="99"/>
    <w:semiHidden/>
    <w:rsid w:val="009829F0"/>
    <w:pPr>
      <w:spacing w:after="0" w:line="240" w:lineRule="auto"/>
      <w:ind w:left="1680"/>
    </w:pPr>
    <w:rPr>
      <w:rFonts w:ascii="Times New Roman" w:hAnsi="Times New Roman"/>
      <w:sz w:val="24"/>
      <w:szCs w:val="24"/>
      <w:lang w:val="de-CH" w:eastAsia="de-CH"/>
    </w:rPr>
  </w:style>
  <w:style w:type="paragraph" w:styleId="TOC9">
    <w:name w:val="toc 9"/>
    <w:basedOn w:val="Normal"/>
    <w:next w:val="Normal"/>
    <w:autoRedefine/>
    <w:uiPriority w:val="99"/>
    <w:semiHidden/>
    <w:rsid w:val="009829F0"/>
    <w:pPr>
      <w:spacing w:after="0" w:line="240" w:lineRule="auto"/>
      <w:ind w:left="1920"/>
    </w:pPr>
    <w:rPr>
      <w:rFonts w:ascii="Times New Roman" w:hAnsi="Times New Roman"/>
      <w:sz w:val="24"/>
      <w:szCs w:val="24"/>
      <w:lang w:val="de-CH" w:eastAsia="de-CH"/>
    </w:rPr>
  </w:style>
  <w:style w:type="character" w:customStyle="1" w:styleId="maintitle">
    <w:name w:val="maintitle"/>
    <w:rsid w:val="004158B8"/>
    <w:rPr>
      <w:rFonts w:cs="Times New Roman"/>
    </w:rPr>
  </w:style>
  <w:style w:type="character" w:customStyle="1" w:styleId="cit-auth">
    <w:name w:val="cit-auth"/>
    <w:uiPriority w:val="99"/>
    <w:rsid w:val="004158B8"/>
    <w:rPr>
      <w:rFonts w:cs="Times New Roman"/>
    </w:rPr>
  </w:style>
  <w:style w:type="character" w:customStyle="1" w:styleId="cit-sep">
    <w:name w:val="cit-sep"/>
    <w:uiPriority w:val="99"/>
    <w:rsid w:val="004158B8"/>
    <w:rPr>
      <w:rFonts w:cs="Times New Roman"/>
    </w:rPr>
  </w:style>
  <w:style w:type="character" w:customStyle="1" w:styleId="cit-title">
    <w:name w:val="cit-title"/>
    <w:uiPriority w:val="99"/>
    <w:rsid w:val="004158B8"/>
    <w:rPr>
      <w:rFonts w:cs="Times New Roman"/>
    </w:rPr>
  </w:style>
  <w:style w:type="character" w:customStyle="1" w:styleId="cit-subtitle">
    <w:name w:val="cit-subtitle"/>
    <w:uiPriority w:val="99"/>
    <w:rsid w:val="004158B8"/>
    <w:rPr>
      <w:rFonts w:cs="Times New Roman"/>
    </w:rPr>
  </w:style>
  <w:style w:type="character" w:styleId="HTMLCite">
    <w:name w:val="HTML Cite"/>
    <w:uiPriority w:val="99"/>
    <w:semiHidden/>
    <w:rsid w:val="00031075"/>
    <w:rPr>
      <w:rFonts w:cs="Times New Roman"/>
      <w:i/>
      <w:iCs/>
    </w:rPr>
  </w:style>
  <w:style w:type="character" w:customStyle="1" w:styleId="cit-print-date">
    <w:name w:val="cit-print-date"/>
    <w:uiPriority w:val="99"/>
    <w:rsid w:val="004158B8"/>
    <w:rPr>
      <w:rFonts w:cs="Times New Roman"/>
    </w:rPr>
  </w:style>
  <w:style w:type="character" w:customStyle="1" w:styleId="cit-vol">
    <w:name w:val="cit-vol"/>
    <w:uiPriority w:val="99"/>
    <w:rsid w:val="004158B8"/>
    <w:rPr>
      <w:rFonts w:cs="Times New Roman"/>
    </w:rPr>
  </w:style>
  <w:style w:type="character" w:customStyle="1" w:styleId="cit-issue">
    <w:name w:val="cit-issue"/>
    <w:uiPriority w:val="99"/>
    <w:rsid w:val="004158B8"/>
    <w:rPr>
      <w:rFonts w:cs="Times New Roman"/>
    </w:rPr>
  </w:style>
  <w:style w:type="character" w:customStyle="1" w:styleId="cit-first-page">
    <w:name w:val="cit-first-page"/>
    <w:uiPriority w:val="99"/>
    <w:rsid w:val="004158B8"/>
    <w:rPr>
      <w:rFonts w:cs="Times New Roman"/>
    </w:rPr>
  </w:style>
  <w:style w:type="character" w:customStyle="1" w:styleId="cit-last-page">
    <w:name w:val="cit-last-page"/>
    <w:uiPriority w:val="99"/>
    <w:rsid w:val="004158B8"/>
    <w:rPr>
      <w:rFonts w:cs="Times New Roman"/>
    </w:rPr>
  </w:style>
  <w:style w:type="paragraph" w:styleId="Revision">
    <w:name w:val="Revision"/>
    <w:hidden/>
    <w:uiPriority w:val="99"/>
    <w:semiHidden/>
    <w:rsid w:val="00031075"/>
    <w:rPr>
      <w:rFonts w:eastAsia="Times New Roman"/>
      <w:sz w:val="22"/>
      <w:szCs w:val="22"/>
      <w:lang w:eastAsia="en-US"/>
    </w:rPr>
  </w:style>
  <w:style w:type="character" w:styleId="Strong">
    <w:name w:val="Strong"/>
    <w:uiPriority w:val="22"/>
    <w:qFormat/>
    <w:rsid w:val="009A684D"/>
    <w:rPr>
      <w:rFonts w:cs="Times New Roman"/>
      <w:b/>
      <w:bCs/>
    </w:rPr>
  </w:style>
  <w:style w:type="paragraph" w:customStyle="1" w:styleId="articledetails">
    <w:name w:val="articledetails"/>
    <w:basedOn w:val="Normal"/>
    <w:rsid w:val="00991D99"/>
    <w:pPr>
      <w:spacing w:before="100" w:beforeAutospacing="1" w:after="100" w:afterAutospacing="1" w:line="240" w:lineRule="auto"/>
    </w:pPr>
    <w:rPr>
      <w:rFonts w:ascii="Times New Roman" w:hAnsi="Times New Roman"/>
      <w:sz w:val="24"/>
      <w:szCs w:val="24"/>
      <w:lang w:eastAsia="en-GB"/>
    </w:rPr>
  </w:style>
  <w:style w:type="character" w:customStyle="1" w:styleId="slug-pub-date">
    <w:name w:val="slug-pub-date"/>
    <w:uiPriority w:val="99"/>
    <w:rsid w:val="00991D99"/>
    <w:rPr>
      <w:rFonts w:cs="Times New Roman"/>
    </w:rPr>
  </w:style>
  <w:style w:type="character" w:customStyle="1" w:styleId="slug-vol">
    <w:name w:val="slug-vol"/>
    <w:uiPriority w:val="99"/>
    <w:rsid w:val="00991D99"/>
    <w:rPr>
      <w:rFonts w:cs="Times New Roman"/>
    </w:rPr>
  </w:style>
  <w:style w:type="character" w:customStyle="1" w:styleId="slug-issue">
    <w:name w:val="slug-issue"/>
    <w:uiPriority w:val="99"/>
    <w:rsid w:val="00991D99"/>
    <w:rPr>
      <w:rFonts w:cs="Times New Roman"/>
    </w:rPr>
  </w:style>
  <w:style w:type="character" w:customStyle="1" w:styleId="slug-pages">
    <w:name w:val="slug-pages"/>
    <w:uiPriority w:val="99"/>
    <w:rsid w:val="00991D99"/>
    <w:rPr>
      <w:rFonts w:cs="Times New Roman"/>
    </w:rPr>
  </w:style>
  <w:style w:type="character" w:styleId="Emphasis">
    <w:name w:val="Emphasis"/>
    <w:uiPriority w:val="99"/>
    <w:qFormat/>
    <w:rsid w:val="00315737"/>
    <w:rPr>
      <w:rFonts w:cs="Times New Roman"/>
      <w:i/>
      <w:iCs/>
    </w:rPr>
  </w:style>
  <w:style w:type="character" w:customStyle="1" w:styleId="cit-fpage">
    <w:name w:val="cit-fpage"/>
    <w:uiPriority w:val="99"/>
    <w:rsid w:val="005E1B0F"/>
    <w:rPr>
      <w:rFonts w:cs="Times New Roman"/>
    </w:rPr>
  </w:style>
  <w:style w:type="paragraph" w:customStyle="1" w:styleId="Default">
    <w:name w:val="Default"/>
    <w:uiPriority w:val="99"/>
    <w:rsid w:val="000A6E3A"/>
    <w:pPr>
      <w:autoSpaceDE w:val="0"/>
      <w:autoSpaceDN w:val="0"/>
      <w:adjustRightInd w:val="0"/>
    </w:pPr>
    <w:rPr>
      <w:rFonts w:ascii="Code" w:hAnsi="Code" w:cs="Code"/>
      <w:color w:val="000000"/>
      <w:sz w:val="24"/>
      <w:szCs w:val="24"/>
      <w:lang w:eastAsia="en-US"/>
    </w:rPr>
  </w:style>
  <w:style w:type="character" w:customStyle="1" w:styleId="author">
    <w:name w:val="author"/>
    <w:rsid w:val="00F064C0"/>
  </w:style>
  <w:style w:type="character" w:customStyle="1" w:styleId="pubyear">
    <w:name w:val="pubyear"/>
    <w:rsid w:val="00F064C0"/>
  </w:style>
  <w:style w:type="character" w:customStyle="1" w:styleId="articletitle">
    <w:name w:val="articletitle"/>
    <w:rsid w:val="00F064C0"/>
  </w:style>
  <w:style w:type="character" w:customStyle="1" w:styleId="journaltitle">
    <w:name w:val="journaltitle"/>
    <w:rsid w:val="00F064C0"/>
  </w:style>
  <w:style w:type="character" w:customStyle="1" w:styleId="vol">
    <w:name w:val="vol"/>
    <w:rsid w:val="00F064C0"/>
  </w:style>
  <w:style w:type="character" w:customStyle="1" w:styleId="pagefirst">
    <w:name w:val="pagefirst"/>
    <w:rsid w:val="00F064C0"/>
  </w:style>
  <w:style w:type="character" w:customStyle="1" w:styleId="pagelast">
    <w:name w:val="pagelast"/>
    <w:rsid w:val="00F064C0"/>
  </w:style>
  <w:style w:type="character" w:styleId="LineNumber">
    <w:name w:val="line number"/>
    <w:basedOn w:val="DefaultParagraphFont"/>
    <w:uiPriority w:val="99"/>
    <w:semiHidden/>
    <w:unhideWhenUsed/>
    <w:locked/>
    <w:rsid w:val="005D323E"/>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docDefaults>
  <w:latentStyles w:defLockedState="0" w:defUIPriority="0" w:defSemiHidden="1" w:defUnhideWhenUsed="1" w:defQFormat="0" w:count="276">
    <w:lsdException w:name="Normal" w:locked="1" w:semiHidden="0" w:unhideWhenUsed="0" w:qFormat="1"/>
    <w:lsdException w:name="heading 1" w:locked="1" w:semiHidden="0" w:uiPriority="9" w:unhideWhenUsed="0" w:qFormat="1"/>
    <w:lsdException w:name="heading 2" w:locked="1" w:semiHidden="0" w:uiPriority="99" w:unhideWhenUsed="0" w:qFormat="1"/>
    <w:lsdException w:name="heading 3" w:locked="1" w:semiHidden="0" w:uiPriority="9" w:unhideWhenUsed="0" w:qFormat="1"/>
    <w:lsdException w:name="heading 4" w:locked="1" w:semiHidden="0" w:uiPriority="9" w:unhideWhenUsed="0" w:qFormat="1"/>
    <w:lsdException w:name="heading 5" w:locked="1" w:semiHidden="0" w:uiPriority="9" w:unhideWhenUsed="0" w:qFormat="1"/>
    <w:lsdException w:name="heading 6" w:locked="1" w:semiHidden="0" w:uiPriority="9" w:unhideWhenUsed="0" w:qFormat="1"/>
    <w:lsdException w:name="heading 7" w:locked="1" w:uiPriority="9" w:qFormat="1"/>
    <w:lsdException w:name="heading 8" w:locked="1" w:uiPriority="9" w:qFormat="1"/>
    <w:lsdException w:name="heading 9" w:locked="1" w:uiPriority="9" w:qFormat="1"/>
    <w:lsdException w:name="footer" w:locked="1" w:uiPriority="99"/>
    <w:lsdException w:name="caption" w:locked="1" w:uiPriority="35" w:qFormat="1"/>
    <w:lsdException w:name="footnote reference" w:locked="1" w:uiPriority="99"/>
    <w:lsdException w:name="line number" w:locked="1" w:uiPriority="99"/>
    <w:lsdException w:name="page number" w:locked="1" w:uiPriority="99"/>
    <w:lsdException w:name="endnote reference" w:locked="1" w:uiPriority="99"/>
    <w:lsdException w:name="List Number" w:semiHidden="0" w:unhideWhenUsed="0"/>
    <w:lsdException w:name="List 4" w:semiHidden="0" w:unhideWhenUsed="0"/>
    <w:lsdException w:name="List 5" w:semiHidden="0" w:unhideWhenUsed="0"/>
    <w:lsdException w:name="Title" w:locked="1" w:semiHidden="0" w:uiPriority="10" w:unhideWhenUsed="0" w:qFormat="1"/>
    <w:lsdException w:name="Subtitle" w:locked="1" w:semiHidden="0" w:uiPriority="11" w:unhideWhenUsed="0" w:qFormat="1"/>
    <w:lsdException w:name="Salutation" w:semiHidden="0" w:unhideWhenUsed="0"/>
    <w:lsdException w:name="Date" w:semiHidden="0" w:unhideWhenUsed="0"/>
    <w:lsdException w:name="Body Text First Indent" w:semiHidden="0" w:unhideWhenUsed="0"/>
    <w:lsdException w:name="Strong" w:locked="1" w:semiHidden="0" w:uiPriority="22" w:unhideWhenUsed="0" w:qFormat="1"/>
    <w:lsdException w:name="Emphasis" w:locked="1" w:semiHidden="0" w:uiPriority="20" w:unhideWhenUsed="0" w:qFormat="1"/>
    <w:lsdException w:name="HTML Top of Form" w:locked="1" w:uiPriority="99"/>
    <w:lsdException w:name="HTML Bottom of Form" w:locked="1" w:uiPriority="99"/>
    <w:lsdException w:name="Normal (Web)" w:locked="1" w:uiPriority="99"/>
    <w:lsdException w:name="HTML Acronym" w:locked="1" w:uiPriority="99"/>
    <w:lsdException w:name="HTML Cite" w:locked="1" w:uiPriority="99"/>
    <w:lsdException w:name="HTML Code" w:locked="1" w:uiPriority="99"/>
    <w:lsdException w:name="HTML Definition" w:locked="1" w:uiPriority="99"/>
    <w:lsdException w:name="HTML Keyboard" w:locked="1" w:uiPriority="99"/>
    <w:lsdException w:name="HTML Sample" w:locked="1" w:uiPriority="99"/>
    <w:lsdException w:name="HTML Typewriter" w:locked="1" w:uiPriority="99"/>
    <w:lsdException w:name="HTML Variable" w:locked="1" w:uiPriority="99"/>
    <w:lsdException w:name="Normal Table" w:locked="1" w:uiPriority="99"/>
    <w:lsdException w:name="Outline List 1" w:locked="1" w:uiPriority="99"/>
    <w:lsdException w:name="Outline List 2" w:locked="1" w:uiPriority="99"/>
    <w:lsdException w:name="Outline List 3" w:locked="1" w:uiPriority="99"/>
    <w:lsdException w:name="Table Simple 1" w:locked="1" w:uiPriority="99"/>
    <w:lsdException w:name="Table Simple 2" w:locked="1" w:uiPriority="99"/>
    <w:lsdException w:name="Table Simple 3" w:locked="1" w:uiPriority="99"/>
    <w:lsdException w:name="Table Classic 1" w:locked="1" w:uiPriority="99"/>
    <w:lsdException w:name="Table Classic 2" w:locked="1" w:uiPriority="99"/>
    <w:lsdException w:name="Table Classic 3" w:locked="1" w:uiPriority="99"/>
    <w:lsdException w:name="Table Classic 4" w:locked="1" w:uiPriority="99"/>
    <w:lsdException w:name="Table Colorful 1" w:locked="1" w:uiPriority="99"/>
    <w:lsdException w:name="Table Colorful 2" w:locked="1" w:uiPriority="99"/>
    <w:lsdException w:name="Table Colorful 3" w:locked="1" w:uiPriority="99"/>
    <w:lsdException w:name="Table Columns 1" w:locked="1" w:uiPriority="99"/>
    <w:lsdException w:name="Table Columns 2" w:locked="1" w:uiPriority="99"/>
    <w:lsdException w:name="Table Columns 3" w:locked="1" w:uiPriority="99"/>
    <w:lsdException w:name="Table Columns 4" w:locked="1" w:uiPriority="99"/>
    <w:lsdException w:name="Table Columns 5" w:locked="1" w:uiPriority="99"/>
    <w:lsdException w:name="Table Grid 1" w:locked="1" w:uiPriority="99"/>
    <w:lsdException w:name="Table Grid 2" w:locked="1" w:uiPriority="99"/>
    <w:lsdException w:name="Table Grid 3" w:locked="1" w:uiPriority="99"/>
    <w:lsdException w:name="Table Grid 4" w:locked="1" w:uiPriority="99"/>
    <w:lsdException w:name="Table Grid 5" w:locked="1" w:uiPriority="99"/>
    <w:lsdException w:name="Table Grid 6" w:locked="1" w:uiPriority="99"/>
    <w:lsdException w:name="Table Grid 7" w:locked="1" w:uiPriority="99"/>
    <w:lsdException w:name="Table Grid 8" w:locked="1" w:uiPriority="99"/>
    <w:lsdException w:name="Table List 1" w:locked="1" w:uiPriority="99"/>
    <w:lsdException w:name="Table List 2" w:locked="1" w:uiPriority="99"/>
    <w:lsdException w:name="Table List 3" w:locked="1" w:uiPriority="99"/>
    <w:lsdException w:name="Table List 4" w:locked="1" w:uiPriority="99"/>
    <w:lsdException w:name="Table List 5" w:locked="1" w:uiPriority="99"/>
    <w:lsdException w:name="Table List 6" w:locked="1" w:uiPriority="99"/>
    <w:lsdException w:name="Table List 7" w:locked="1" w:uiPriority="99"/>
    <w:lsdException w:name="Table List 8" w:locked="1" w:uiPriority="99"/>
    <w:lsdException w:name="Table 3D effects 1" w:locked="1" w:uiPriority="99"/>
    <w:lsdException w:name="Table 3D effects 2" w:locked="1" w:uiPriority="99"/>
    <w:lsdException w:name="Table 3D effects 3" w:locked="1" w:uiPriority="99"/>
    <w:lsdException w:name="Table Contemporary" w:locked="1" w:uiPriority="99"/>
    <w:lsdException w:name="Table Elegant" w:locked="1" w:uiPriority="99"/>
    <w:lsdException w:name="Table Professional" w:locked="1" w:uiPriority="99"/>
    <w:lsdException w:name="Table Subtle 1" w:locked="1" w:uiPriority="99"/>
    <w:lsdException w:name="Table Subtle 2" w:locked="1" w:uiPriority="99"/>
    <w:lsdException w:name="Table Web 1" w:locked="1" w:uiPriority="99"/>
    <w:lsdException w:name="Table Web 2" w:locked="1" w:uiPriority="99"/>
    <w:lsdException w:name="Table Web 3" w:locked="1" w:uiPriority="99"/>
    <w:lsdException w:name="Table Grid" w:locked="1" w:semiHidden="0" w:uiPriority="59" w:unhideWhenUsed="0"/>
    <w:lsdException w:name="Table Theme" w:locked="1"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3236"/>
    <w:pPr>
      <w:spacing w:after="200" w:line="276" w:lineRule="auto"/>
    </w:pPr>
    <w:rPr>
      <w:rFonts w:eastAsia="Times New Roman"/>
      <w:sz w:val="22"/>
      <w:szCs w:val="22"/>
      <w:lang w:eastAsia="en-US"/>
    </w:rPr>
  </w:style>
  <w:style w:type="paragraph" w:styleId="Heading1">
    <w:name w:val="heading 1"/>
    <w:basedOn w:val="Normal"/>
    <w:next w:val="Normal"/>
    <w:link w:val="Heading1Char"/>
    <w:uiPriority w:val="99"/>
    <w:qFormat/>
    <w:rsid w:val="009829F0"/>
    <w:pPr>
      <w:keepNext/>
      <w:spacing w:before="240" w:after="60" w:line="240" w:lineRule="auto"/>
      <w:outlineLvl w:val="0"/>
    </w:pPr>
    <w:rPr>
      <w:rFonts w:ascii="Arial" w:hAnsi="Arial" w:cs="Arial"/>
      <w:b/>
      <w:bCs/>
      <w:kern w:val="32"/>
      <w:sz w:val="32"/>
      <w:szCs w:val="32"/>
      <w:lang w:val="de-DE" w:eastAsia="de-DE"/>
    </w:rPr>
  </w:style>
  <w:style w:type="paragraph" w:styleId="Heading2">
    <w:name w:val="heading 2"/>
    <w:basedOn w:val="Normal"/>
    <w:next w:val="Normal"/>
    <w:link w:val="Heading2Char"/>
    <w:uiPriority w:val="99"/>
    <w:qFormat/>
    <w:rsid w:val="009829F0"/>
    <w:pPr>
      <w:keepNext/>
      <w:spacing w:after="0" w:line="360" w:lineRule="auto"/>
      <w:jc w:val="both"/>
      <w:outlineLvl w:val="1"/>
    </w:pPr>
    <w:rPr>
      <w:rFonts w:ascii="Arial" w:hAnsi="Arial" w:cs="Arial"/>
      <w:sz w:val="24"/>
      <w:szCs w:val="20"/>
      <w:lang w:val="en-US" w:eastAsia="de-CH"/>
    </w:rPr>
  </w:style>
  <w:style w:type="paragraph" w:styleId="Heading3">
    <w:name w:val="heading 3"/>
    <w:basedOn w:val="Normal"/>
    <w:next w:val="Normal"/>
    <w:link w:val="Heading3Char"/>
    <w:uiPriority w:val="99"/>
    <w:qFormat/>
    <w:rsid w:val="009829F0"/>
    <w:pPr>
      <w:keepNext/>
      <w:spacing w:before="240" w:after="60" w:line="240" w:lineRule="auto"/>
      <w:outlineLvl w:val="2"/>
    </w:pPr>
    <w:rPr>
      <w:rFonts w:ascii="Arial" w:hAnsi="Arial" w:cs="Arial"/>
      <w:b/>
      <w:bCs/>
      <w:sz w:val="26"/>
      <w:szCs w:val="26"/>
      <w:lang w:val="de-DE" w:eastAsia="de-DE"/>
    </w:rPr>
  </w:style>
  <w:style w:type="paragraph" w:styleId="Heading4">
    <w:name w:val="heading 4"/>
    <w:basedOn w:val="Normal"/>
    <w:next w:val="Normal"/>
    <w:link w:val="Heading4Char"/>
    <w:uiPriority w:val="99"/>
    <w:qFormat/>
    <w:rsid w:val="009829F0"/>
    <w:pPr>
      <w:keepNext/>
      <w:spacing w:after="0" w:line="360" w:lineRule="auto"/>
      <w:outlineLvl w:val="3"/>
    </w:pPr>
    <w:rPr>
      <w:rFonts w:ascii="Arial" w:hAnsi="Arial" w:cs="Arial"/>
      <w:b/>
      <w:bCs/>
      <w:sz w:val="24"/>
      <w:szCs w:val="20"/>
      <w:lang w:val="en-US" w:eastAsia="de-CH"/>
    </w:rPr>
  </w:style>
  <w:style w:type="paragraph" w:styleId="Heading5">
    <w:name w:val="heading 5"/>
    <w:basedOn w:val="Normal"/>
    <w:next w:val="Normal"/>
    <w:link w:val="Heading5Char"/>
    <w:uiPriority w:val="99"/>
    <w:qFormat/>
    <w:rsid w:val="009829F0"/>
    <w:pPr>
      <w:keepNext/>
      <w:spacing w:after="0" w:line="360" w:lineRule="auto"/>
      <w:jc w:val="both"/>
      <w:outlineLvl w:val="4"/>
    </w:pPr>
    <w:rPr>
      <w:rFonts w:ascii="Arial" w:hAnsi="Arial" w:cs="Arial"/>
      <w:b/>
      <w:sz w:val="24"/>
      <w:szCs w:val="20"/>
      <w:lang w:val="en-US" w:eastAsia="de-CH"/>
    </w:rPr>
  </w:style>
  <w:style w:type="paragraph" w:styleId="Heading6">
    <w:name w:val="heading 6"/>
    <w:basedOn w:val="Normal"/>
    <w:next w:val="Normal"/>
    <w:link w:val="Heading6Char"/>
    <w:uiPriority w:val="99"/>
    <w:qFormat/>
    <w:rsid w:val="009829F0"/>
    <w:pPr>
      <w:spacing w:before="240" w:after="60" w:line="240" w:lineRule="auto"/>
      <w:outlineLvl w:val="5"/>
    </w:pPr>
    <w:rPr>
      <w:rFonts w:ascii="Times New Roman" w:hAnsi="Times New Roman"/>
      <w:b/>
      <w:bCs/>
      <w:lang w:val="de-CH" w:eastAsia="de-CH"/>
    </w:rPr>
  </w:style>
  <w:style w:type="paragraph" w:styleId="Heading7">
    <w:name w:val="heading 7"/>
    <w:basedOn w:val="Normal"/>
    <w:next w:val="Normal"/>
    <w:link w:val="Heading7Char"/>
    <w:uiPriority w:val="99"/>
    <w:qFormat/>
    <w:rsid w:val="009829F0"/>
    <w:pPr>
      <w:spacing w:before="240" w:after="60" w:line="240" w:lineRule="auto"/>
      <w:outlineLvl w:val="6"/>
    </w:pPr>
    <w:rPr>
      <w:rFonts w:ascii="Times New Roman" w:hAnsi="Times New Roman"/>
      <w:sz w:val="24"/>
      <w:szCs w:val="24"/>
      <w:lang w:val="de-CH" w:eastAsia="de-CH"/>
    </w:rPr>
  </w:style>
  <w:style w:type="paragraph" w:styleId="Heading8">
    <w:name w:val="heading 8"/>
    <w:basedOn w:val="Normal"/>
    <w:next w:val="Normal"/>
    <w:link w:val="Heading8Char"/>
    <w:uiPriority w:val="99"/>
    <w:qFormat/>
    <w:rsid w:val="009829F0"/>
    <w:pPr>
      <w:spacing w:before="240" w:after="60" w:line="240" w:lineRule="auto"/>
      <w:outlineLvl w:val="7"/>
    </w:pPr>
    <w:rPr>
      <w:rFonts w:ascii="Times New Roman" w:hAnsi="Times New Roman"/>
      <w:i/>
      <w:iCs/>
      <w:sz w:val="24"/>
      <w:szCs w:val="24"/>
      <w:lang w:val="de-CH" w:eastAsia="de-CH"/>
    </w:rPr>
  </w:style>
  <w:style w:type="paragraph" w:styleId="Heading9">
    <w:name w:val="heading 9"/>
    <w:basedOn w:val="Normal"/>
    <w:next w:val="Normal"/>
    <w:link w:val="Heading9Char"/>
    <w:uiPriority w:val="99"/>
    <w:qFormat/>
    <w:rsid w:val="009829F0"/>
    <w:pPr>
      <w:spacing w:before="240" w:after="60" w:line="240" w:lineRule="auto"/>
      <w:outlineLvl w:val="8"/>
    </w:pPr>
    <w:rPr>
      <w:rFonts w:ascii="Arial" w:hAnsi="Arial" w:cs="Arial"/>
      <w:lang w:val="de-CH" w:eastAsia="de-CH"/>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9829F0"/>
    <w:rPr>
      <w:rFonts w:ascii="Arial" w:hAnsi="Arial" w:cs="Arial"/>
      <w:b/>
      <w:bCs/>
      <w:kern w:val="32"/>
      <w:sz w:val="32"/>
      <w:szCs w:val="32"/>
      <w:lang w:val="de-DE" w:eastAsia="de-DE"/>
    </w:rPr>
  </w:style>
  <w:style w:type="character" w:customStyle="1" w:styleId="Heading2Char">
    <w:name w:val="Heading 2 Char"/>
    <w:link w:val="Heading2"/>
    <w:uiPriority w:val="99"/>
    <w:locked/>
    <w:rsid w:val="009829F0"/>
    <w:rPr>
      <w:rFonts w:ascii="Arial" w:hAnsi="Arial" w:cs="Arial"/>
      <w:sz w:val="20"/>
      <w:szCs w:val="20"/>
      <w:lang w:val="en-US" w:eastAsia="de-CH"/>
    </w:rPr>
  </w:style>
  <w:style w:type="character" w:customStyle="1" w:styleId="Heading3Char">
    <w:name w:val="Heading 3 Char"/>
    <w:link w:val="Heading3"/>
    <w:uiPriority w:val="99"/>
    <w:locked/>
    <w:rsid w:val="009829F0"/>
    <w:rPr>
      <w:rFonts w:ascii="Arial" w:hAnsi="Arial" w:cs="Arial"/>
      <w:b/>
      <w:bCs/>
      <w:sz w:val="26"/>
      <w:szCs w:val="26"/>
      <w:lang w:val="de-DE" w:eastAsia="de-DE"/>
    </w:rPr>
  </w:style>
  <w:style w:type="character" w:customStyle="1" w:styleId="Heading4Char">
    <w:name w:val="Heading 4 Char"/>
    <w:link w:val="Heading4"/>
    <w:uiPriority w:val="99"/>
    <w:locked/>
    <w:rsid w:val="009829F0"/>
    <w:rPr>
      <w:rFonts w:ascii="Arial" w:hAnsi="Arial" w:cs="Arial"/>
      <w:b/>
      <w:bCs/>
      <w:sz w:val="20"/>
      <w:szCs w:val="20"/>
      <w:lang w:val="en-US" w:eastAsia="de-CH"/>
    </w:rPr>
  </w:style>
  <w:style w:type="character" w:customStyle="1" w:styleId="Heading5Char">
    <w:name w:val="Heading 5 Char"/>
    <w:link w:val="Heading5"/>
    <w:uiPriority w:val="99"/>
    <w:locked/>
    <w:rsid w:val="009829F0"/>
    <w:rPr>
      <w:rFonts w:ascii="Arial" w:hAnsi="Arial" w:cs="Arial"/>
      <w:b/>
      <w:sz w:val="20"/>
      <w:szCs w:val="20"/>
      <w:lang w:val="en-US" w:eastAsia="de-CH"/>
    </w:rPr>
  </w:style>
  <w:style w:type="character" w:customStyle="1" w:styleId="Heading6Char">
    <w:name w:val="Heading 6 Char"/>
    <w:link w:val="Heading6"/>
    <w:uiPriority w:val="99"/>
    <w:locked/>
    <w:rsid w:val="009829F0"/>
    <w:rPr>
      <w:rFonts w:ascii="Times New Roman" w:hAnsi="Times New Roman" w:cs="Times New Roman"/>
      <w:b/>
      <w:bCs/>
      <w:lang w:val="de-CH" w:eastAsia="de-CH"/>
    </w:rPr>
  </w:style>
  <w:style w:type="character" w:customStyle="1" w:styleId="Heading7Char">
    <w:name w:val="Heading 7 Char"/>
    <w:link w:val="Heading7"/>
    <w:uiPriority w:val="99"/>
    <w:locked/>
    <w:rsid w:val="009829F0"/>
    <w:rPr>
      <w:rFonts w:ascii="Times New Roman" w:hAnsi="Times New Roman" w:cs="Times New Roman"/>
      <w:sz w:val="24"/>
      <w:szCs w:val="24"/>
      <w:lang w:val="de-CH" w:eastAsia="de-CH"/>
    </w:rPr>
  </w:style>
  <w:style w:type="character" w:customStyle="1" w:styleId="Heading8Char">
    <w:name w:val="Heading 8 Char"/>
    <w:link w:val="Heading8"/>
    <w:uiPriority w:val="99"/>
    <w:locked/>
    <w:rsid w:val="009829F0"/>
    <w:rPr>
      <w:rFonts w:ascii="Times New Roman" w:hAnsi="Times New Roman" w:cs="Times New Roman"/>
      <w:i/>
      <w:iCs/>
      <w:sz w:val="24"/>
      <w:szCs w:val="24"/>
      <w:lang w:val="de-CH" w:eastAsia="de-CH"/>
    </w:rPr>
  </w:style>
  <w:style w:type="character" w:customStyle="1" w:styleId="Heading9Char">
    <w:name w:val="Heading 9 Char"/>
    <w:link w:val="Heading9"/>
    <w:uiPriority w:val="99"/>
    <w:locked/>
    <w:rsid w:val="009829F0"/>
    <w:rPr>
      <w:rFonts w:ascii="Arial" w:hAnsi="Arial" w:cs="Arial"/>
      <w:lang w:val="de-CH" w:eastAsia="de-CH"/>
    </w:rPr>
  </w:style>
  <w:style w:type="paragraph" w:styleId="ListParagraph">
    <w:name w:val="List Paragraph"/>
    <w:basedOn w:val="Normal"/>
    <w:uiPriority w:val="99"/>
    <w:qFormat/>
    <w:rsid w:val="001916C2"/>
    <w:pPr>
      <w:ind w:left="720"/>
      <w:contextualSpacing/>
    </w:pPr>
  </w:style>
  <w:style w:type="character" w:styleId="CommentReference">
    <w:name w:val="annotation reference"/>
    <w:uiPriority w:val="99"/>
    <w:semiHidden/>
    <w:rsid w:val="00031075"/>
    <w:rPr>
      <w:rFonts w:cs="Times New Roman"/>
      <w:sz w:val="16"/>
      <w:szCs w:val="16"/>
    </w:rPr>
  </w:style>
  <w:style w:type="paragraph" w:styleId="CommentText">
    <w:name w:val="annotation text"/>
    <w:basedOn w:val="Normal"/>
    <w:link w:val="CommentTextChar"/>
    <w:uiPriority w:val="99"/>
    <w:semiHidden/>
    <w:rsid w:val="00031075"/>
    <w:pPr>
      <w:spacing w:line="240" w:lineRule="auto"/>
    </w:pPr>
    <w:rPr>
      <w:rFonts w:eastAsia="Calibri"/>
      <w:sz w:val="20"/>
      <w:szCs w:val="20"/>
    </w:rPr>
  </w:style>
  <w:style w:type="character" w:customStyle="1" w:styleId="CommentTextChar">
    <w:name w:val="Comment Text Char"/>
    <w:link w:val="CommentText"/>
    <w:uiPriority w:val="99"/>
    <w:semiHidden/>
    <w:locked/>
    <w:rsid w:val="00F15293"/>
    <w:rPr>
      <w:rFonts w:cs="Times New Roman"/>
      <w:sz w:val="20"/>
      <w:szCs w:val="20"/>
    </w:rPr>
  </w:style>
  <w:style w:type="paragraph" w:styleId="CommentSubject">
    <w:name w:val="annotation subject"/>
    <w:basedOn w:val="CommentText"/>
    <w:next w:val="CommentText"/>
    <w:link w:val="CommentSubjectChar"/>
    <w:uiPriority w:val="99"/>
    <w:semiHidden/>
    <w:rsid w:val="00031075"/>
    <w:rPr>
      <w:b/>
      <w:bCs/>
    </w:rPr>
  </w:style>
  <w:style w:type="character" w:customStyle="1" w:styleId="CommentSubjectChar">
    <w:name w:val="Comment Subject Char"/>
    <w:link w:val="CommentSubject"/>
    <w:uiPriority w:val="99"/>
    <w:semiHidden/>
    <w:locked/>
    <w:rsid w:val="00F15293"/>
    <w:rPr>
      <w:rFonts w:cs="Times New Roman"/>
      <w:b/>
      <w:bCs/>
      <w:sz w:val="20"/>
      <w:szCs w:val="20"/>
    </w:rPr>
  </w:style>
  <w:style w:type="paragraph" w:styleId="BalloonText">
    <w:name w:val="Balloon Text"/>
    <w:basedOn w:val="Normal"/>
    <w:link w:val="BalloonTextChar"/>
    <w:uiPriority w:val="99"/>
    <w:semiHidden/>
    <w:rsid w:val="00031075"/>
    <w:pPr>
      <w:spacing w:after="0" w:line="240" w:lineRule="auto"/>
    </w:pPr>
    <w:rPr>
      <w:rFonts w:ascii="Tahoma" w:eastAsia="Calibri" w:hAnsi="Tahoma" w:cs="Tahoma"/>
      <w:sz w:val="16"/>
      <w:szCs w:val="16"/>
    </w:rPr>
  </w:style>
  <w:style w:type="character" w:customStyle="1" w:styleId="BalloonTextChar">
    <w:name w:val="Balloon Text Char"/>
    <w:link w:val="BalloonText"/>
    <w:uiPriority w:val="99"/>
    <w:semiHidden/>
    <w:locked/>
    <w:rsid w:val="00F15293"/>
    <w:rPr>
      <w:rFonts w:ascii="Tahoma" w:hAnsi="Tahoma" w:cs="Tahoma"/>
      <w:sz w:val="16"/>
      <w:szCs w:val="16"/>
    </w:rPr>
  </w:style>
  <w:style w:type="character" w:styleId="Hyperlink">
    <w:name w:val="Hyperlink"/>
    <w:uiPriority w:val="99"/>
    <w:rsid w:val="00031075"/>
    <w:rPr>
      <w:rFonts w:cs="Times New Roman"/>
      <w:color w:val="0000FF"/>
      <w:u w:val="single"/>
    </w:rPr>
  </w:style>
  <w:style w:type="table" w:styleId="TableGrid">
    <w:name w:val="Table Grid"/>
    <w:basedOn w:val="TableNormal"/>
    <w:uiPriority w:val="99"/>
    <w:rsid w:val="003E076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rsid w:val="009829F0"/>
    <w:pPr>
      <w:spacing w:after="0" w:line="360" w:lineRule="auto"/>
      <w:jc w:val="both"/>
    </w:pPr>
    <w:rPr>
      <w:rFonts w:ascii="Arial" w:hAnsi="Arial" w:cs="Arial"/>
      <w:sz w:val="24"/>
      <w:szCs w:val="20"/>
      <w:lang w:eastAsia="de-CH"/>
    </w:rPr>
  </w:style>
  <w:style w:type="character" w:customStyle="1" w:styleId="BodyTextChar">
    <w:name w:val="Body Text Char"/>
    <w:link w:val="BodyText"/>
    <w:uiPriority w:val="99"/>
    <w:locked/>
    <w:rsid w:val="009829F0"/>
    <w:rPr>
      <w:rFonts w:ascii="Arial" w:hAnsi="Arial" w:cs="Arial"/>
      <w:sz w:val="20"/>
      <w:szCs w:val="20"/>
      <w:lang w:eastAsia="de-CH"/>
    </w:rPr>
  </w:style>
  <w:style w:type="paragraph" w:styleId="BodyTextIndent">
    <w:name w:val="Body Text Indent"/>
    <w:basedOn w:val="Normal"/>
    <w:link w:val="BodyTextIndentChar"/>
    <w:uiPriority w:val="99"/>
    <w:rsid w:val="009829F0"/>
    <w:pPr>
      <w:spacing w:after="0" w:line="360" w:lineRule="auto"/>
      <w:ind w:firstLine="540"/>
      <w:jc w:val="both"/>
    </w:pPr>
    <w:rPr>
      <w:rFonts w:ascii="Arial" w:hAnsi="Arial" w:cs="Arial"/>
      <w:sz w:val="24"/>
      <w:szCs w:val="20"/>
      <w:lang w:val="en-US" w:eastAsia="de-CH"/>
    </w:rPr>
  </w:style>
  <w:style w:type="character" w:customStyle="1" w:styleId="BodyTextIndentChar">
    <w:name w:val="Body Text Indent Char"/>
    <w:link w:val="BodyTextIndent"/>
    <w:uiPriority w:val="99"/>
    <w:locked/>
    <w:rsid w:val="009829F0"/>
    <w:rPr>
      <w:rFonts w:ascii="Arial" w:hAnsi="Arial" w:cs="Arial"/>
      <w:sz w:val="20"/>
      <w:szCs w:val="20"/>
      <w:lang w:val="en-US" w:eastAsia="de-CH"/>
    </w:rPr>
  </w:style>
  <w:style w:type="character" w:styleId="FollowedHyperlink">
    <w:name w:val="FollowedHyperlink"/>
    <w:uiPriority w:val="99"/>
    <w:rsid w:val="009829F0"/>
    <w:rPr>
      <w:rFonts w:cs="Times New Roman"/>
      <w:color w:val="0000FF"/>
      <w:u w:val="single"/>
    </w:rPr>
  </w:style>
  <w:style w:type="paragraph" w:styleId="BlockText">
    <w:name w:val="Block Text"/>
    <w:basedOn w:val="Normal"/>
    <w:uiPriority w:val="99"/>
    <w:rsid w:val="009829F0"/>
    <w:pPr>
      <w:spacing w:after="120" w:line="240" w:lineRule="auto"/>
      <w:ind w:left="1440" w:right="1440"/>
    </w:pPr>
    <w:rPr>
      <w:rFonts w:ascii="Times New Roman" w:hAnsi="Times New Roman"/>
      <w:sz w:val="24"/>
      <w:szCs w:val="24"/>
      <w:lang w:val="de-CH" w:eastAsia="de-CH"/>
    </w:rPr>
  </w:style>
  <w:style w:type="paragraph" w:styleId="BodyText2">
    <w:name w:val="Body Text 2"/>
    <w:basedOn w:val="Normal"/>
    <w:link w:val="BodyText2Char"/>
    <w:uiPriority w:val="99"/>
    <w:rsid w:val="009829F0"/>
    <w:pPr>
      <w:spacing w:after="120" w:line="480" w:lineRule="auto"/>
    </w:pPr>
    <w:rPr>
      <w:rFonts w:ascii="Times New Roman" w:hAnsi="Times New Roman"/>
      <w:sz w:val="24"/>
      <w:szCs w:val="24"/>
      <w:lang w:val="de-CH" w:eastAsia="de-CH"/>
    </w:rPr>
  </w:style>
  <w:style w:type="character" w:customStyle="1" w:styleId="BodyText2Char">
    <w:name w:val="Body Text 2 Char"/>
    <w:link w:val="BodyText2"/>
    <w:uiPriority w:val="99"/>
    <w:locked/>
    <w:rsid w:val="009829F0"/>
    <w:rPr>
      <w:rFonts w:ascii="Times New Roman" w:hAnsi="Times New Roman" w:cs="Times New Roman"/>
      <w:sz w:val="24"/>
      <w:szCs w:val="24"/>
      <w:lang w:val="de-CH" w:eastAsia="de-CH"/>
    </w:rPr>
  </w:style>
  <w:style w:type="paragraph" w:styleId="BodyText3">
    <w:name w:val="Body Text 3"/>
    <w:basedOn w:val="Normal"/>
    <w:link w:val="BodyText3Char"/>
    <w:uiPriority w:val="99"/>
    <w:rsid w:val="009829F0"/>
    <w:pPr>
      <w:spacing w:after="120" w:line="240" w:lineRule="auto"/>
    </w:pPr>
    <w:rPr>
      <w:rFonts w:ascii="Times New Roman" w:hAnsi="Times New Roman"/>
      <w:sz w:val="16"/>
      <w:szCs w:val="16"/>
      <w:lang w:val="de-CH" w:eastAsia="de-CH"/>
    </w:rPr>
  </w:style>
  <w:style w:type="character" w:customStyle="1" w:styleId="BodyText3Char">
    <w:name w:val="Body Text 3 Char"/>
    <w:link w:val="BodyText3"/>
    <w:uiPriority w:val="99"/>
    <w:locked/>
    <w:rsid w:val="009829F0"/>
    <w:rPr>
      <w:rFonts w:ascii="Times New Roman" w:hAnsi="Times New Roman" w:cs="Times New Roman"/>
      <w:sz w:val="16"/>
      <w:szCs w:val="16"/>
      <w:lang w:val="de-CH" w:eastAsia="de-CH"/>
    </w:rPr>
  </w:style>
  <w:style w:type="paragraph" w:styleId="BodyTextFirstIndent">
    <w:name w:val="Body Text First Indent"/>
    <w:basedOn w:val="BodyText"/>
    <w:link w:val="BodyTextFirstIndentChar"/>
    <w:uiPriority w:val="99"/>
    <w:rsid w:val="009829F0"/>
    <w:pPr>
      <w:spacing w:after="120" w:line="240" w:lineRule="auto"/>
      <w:ind w:firstLine="210"/>
      <w:jc w:val="left"/>
    </w:pPr>
    <w:rPr>
      <w:rFonts w:ascii="Times New Roman" w:hAnsi="Times New Roman" w:cs="Times New Roman"/>
      <w:szCs w:val="24"/>
      <w:lang w:val="de-CH"/>
    </w:rPr>
  </w:style>
  <w:style w:type="character" w:customStyle="1" w:styleId="BodyTextFirstIndentChar">
    <w:name w:val="Body Text First Indent Char"/>
    <w:link w:val="BodyTextFirstIndent"/>
    <w:uiPriority w:val="99"/>
    <w:locked/>
    <w:rsid w:val="009829F0"/>
    <w:rPr>
      <w:rFonts w:ascii="Times New Roman" w:hAnsi="Times New Roman" w:cs="Times New Roman"/>
      <w:sz w:val="24"/>
      <w:szCs w:val="24"/>
      <w:lang w:val="de-CH" w:eastAsia="de-CH"/>
    </w:rPr>
  </w:style>
  <w:style w:type="paragraph" w:styleId="BodyTextFirstIndent2">
    <w:name w:val="Body Text First Indent 2"/>
    <w:basedOn w:val="BodyTextIndent"/>
    <w:link w:val="BodyTextFirstIndent2Char"/>
    <w:uiPriority w:val="99"/>
    <w:rsid w:val="009829F0"/>
    <w:pPr>
      <w:spacing w:after="120" w:line="240" w:lineRule="auto"/>
      <w:ind w:left="283" w:firstLine="210"/>
      <w:jc w:val="left"/>
    </w:pPr>
    <w:rPr>
      <w:rFonts w:ascii="Times New Roman" w:hAnsi="Times New Roman" w:cs="Times New Roman"/>
      <w:szCs w:val="24"/>
      <w:lang w:val="de-CH"/>
    </w:rPr>
  </w:style>
  <w:style w:type="character" w:customStyle="1" w:styleId="BodyTextFirstIndent2Char">
    <w:name w:val="Body Text First Indent 2 Char"/>
    <w:link w:val="BodyTextFirstIndent2"/>
    <w:uiPriority w:val="99"/>
    <w:locked/>
    <w:rsid w:val="009829F0"/>
    <w:rPr>
      <w:rFonts w:ascii="Times New Roman" w:hAnsi="Times New Roman" w:cs="Times New Roman"/>
      <w:sz w:val="24"/>
      <w:szCs w:val="24"/>
      <w:lang w:val="de-CH" w:eastAsia="de-CH"/>
    </w:rPr>
  </w:style>
  <w:style w:type="paragraph" w:styleId="BodyTextIndent2">
    <w:name w:val="Body Text Indent 2"/>
    <w:basedOn w:val="Normal"/>
    <w:link w:val="BodyTextIndent2Char"/>
    <w:uiPriority w:val="99"/>
    <w:rsid w:val="009829F0"/>
    <w:pPr>
      <w:spacing w:after="120" w:line="480" w:lineRule="auto"/>
      <w:ind w:left="283"/>
    </w:pPr>
    <w:rPr>
      <w:rFonts w:ascii="Times New Roman" w:hAnsi="Times New Roman"/>
      <w:sz w:val="24"/>
      <w:szCs w:val="24"/>
      <w:lang w:val="de-CH" w:eastAsia="de-CH"/>
    </w:rPr>
  </w:style>
  <w:style w:type="character" w:customStyle="1" w:styleId="BodyTextIndent2Char">
    <w:name w:val="Body Text Indent 2 Char"/>
    <w:link w:val="BodyTextIndent2"/>
    <w:uiPriority w:val="99"/>
    <w:locked/>
    <w:rsid w:val="009829F0"/>
    <w:rPr>
      <w:rFonts w:ascii="Times New Roman" w:hAnsi="Times New Roman" w:cs="Times New Roman"/>
      <w:sz w:val="24"/>
      <w:szCs w:val="24"/>
      <w:lang w:val="de-CH" w:eastAsia="de-CH"/>
    </w:rPr>
  </w:style>
  <w:style w:type="paragraph" w:styleId="BodyTextIndent3">
    <w:name w:val="Body Text Indent 3"/>
    <w:basedOn w:val="Normal"/>
    <w:link w:val="BodyTextIndent3Char"/>
    <w:uiPriority w:val="99"/>
    <w:rsid w:val="009829F0"/>
    <w:pPr>
      <w:spacing w:after="120" w:line="240" w:lineRule="auto"/>
      <w:ind w:left="283"/>
    </w:pPr>
    <w:rPr>
      <w:rFonts w:ascii="Times New Roman" w:hAnsi="Times New Roman"/>
      <w:sz w:val="16"/>
      <w:szCs w:val="16"/>
      <w:lang w:val="de-CH" w:eastAsia="de-CH"/>
    </w:rPr>
  </w:style>
  <w:style w:type="character" w:customStyle="1" w:styleId="BodyTextIndent3Char">
    <w:name w:val="Body Text Indent 3 Char"/>
    <w:link w:val="BodyTextIndent3"/>
    <w:uiPriority w:val="99"/>
    <w:locked/>
    <w:rsid w:val="009829F0"/>
    <w:rPr>
      <w:rFonts w:ascii="Times New Roman" w:hAnsi="Times New Roman" w:cs="Times New Roman"/>
      <w:sz w:val="16"/>
      <w:szCs w:val="16"/>
      <w:lang w:val="de-CH" w:eastAsia="de-CH"/>
    </w:rPr>
  </w:style>
  <w:style w:type="paragraph" w:styleId="Caption">
    <w:name w:val="caption"/>
    <w:basedOn w:val="Normal"/>
    <w:next w:val="Normal"/>
    <w:uiPriority w:val="99"/>
    <w:qFormat/>
    <w:rsid w:val="009829F0"/>
    <w:pPr>
      <w:spacing w:before="120" w:after="120" w:line="240" w:lineRule="auto"/>
    </w:pPr>
    <w:rPr>
      <w:rFonts w:ascii="Times New Roman" w:hAnsi="Times New Roman"/>
      <w:b/>
      <w:bCs/>
      <w:sz w:val="20"/>
      <w:szCs w:val="20"/>
      <w:lang w:val="de-CH" w:eastAsia="de-CH"/>
    </w:rPr>
  </w:style>
  <w:style w:type="paragraph" w:styleId="Closing">
    <w:name w:val="Closing"/>
    <w:basedOn w:val="Normal"/>
    <w:link w:val="ClosingChar"/>
    <w:uiPriority w:val="99"/>
    <w:rsid w:val="009829F0"/>
    <w:pPr>
      <w:spacing w:after="0" w:line="240" w:lineRule="auto"/>
      <w:ind w:left="4252"/>
    </w:pPr>
    <w:rPr>
      <w:rFonts w:ascii="Times New Roman" w:hAnsi="Times New Roman"/>
      <w:sz w:val="24"/>
      <w:szCs w:val="24"/>
      <w:lang w:val="de-CH" w:eastAsia="de-CH"/>
    </w:rPr>
  </w:style>
  <w:style w:type="character" w:customStyle="1" w:styleId="ClosingChar">
    <w:name w:val="Closing Char"/>
    <w:link w:val="Closing"/>
    <w:uiPriority w:val="99"/>
    <w:locked/>
    <w:rsid w:val="009829F0"/>
    <w:rPr>
      <w:rFonts w:ascii="Times New Roman" w:hAnsi="Times New Roman" w:cs="Times New Roman"/>
      <w:sz w:val="24"/>
      <w:szCs w:val="24"/>
      <w:lang w:val="de-CH" w:eastAsia="de-CH"/>
    </w:rPr>
  </w:style>
  <w:style w:type="paragraph" w:styleId="Date">
    <w:name w:val="Date"/>
    <w:basedOn w:val="Normal"/>
    <w:next w:val="Normal"/>
    <w:link w:val="DateChar"/>
    <w:uiPriority w:val="99"/>
    <w:rsid w:val="009829F0"/>
    <w:pPr>
      <w:spacing w:after="0" w:line="240" w:lineRule="auto"/>
    </w:pPr>
    <w:rPr>
      <w:rFonts w:ascii="Times New Roman" w:hAnsi="Times New Roman"/>
      <w:sz w:val="24"/>
      <w:szCs w:val="24"/>
      <w:lang w:val="de-CH" w:eastAsia="de-CH"/>
    </w:rPr>
  </w:style>
  <w:style w:type="character" w:customStyle="1" w:styleId="DateChar">
    <w:name w:val="Date Char"/>
    <w:link w:val="Date"/>
    <w:uiPriority w:val="99"/>
    <w:locked/>
    <w:rsid w:val="009829F0"/>
    <w:rPr>
      <w:rFonts w:ascii="Times New Roman" w:hAnsi="Times New Roman" w:cs="Times New Roman"/>
      <w:sz w:val="24"/>
      <w:szCs w:val="24"/>
      <w:lang w:val="de-CH" w:eastAsia="de-CH"/>
    </w:rPr>
  </w:style>
  <w:style w:type="paragraph" w:styleId="DocumentMap">
    <w:name w:val="Document Map"/>
    <w:basedOn w:val="Normal"/>
    <w:link w:val="DocumentMapChar"/>
    <w:uiPriority w:val="99"/>
    <w:semiHidden/>
    <w:rsid w:val="009829F0"/>
    <w:pPr>
      <w:shd w:val="clear" w:color="auto" w:fill="000080"/>
      <w:spacing w:after="0" w:line="240" w:lineRule="auto"/>
    </w:pPr>
    <w:rPr>
      <w:rFonts w:ascii="Tahoma" w:hAnsi="Tahoma" w:cs="Tahoma"/>
      <w:sz w:val="24"/>
      <w:szCs w:val="24"/>
      <w:lang w:val="de-CH" w:eastAsia="de-CH"/>
    </w:rPr>
  </w:style>
  <w:style w:type="character" w:customStyle="1" w:styleId="DocumentMapChar">
    <w:name w:val="Document Map Char"/>
    <w:link w:val="DocumentMap"/>
    <w:uiPriority w:val="99"/>
    <w:semiHidden/>
    <w:locked/>
    <w:rsid w:val="009829F0"/>
    <w:rPr>
      <w:rFonts w:ascii="Tahoma" w:hAnsi="Tahoma" w:cs="Tahoma"/>
      <w:sz w:val="24"/>
      <w:szCs w:val="24"/>
      <w:shd w:val="clear" w:color="auto" w:fill="000080"/>
      <w:lang w:val="de-CH" w:eastAsia="de-CH"/>
    </w:rPr>
  </w:style>
  <w:style w:type="paragraph" w:styleId="E-mailSignature">
    <w:name w:val="E-mail Signature"/>
    <w:basedOn w:val="Normal"/>
    <w:link w:val="E-mailSignatureChar"/>
    <w:uiPriority w:val="99"/>
    <w:rsid w:val="009829F0"/>
    <w:pPr>
      <w:spacing w:after="0" w:line="240" w:lineRule="auto"/>
    </w:pPr>
    <w:rPr>
      <w:rFonts w:ascii="Times New Roman" w:hAnsi="Times New Roman"/>
      <w:sz w:val="24"/>
      <w:szCs w:val="24"/>
      <w:lang w:val="de-CH" w:eastAsia="de-CH"/>
    </w:rPr>
  </w:style>
  <w:style w:type="character" w:customStyle="1" w:styleId="E-mailSignatureChar">
    <w:name w:val="E-mail Signature Char"/>
    <w:link w:val="E-mailSignature"/>
    <w:uiPriority w:val="99"/>
    <w:locked/>
    <w:rsid w:val="009829F0"/>
    <w:rPr>
      <w:rFonts w:ascii="Times New Roman" w:hAnsi="Times New Roman" w:cs="Times New Roman"/>
      <w:sz w:val="24"/>
      <w:szCs w:val="24"/>
      <w:lang w:val="de-CH" w:eastAsia="de-CH"/>
    </w:rPr>
  </w:style>
  <w:style w:type="paragraph" w:styleId="EndnoteText">
    <w:name w:val="endnote text"/>
    <w:basedOn w:val="Normal"/>
    <w:link w:val="EndnoteTextChar"/>
    <w:uiPriority w:val="99"/>
    <w:semiHidden/>
    <w:rsid w:val="009829F0"/>
    <w:pPr>
      <w:spacing w:after="0" w:line="240" w:lineRule="auto"/>
    </w:pPr>
    <w:rPr>
      <w:rFonts w:ascii="Times New Roman" w:hAnsi="Times New Roman"/>
      <w:sz w:val="20"/>
      <w:szCs w:val="20"/>
      <w:lang w:val="de-CH" w:eastAsia="de-CH"/>
    </w:rPr>
  </w:style>
  <w:style w:type="character" w:customStyle="1" w:styleId="EndnoteTextChar">
    <w:name w:val="Endnote Text Char"/>
    <w:link w:val="EndnoteText"/>
    <w:uiPriority w:val="99"/>
    <w:semiHidden/>
    <w:locked/>
    <w:rsid w:val="009829F0"/>
    <w:rPr>
      <w:rFonts w:ascii="Times New Roman" w:hAnsi="Times New Roman" w:cs="Times New Roman"/>
      <w:sz w:val="20"/>
      <w:szCs w:val="20"/>
      <w:lang w:val="de-CH" w:eastAsia="de-CH"/>
    </w:rPr>
  </w:style>
  <w:style w:type="paragraph" w:styleId="EnvelopeAddress">
    <w:name w:val="envelope address"/>
    <w:basedOn w:val="Normal"/>
    <w:uiPriority w:val="99"/>
    <w:rsid w:val="009829F0"/>
    <w:pPr>
      <w:framePr w:w="4320" w:h="2160" w:hRule="exact" w:hSpace="141" w:wrap="auto" w:hAnchor="page" w:xAlign="center" w:yAlign="bottom"/>
      <w:spacing w:after="0" w:line="240" w:lineRule="auto"/>
      <w:ind w:left="1"/>
    </w:pPr>
    <w:rPr>
      <w:rFonts w:ascii="Arial" w:hAnsi="Arial" w:cs="Arial"/>
      <w:sz w:val="24"/>
      <w:szCs w:val="24"/>
      <w:lang w:val="de-CH" w:eastAsia="de-CH"/>
    </w:rPr>
  </w:style>
  <w:style w:type="paragraph" w:styleId="EnvelopeReturn">
    <w:name w:val="envelope return"/>
    <w:basedOn w:val="Normal"/>
    <w:uiPriority w:val="99"/>
    <w:rsid w:val="009829F0"/>
    <w:pPr>
      <w:spacing w:after="0" w:line="240" w:lineRule="auto"/>
    </w:pPr>
    <w:rPr>
      <w:rFonts w:ascii="Arial" w:hAnsi="Arial" w:cs="Arial"/>
      <w:sz w:val="20"/>
      <w:szCs w:val="20"/>
      <w:lang w:val="de-CH" w:eastAsia="de-CH"/>
    </w:rPr>
  </w:style>
  <w:style w:type="paragraph" w:styleId="Footer">
    <w:name w:val="footer"/>
    <w:basedOn w:val="Normal"/>
    <w:link w:val="FooterChar"/>
    <w:uiPriority w:val="99"/>
    <w:rsid w:val="009829F0"/>
    <w:pPr>
      <w:tabs>
        <w:tab w:val="center" w:pos="4536"/>
        <w:tab w:val="right" w:pos="9072"/>
      </w:tabs>
      <w:spacing w:after="0" w:line="240" w:lineRule="auto"/>
    </w:pPr>
    <w:rPr>
      <w:rFonts w:ascii="Times New Roman" w:hAnsi="Times New Roman"/>
      <w:sz w:val="24"/>
      <w:szCs w:val="24"/>
      <w:lang w:val="de-CH" w:eastAsia="de-CH"/>
    </w:rPr>
  </w:style>
  <w:style w:type="character" w:customStyle="1" w:styleId="FooterChar">
    <w:name w:val="Footer Char"/>
    <w:link w:val="Footer"/>
    <w:uiPriority w:val="99"/>
    <w:locked/>
    <w:rsid w:val="009829F0"/>
    <w:rPr>
      <w:rFonts w:ascii="Times New Roman" w:hAnsi="Times New Roman" w:cs="Times New Roman"/>
      <w:sz w:val="24"/>
      <w:szCs w:val="24"/>
      <w:lang w:val="de-CH" w:eastAsia="de-CH"/>
    </w:rPr>
  </w:style>
  <w:style w:type="paragraph" w:styleId="FootnoteText">
    <w:name w:val="footnote text"/>
    <w:basedOn w:val="Normal"/>
    <w:link w:val="FootnoteTextChar"/>
    <w:uiPriority w:val="99"/>
    <w:semiHidden/>
    <w:rsid w:val="009829F0"/>
    <w:pPr>
      <w:spacing w:after="0" w:line="240" w:lineRule="auto"/>
    </w:pPr>
    <w:rPr>
      <w:rFonts w:ascii="Times New Roman" w:hAnsi="Times New Roman"/>
      <w:sz w:val="20"/>
      <w:szCs w:val="20"/>
      <w:lang w:val="de-CH" w:eastAsia="de-CH"/>
    </w:rPr>
  </w:style>
  <w:style w:type="character" w:customStyle="1" w:styleId="FootnoteTextChar">
    <w:name w:val="Footnote Text Char"/>
    <w:link w:val="FootnoteText"/>
    <w:uiPriority w:val="99"/>
    <w:semiHidden/>
    <w:locked/>
    <w:rsid w:val="009829F0"/>
    <w:rPr>
      <w:rFonts w:ascii="Times New Roman" w:hAnsi="Times New Roman" w:cs="Times New Roman"/>
      <w:sz w:val="20"/>
      <w:szCs w:val="20"/>
      <w:lang w:val="de-CH" w:eastAsia="de-CH"/>
    </w:rPr>
  </w:style>
  <w:style w:type="paragraph" w:styleId="Header">
    <w:name w:val="header"/>
    <w:basedOn w:val="Normal"/>
    <w:link w:val="HeaderChar"/>
    <w:uiPriority w:val="99"/>
    <w:rsid w:val="009829F0"/>
    <w:pPr>
      <w:tabs>
        <w:tab w:val="center" w:pos="4536"/>
        <w:tab w:val="right" w:pos="9072"/>
      </w:tabs>
      <w:spacing w:after="0" w:line="240" w:lineRule="auto"/>
    </w:pPr>
    <w:rPr>
      <w:rFonts w:ascii="Times New Roman" w:hAnsi="Times New Roman"/>
      <w:sz w:val="24"/>
      <w:szCs w:val="24"/>
      <w:lang w:val="de-CH" w:eastAsia="de-CH"/>
    </w:rPr>
  </w:style>
  <w:style w:type="character" w:customStyle="1" w:styleId="HeaderChar">
    <w:name w:val="Header Char"/>
    <w:link w:val="Header"/>
    <w:uiPriority w:val="99"/>
    <w:locked/>
    <w:rsid w:val="009829F0"/>
    <w:rPr>
      <w:rFonts w:ascii="Times New Roman" w:hAnsi="Times New Roman" w:cs="Times New Roman"/>
      <w:sz w:val="24"/>
      <w:szCs w:val="24"/>
      <w:lang w:val="de-CH" w:eastAsia="de-CH"/>
    </w:rPr>
  </w:style>
  <w:style w:type="paragraph" w:styleId="HTMLAddress">
    <w:name w:val="HTML Address"/>
    <w:basedOn w:val="Normal"/>
    <w:link w:val="HTMLAddressChar"/>
    <w:uiPriority w:val="99"/>
    <w:rsid w:val="009829F0"/>
    <w:pPr>
      <w:spacing w:after="0" w:line="240" w:lineRule="auto"/>
    </w:pPr>
    <w:rPr>
      <w:rFonts w:ascii="Times New Roman" w:hAnsi="Times New Roman"/>
      <w:i/>
      <w:iCs/>
      <w:sz w:val="24"/>
      <w:szCs w:val="24"/>
      <w:lang w:val="de-CH" w:eastAsia="de-CH"/>
    </w:rPr>
  </w:style>
  <w:style w:type="character" w:customStyle="1" w:styleId="HTMLAddressChar">
    <w:name w:val="HTML Address Char"/>
    <w:link w:val="HTMLAddress"/>
    <w:uiPriority w:val="99"/>
    <w:locked/>
    <w:rsid w:val="009829F0"/>
    <w:rPr>
      <w:rFonts w:ascii="Times New Roman" w:hAnsi="Times New Roman" w:cs="Times New Roman"/>
      <w:i/>
      <w:iCs/>
      <w:sz w:val="24"/>
      <w:szCs w:val="24"/>
      <w:lang w:val="de-CH" w:eastAsia="de-CH"/>
    </w:rPr>
  </w:style>
  <w:style w:type="paragraph" w:styleId="HTMLPreformatted">
    <w:name w:val="HTML Preformatted"/>
    <w:basedOn w:val="Normal"/>
    <w:link w:val="HTMLPreformattedChar"/>
    <w:uiPriority w:val="99"/>
    <w:rsid w:val="009829F0"/>
    <w:pPr>
      <w:spacing w:after="0" w:line="240" w:lineRule="auto"/>
    </w:pPr>
    <w:rPr>
      <w:rFonts w:ascii="Courier New" w:hAnsi="Courier New" w:cs="Courier New"/>
      <w:sz w:val="20"/>
      <w:szCs w:val="20"/>
      <w:lang w:val="de-CH" w:eastAsia="de-CH"/>
    </w:rPr>
  </w:style>
  <w:style w:type="character" w:customStyle="1" w:styleId="HTMLPreformattedChar">
    <w:name w:val="HTML Preformatted Char"/>
    <w:link w:val="HTMLPreformatted"/>
    <w:uiPriority w:val="99"/>
    <w:locked/>
    <w:rsid w:val="009829F0"/>
    <w:rPr>
      <w:rFonts w:ascii="Courier New" w:hAnsi="Courier New" w:cs="Courier New"/>
      <w:sz w:val="20"/>
      <w:szCs w:val="20"/>
      <w:lang w:val="de-CH" w:eastAsia="de-CH"/>
    </w:rPr>
  </w:style>
  <w:style w:type="paragraph" w:styleId="Index1">
    <w:name w:val="index 1"/>
    <w:basedOn w:val="Normal"/>
    <w:next w:val="Normal"/>
    <w:autoRedefine/>
    <w:uiPriority w:val="99"/>
    <w:semiHidden/>
    <w:rsid w:val="009829F0"/>
    <w:pPr>
      <w:spacing w:after="0" w:line="240" w:lineRule="auto"/>
      <w:ind w:left="240" w:hanging="240"/>
    </w:pPr>
    <w:rPr>
      <w:rFonts w:ascii="Times New Roman" w:hAnsi="Times New Roman"/>
      <w:sz w:val="24"/>
      <w:szCs w:val="24"/>
      <w:lang w:val="de-CH" w:eastAsia="de-CH"/>
    </w:rPr>
  </w:style>
  <w:style w:type="paragraph" w:styleId="Index2">
    <w:name w:val="index 2"/>
    <w:basedOn w:val="Normal"/>
    <w:next w:val="Normal"/>
    <w:autoRedefine/>
    <w:uiPriority w:val="99"/>
    <w:semiHidden/>
    <w:rsid w:val="009829F0"/>
    <w:pPr>
      <w:spacing w:after="0" w:line="240" w:lineRule="auto"/>
      <w:ind w:left="480" w:hanging="240"/>
    </w:pPr>
    <w:rPr>
      <w:rFonts w:ascii="Times New Roman" w:hAnsi="Times New Roman"/>
      <w:sz w:val="24"/>
      <w:szCs w:val="24"/>
      <w:lang w:val="de-CH" w:eastAsia="de-CH"/>
    </w:rPr>
  </w:style>
  <w:style w:type="paragraph" w:styleId="Index3">
    <w:name w:val="index 3"/>
    <w:basedOn w:val="Normal"/>
    <w:next w:val="Normal"/>
    <w:autoRedefine/>
    <w:uiPriority w:val="99"/>
    <w:semiHidden/>
    <w:rsid w:val="009829F0"/>
    <w:pPr>
      <w:spacing w:after="0" w:line="240" w:lineRule="auto"/>
      <w:ind w:left="720" w:hanging="240"/>
    </w:pPr>
    <w:rPr>
      <w:rFonts w:ascii="Times New Roman" w:hAnsi="Times New Roman"/>
      <w:sz w:val="24"/>
      <w:szCs w:val="24"/>
      <w:lang w:val="de-CH" w:eastAsia="de-CH"/>
    </w:rPr>
  </w:style>
  <w:style w:type="paragraph" w:styleId="Index4">
    <w:name w:val="index 4"/>
    <w:basedOn w:val="Normal"/>
    <w:next w:val="Normal"/>
    <w:autoRedefine/>
    <w:uiPriority w:val="99"/>
    <w:semiHidden/>
    <w:rsid w:val="009829F0"/>
    <w:pPr>
      <w:spacing w:after="0" w:line="240" w:lineRule="auto"/>
      <w:ind w:left="960" w:hanging="240"/>
    </w:pPr>
    <w:rPr>
      <w:rFonts w:ascii="Times New Roman" w:hAnsi="Times New Roman"/>
      <w:sz w:val="24"/>
      <w:szCs w:val="24"/>
      <w:lang w:val="de-CH" w:eastAsia="de-CH"/>
    </w:rPr>
  </w:style>
  <w:style w:type="paragraph" w:styleId="Index5">
    <w:name w:val="index 5"/>
    <w:basedOn w:val="Normal"/>
    <w:next w:val="Normal"/>
    <w:autoRedefine/>
    <w:uiPriority w:val="99"/>
    <w:semiHidden/>
    <w:rsid w:val="009829F0"/>
    <w:pPr>
      <w:spacing w:after="0" w:line="240" w:lineRule="auto"/>
      <w:ind w:left="1200" w:hanging="240"/>
    </w:pPr>
    <w:rPr>
      <w:rFonts w:ascii="Times New Roman" w:hAnsi="Times New Roman"/>
      <w:sz w:val="24"/>
      <w:szCs w:val="24"/>
      <w:lang w:val="de-CH" w:eastAsia="de-CH"/>
    </w:rPr>
  </w:style>
  <w:style w:type="paragraph" w:styleId="Index6">
    <w:name w:val="index 6"/>
    <w:basedOn w:val="Normal"/>
    <w:next w:val="Normal"/>
    <w:autoRedefine/>
    <w:uiPriority w:val="99"/>
    <w:semiHidden/>
    <w:rsid w:val="009829F0"/>
    <w:pPr>
      <w:spacing w:after="0" w:line="240" w:lineRule="auto"/>
      <w:ind w:left="1440" w:hanging="240"/>
    </w:pPr>
    <w:rPr>
      <w:rFonts w:ascii="Times New Roman" w:hAnsi="Times New Roman"/>
      <w:sz w:val="24"/>
      <w:szCs w:val="24"/>
      <w:lang w:val="de-CH" w:eastAsia="de-CH"/>
    </w:rPr>
  </w:style>
  <w:style w:type="paragraph" w:styleId="Index7">
    <w:name w:val="index 7"/>
    <w:basedOn w:val="Normal"/>
    <w:next w:val="Normal"/>
    <w:autoRedefine/>
    <w:uiPriority w:val="99"/>
    <w:semiHidden/>
    <w:rsid w:val="009829F0"/>
    <w:pPr>
      <w:spacing w:after="0" w:line="240" w:lineRule="auto"/>
      <w:ind w:left="1680" w:hanging="240"/>
    </w:pPr>
    <w:rPr>
      <w:rFonts w:ascii="Times New Roman" w:hAnsi="Times New Roman"/>
      <w:sz w:val="24"/>
      <w:szCs w:val="24"/>
      <w:lang w:val="de-CH" w:eastAsia="de-CH"/>
    </w:rPr>
  </w:style>
  <w:style w:type="paragraph" w:styleId="Index8">
    <w:name w:val="index 8"/>
    <w:basedOn w:val="Normal"/>
    <w:next w:val="Normal"/>
    <w:autoRedefine/>
    <w:uiPriority w:val="99"/>
    <w:semiHidden/>
    <w:rsid w:val="009829F0"/>
    <w:pPr>
      <w:spacing w:after="0" w:line="240" w:lineRule="auto"/>
      <w:ind w:left="1920" w:hanging="240"/>
    </w:pPr>
    <w:rPr>
      <w:rFonts w:ascii="Times New Roman" w:hAnsi="Times New Roman"/>
      <w:sz w:val="24"/>
      <w:szCs w:val="24"/>
      <w:lang w:val="de-CH" w:eastAsia="de-CH"/>
    </w:rPr>
  </w:style>
  <w:style w:type="paragraph" w:styleId="Index9">
    <w:name w:val="index 9"/>
    <w:basedOn w:val="Normal"/>
    <w:next w:val="Normal"/>
    <w:autoRedefine/>
    <w:uiPriority w:val="99"/>
    <w:semiHidden/>
    <w:rsid w:val="009829F0"/>
    <w:pPr>
      <w:spacing w:after="0" w:line="240" w:lineRule="auto"/>
      <w:ind w:left="2160" w:hanging="240"/>
    </w:pPr>
    <w:rPr>
      <w:rFonts w:ascii="Times New Roman" w:hAnsi="Times New Roman"/>
      <w:sz w:val="24"/>
      <w:szCs w:val="24"/>
      <w:lang w:val="de-CH" w:eastAsia="de-CH"/>
    </w:rPr>
  </w:style>
  <w:style w:type="paragraph" w:styleId="IndexHeading">
    <w:name w:val="index heading"/>
    <w:basedOn w:val="Normal"/>
    <w:next w:val="Index1"/>
    <w:uiPriority w:val="99"/>
    <w:semiHidden/>
    <w:rsid w:val="009829F0"/>
    <w:pPr>
      <w:spacing w:after="0" w:line="240" w:lineRule="auto"/>
    </w:pPr>
    <w:rPr>
      <w:rFonts w:ascii="Arial" w:hAnsi="Arial" w:cs="Arial"/>
      <w:b/>
      <w:bCs/>
      <w:sz w:val="24"/>
      <w:szCs w:val="24"/>
      <w:lang w:val="de-CH" w:eastAsia="de-CH"/>
    </w:rPr>
  </w:style>
  <w:style w:type="paragraph" w:styleId="List">
    <w:name w:val="List"/>
    <w:basedOn w:val="Normal"/>
    <w:uiPriority w:val="99"/>
    <w:rsid w:val="009829F0"/>
    <w:pPr>
      <w:spacing w:after="0" w:line="240" w:lineRule="auto"/>
      <w:ind w:left="283" w:hanging="283"/>
    </w:pPr>
    <w:rPr>
      <w:rFonts w:ascii="Times New Roman" w:hAnsi="Times New Roman"/>
      <w:sz w:val="24"/>
      <w:szCs w:val="24"/>
      <w:lang w:val="de-CH" w:eastAsia="de-CH"/>
    </w:rPr>
  </w:style>
  <w:style w:type="paragraph" w:styleId="List2">
    <w:name w:val="List 2"/>
    <w:basedOn w:val="Normal"/>
    <w:uiPriority w:val="99"/>
    <w:rsid w:val="009829F0"/>
    <w:pPr>
      <w:spacing w:after="0" w:line="240" w:lineRule="auto"/>
      <w:ind w:left="566" w:hanging="283"/>
    </w:pPr>
    <w:rPr>
      <w:rFonts w:ascii="Times New Roman" w:hAnsi="Times New Roman"/>
      <w:sz w:val="24"/>
      <w:szCs w:val="24"/>
      <w:lang w:val="de-CH" w:eastAsia="de-CH"/>
    </w:rPr>
  </w:style>
  <w:style w:type="paragraph" w:styleId="List3">
    <w:name w:val="List 3"/>
    <w:basedOn w:val="Normal"/>
    <w:uiPriority w:val="99"/>
    <w:rsid w:val="009829F0"/>
    <w:pPr>
      <w:spacing w:after="0" w:line="240" w:lineRule="auto"/>
      <w:ind w:left="849" w:hanging="283"/>
    </w:pPr>
    <w:rPr>
      <w:rFonts w:ascii="Times New Roman" w:hAnsi="Times New Roman"/>
      <w:sz w:val="24"/>
      <w:szCs w:val="24"/>
      <w:lang w:val="de-CH" w:eastAsia="de-CH"/>
    </w:rPr>
  </w:style>
  <w:style w:type="paragraph" w:styleId="List4">
    <w:name w:val="List 4"/>
    <w:basedOn w:val="Normal"/>
    <w:uiPriority w:val="99"/>
    <w:rsid w:val="009829F0"/>
    <w:pPr>
      <w:spacing w:after="0" w:line="240" w:lineRule="auto"/>
      <w:ind w:left="1132" w:hanging="283"/>
    </w:pPr>
    <w:rPr>
      <w:rFonts w:ascii="Times New Roman" w:hAnsi="Times New Roman"/>
      <w:sz w:val="24"/>
      <w:szCs w:val="24"/>
      <w:lang w:val="de-CH" w:eastAsia="de-CH"/>
    </w:rPr>
  </w:style>
  <w:style w:type="paragraph" w:styleId="List5">
    <w:name w:val="List 5"/>
    <w:basedOn w:val="Normal"/>
    <w:uiPriority w:val="99"/>
    <w:rsid w:val="009829F0"/>
    <w:pPr>
      <w:spacing w:after="0" w:line="240" w:lineRule="auto"/>
      <w:ind w:left="1415" w:hanging="283"/>
    </w:pPr>
    <w:rPr>
      <w:rFonts w:ascii="Times New Roman" w:hAnsi="Times New Roman"/>
      <w:sz w:val="24"/>
      <w:szCs w:val="24"/>
      <w:lang w:val="de-CH" w:eastAsia="de-CH"/>
    </w:rPr>
  </w:style>
  <w:style w:type="paragraph" w:styleId="ListBullet">
    <w:name w:val="List Bullet"/>
    <w:basedOn w:val="Normal"/>
    <w:autoRedefine/>
    <w:uiPriority w:val="99"/>
    <w:rsid w:val="009829F0"/>
    <w:pPr>
      <w:numPr>
        <w:numId w:val="17"/>
      </w:numPr>
      <w:tabs>
        <w:tab w:val="clear" w:pos="643"/>
        <w:tab w:val="num" w:pos="360"/>
      </w:tabs>
      <w:spacing w:after="0" w:line="240" w:lineRule="auto"/>
      <w:ind w:left="360"/>
    </w:pPr>
    <w:rPr>
      <w:rFonts w:ascii="Times New Roman" w:hAnsi="Times New Roman"/>
      <w:sz w:val="24"/>
      <w:szCs w:val="24"/>
      <w:lang w:val="de-CH" w:eastAsia="de-CH"/>
    </w:rPr>
  </w:style>
  <w:style w:type="paragraph" w:styleId="ListBullet2">
    <w:name w:val="List Bullet 2"/>
    <w:basedOn w:val="Normal"/>
    <w:autoRedefine/>
    <w:uiPriority w:val="99"/>
    <w:rsid w:val="009829F0"/>
    <w:pPr>
      <w:numPr>
        <w:numId w:val="18"/>
      </w:numPr>
      <w:tabs>
        <w:tab w:val="clear" w:pos="926"/>
        <w:tab w:val="num" w:pos="643"/>
      </w:tabs>
      <w:spacing w:after="0" w:line="240" w:lineRule="auto"/>
      <w:ind w:left="643"/>
    </w:pPr>
    <w:rPr>
      <w:rFonts w:ascii="Times New Roman" w:hAnsi="Times New Roman"/>
      <w:sz w:val="24"/>
      <w:szCs w:val="24"/>
      <w:lang w:val="de-CH" w:eastAsia="de-CH"/>
    </w:rPr>
  </w:style>
  <w:style w:type="paragraph" w:styleId="ListBullet3">
    <w:name w:val="List Bullet 3"/>
    <w:basedOn w:val="Normal"/>
    <w:autoRedefine/>
    <w:uiPriority w:val="99"/>
    <w:rsid w:val="009829F0"/>
    <w:pPr>
      <w:numPr>
        <w:numId w:val="19"/>
      </w:numPr>
      <w:tabs>
        <w:tab w:val="clear" w:pos="1209"/>
        <w:tab w:val="num" w:pos="926"/>
      </w:tabs>
      <w:spacing w:after="0" w:line="240" w:lineRule="auto"/>
      <w:ind w:left="926"/>
    </w:pPr>
    <w:rPr>
      <w:rFonts w:ascii="Times New Roman" w:hAnsi="Times New Roman"/>
      <w:sz w:val="24"/>
      <w:szCs w:val="24"/>
      <w:lang w:val="de-CH" w:eastAsia="de-CH"/>
    </w:rPr>
  </w:style>
  <w:style w:type="paragraph" w:styleId="ListBullet4">
    <w:name w:val="List Bullet 4"/>
    <w:basedOn w:val="Normal"/>
    <w:autoRedefine/>
    <w:uiPriority w:val="99"/>
    <w:rsid w:val="009829F0"/>
    <w:pPr>
      <w:numPr>
        <w:numId w:val="20"/>
      </w:numPr>
      <w:tabs>
        <w:tab w:val="clear" w:pos="1492"/>
        <w:tab w:val="num" w:pos="1209"/>
      </w:tabs>
      <w:spacing w:after="0" w:line="240" w:lineRule="auto"/>
      <w:ind w:left="1209"/>
    </w:pPr>
    <w:rPr>
      <w:rFonts w:ascii="Times New Roman" w:hAnsi="Times New Roman"/>
      <w:sz w:val="24"/>
      <w:szCs w:val="24"/>
      <w:lang w:val="de-CH" w:eastAsia="de-CH"/>
    </w:rPr>
  </w:style>
  <w:style w:type="paragraph" w:styleId="ListBullet5">
    <w:name w:val="List Bullet 5"/>
    <w:basedOn w:val="Normal"/>
    <w:autoRedefine/>
    <w:uiPriority w:val="99"/>
    <w:rsid w:val="009829F0"/>
    <w:pPr>
      <w:numPr>
        <w:numId w:val="21"/>
      </w:numPr>
      <w:tabs>
        <w:tab w:val="num" w:pos="1492"/>
      </w:tabs>
      <w:spacing w:after="0" w:line="240" w:lineRule="auto"/>
      <w:ind w:left="1492"/>
    </w:pPr>
    <w:rPr>
      <w:rFonts w:ascii="Times New Roman" w:hAnsi="Times New Roman"/>
      <w:sz w:val="24"/>
      <w:szCs w:val="24"/>
      <w:lang w:val="de-CH" w:eastAsia="de-CH"/>
    </w:rPr>
  </w:style>
  <w:style w:type="paragraph" w:styleId="ListContinue">
    <w:name w:val="List Continue"/>
    <w:basedOn w:val="Normal"/>
    <w:uiPriority w:val="99"/>
    <w:rsid w:val="009829F0"/>
    <w:pPr>
      <w:spacing w:after="120" w:line="240" w:lineRule="auto"/>
      <w:ind w:left="283"/>
    </w:pPr>
    <w:rPr>
      <w:rFonts w:ascii="Times New Roman" w:hAnsi="Times New Roman"/>
      <w:sz w:val="24"/>
      <w:szCs w:val="24"/>
      <w:lang w:val="de-CH" w:eastAsia="de-CH"/>
    </w:rPr>
  </w:style>
  <w:style w:type="paragraph" w:styleId="ListContinue2">
    <w:name w:val="List Continue 2"/>
    <w:basedOn w:val="Normal"/>
    <w:uiPriority w:val="99"/>
    <w:rsid w:val="009829F0"/>
    <w:pPr>
      <w:spacing w:after="120" w:line="240" w:lineRule="auto"/>
      <w:ind w:left="566"/>
    </w:pPr>
    <w:rPr>
      <w:rFonts w:ascii="Times New Roman" w:hAnsi="Times New Roman"/>
      <w:sz w:val="24"/>
      <w:szCs w:val="24"/>
      <w:lang w:val="de-CH" w:eastAsia="de-CH"/>
    </w:rPr>
  </w:style>
  <w:style w:type="paragraph" w:styleId="ListContinue3">
    <w:name w:val="List Continue 3"/>
    <w:basedOn w:val="Normal"/>
    <w:uiPriority w:val="99"/>
    <w:rsid w:val="009829F0"/>
    <w:pPr>
      <w:spacing w:after="120" w:line="240" w:lineRule="auto"/>
      <w:ind w:left="849"/>
    </w:pPr>
    <w:rPr>
      <w:rFonts w:ascii="Times New Roman" w:hAnsi="Times New Roman"/>
      <w:sz w:val="24"/>
      <w:szCs w:val="24"/>
      <w:lang w:val="de-CH" w:eastAsia="de-CH"/>
    </w:rPr>
  </w:style>
  <w:style w:type="paragraph" w:styleId="ListContinue4">
    <w:name w:val="List Continue 4"/>
    <w:basedOn w:val="Normal"/>
    <w:uiPriority w:val="99"/>
    <w:rsid w:val="009829F0"/>
    <w:pPr>
      <w:spacing w:after="120" w:line="240" w:lineRule="auto"/>
      <w:ind w:left="1132"/>
    </w:pPr>
    <w:rPr>
      <w:rFonts w:ascii="Times New Roman" w:hAnsi="Times New Roman"/>
      <w:sz w:val="24"/>
      <w:szCs w:val="24"/>
      <w:lang w:val="de-CH" w:eastAsia="de-CH"/>
    </w:rPr>
  </w:style>
  <w:style w:type="paragraph" w:styleId="ListContinue5">
    <w:name w:val="List Continue 5"/>
    <w:basedOn w:val="Normal"/>
    <w:uiPriority w:val="99"/>
    <w:rsid w:val="009829F0"/>
    <w:pPr>
      <w:spacing w:after="120" w:line="240" w:lineRule="auto"/>
      <w:ind w:left="1415"/>
    </w:pPr>
    <w:rPr>
      <w:rFonts w:ascii="Times New Roman" w:hAnsi="Times New Roman"/>
      <w:sz w:val="24"/>
      <w:szCs w:val="24"/>
      <w:lang w:val="de-CH" w:eastAsia="de-CH"/>
    </w:rPr>
  </w:style>
  <w:style w:type="paragraph" w:styleId="ListNumber">
    <w:name w:val="List Number"/>
    <w:basedOn w:val="Normal"/>
    <w:uiPriority w:val="99"/>
    <w:rsid w:val="009829F0"/>
    <w:pPr>
      <w:numPr>
        <w:numId w:val="22"/>
      </w:numPr>
      <w:tabs>
        <w:tab w:val="num" w:pos="360"/>
      </w:tabs>
      <w:spacing w:after="0" w:line="240" w:lineRule="auto"/>
      <w:ind w:left="360"/>
    </w:pPr>
    <w:rPr>
      <w:rFonts w:ascii="Times New Roman" w:hAnsi="Times New Roman"/>
      <w:sz w:val="24"/>
      <w:szCs w:val="24"/>
      <w:lang w:val="de-CH" w:eastAsia="de-CH"/>
    </w:rPr>
  </w:style>
  <w:style w:type="paragraph" w:styleId="ListNumber2">
    <w:name w:val="List Number 2"/>
    <w:basedOn w:val="Normal"/>
    <w:uiPriority w:val="99"/>
    <w:rsid w:val="009829F0"/>
    <w:pPr>
      <w:numPr>
        <w:numId w:val="23"/>
      </w:numPr>
      <w:tabs>
        <w:tab w:val="num" w:pos="643"/>
      </w:tabs>
      <w:spacing w:after="0" w:line="240" w:lineRule="auto"/>
      <w:ind w:left="643"/>
    </w:pPr>
    <w:rPr>
      <w:rFonts w:ascii="Times New Roman" w:hAnsi="Times New Roman"/>
      <w:sz w:val="24"/>
      <w:szCs w:val="24"/>
      <w:lang w:val="de-CH" w:eastAsia="de-CH"/>
    </w:rPr>
  </w:style>
  <w:style w:type="paragraph" w:styleId="ListNumber3">
    <w:name w:val="List Number 3"/>
    <w:basedOn w:val="Normal"/>
    <w:uiPriority w:val="99"/>
    <w:rsid w:val="009829F0"/>
    <w:pPr>
      <w:numPr>
        <w:numId w:val="24"/>
      </w:numPr>
      <w:tabs>
        <w:tab w:val="clear" w:pos="720"/>
        <w:tab w:val="num" w:pos="926"/>
      </w:tabs>
      <w:spacing w:after="0" w:line="240" w:lineRule="auto"/>
      <w:ind w:left="926"/>
    </w:pPr>
    <w:rPr>
      <w:rFonts w:ascii="Times New Roman" w:hAnsi="Times New Roman"/>
      <w:sz w:val="24"/>
      <w:szCs w:val="24"/>
      <w:lang w:val="de-CH" w:eastAsia="de-CH"/>
    </w:rPr>
  </w:style>
  <w:style w:type="paragraph" w:styleId="ListNumber4">
    <w:name w:val="List Number 4"/>
    <w:basedOn w:val="Normal"/>
    <w:uiPriority w:val="99"/>
    <w:rsid w:val="009829F0"/>
    <w:pPr>
      <w:numPr>
        <w:numId w:val="25"/>
      </w:numPr>
      <w:tabs>
        <w:tab w:val="clear" w:pos="720"/>
        <w:tab w:val="num" w:pos="1209"/>
      </w:tabs>
      <w:spacing w:after="0" w:line="240" w:lineRule="auto"/>
      <w:ind w:left="1209"/>
    </w:pPr>
    <w:rPr>
      <w:rFonts w:ascii="Times New Roman" w:hAnsi="Times New Roman"/>
      <w:sz w:val="24"/>
      <w:szCs w:val="24"/>
      <w:lang w:val="de-CH" w:eastAsia="de-CH"/>
    </w:rPr>
  </w:style>
  <w:style w:type="paragraph" w:styleId="ListNumber5">
    <w:name w:val="List Number 5"/>
    <w:basedOn w:val="Normal"/>
    <w:uiPriority w:val="99"/>
    <w:rsid w:val="009829F0"/>
    <w:pPr>
      <w:numPr>
        <w:numId w:val="26"/>
      </w:numPr>
      <w:tabs>
        <w:tab w:val="clear" w:pos="720"/>
        <w:tab w:val="num" w:pos="1492"/>
      </w:tabs>
      <w:spacing w:after="0" w:line="240" w:lineRule="auto"/>
      <w:ind w:left="1492"/>
    </w:pPr>
    <w:rPr>
      <w:rFonts w:ascii="Times New Roman" w:hAnsi="Times New Roman"/>
      <w:sz w:val="24"/>
      <w:szCs w:val="24"/>
      <w:lang w:val="de-CH" w:eastAsia="de-CH"/>
    </w:rPr>
  </w:style>
  <w:style w:type="paragraph" w:styleId="MacroText">
    <w:name w:val="macro"/>
    <w:link w:val="MacroTextChar"/>
    <w:uiPriority w:val="99"/>
    <w:semiHidden/>
    <w:rsid w:val="009829F0"/>
    <w:pPr>
      <w:tabs>
        <w:tab w:val="left" w:pos="480"/>
        <w:tab w:val="left" w:pos="960"/>
        <w:tab w:val="left" w:pos="1440"/>
        <w:tab w:val="left" w:pos="1920"/>
        <w:tab w:val="left" w:pos="2400"/>
        <w:tab w:val="left" w:pos="2880"/>
        <w:tab w:val="left" w:pos="3360"/>
        <w:tab w:val="left" w:pos="3840"/>
        <w:tab w:val="left" w:pos="4320"/>
      </w:tabs>
    </w:pPr>
    <w:rPr>
      <w:rFonts w:ascii="Courier New" w:eastAsia="Times New Roman" w:hAnsi="Courier New" w:cs="Courier New"/>
      <w:lang w:val="de-CH" w:eastAsia="de-CH"/>
    </w:rPr>
  </w:style>
  <w:style w:type="character" w:customStyle="1" w:styleId="MacroTextChar">
    <w:name w:val="Macro Text Char"/>
    <w:link w:val="MacroText"/>
    <w:uiPriority w:val="99"/>
    <w:semiHidden/>
    <w:locked/>
    <w:rsid w:val="009829F0"/>
    <w:rPr>
      <w:rFonts w:ascii="Courier New" w:hAnsi="Courier New" w:cs="Courier New"/>
      <w:lang w:val="de-CH" w:eastAsia="de-CH" w:bidi="ar-SA"/>
    </w:rPr>
  </w:style>
  <w:style w:type="paragraph" w:styleId="MessageHeader">
    <w:name w:val="Message Header"/>
    <w:basedOn w:val="Normal"/>
    <w:link w:val="MessageHeaderChar"/>
    <w:uiPriority w:val="99"/>
    <w:rsid w:val="009829F0"/>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Arial" w:hAnsi="Arial" w:cs="Arial"/>
      <w:sz w:val="24"/>
      <w:szCs w:val="24"/>
      <w:lang w:val="de-CH" w:eastAsia="de-CH"/>
    </w:rPr>
  </w:style>
  <w:style w:type="character" w:customStyle="1" w:styleId="MessageHeaderChar">
    <w:name w:val="Message Header Char"/>
    <w:link w:val="MessageHeader"/>
    <w:uiPriority w:val="99"/>
    <w:locked/>
    <w:rsid w:val="009829F0"/>
    <w:rPr>
      <w:rFonts w:ascii="Arial" w:hAnsi="Arial" w:cs="Arial"/>
      <w:sz w:val="24"/>
      <w:szCs w:val="24"/>
      <w:shd w:val="pct20" w:color="auto" w:fill="auto"/>
      <w:lang w:val="de-CH" w:eastAsia="de-CH"/>
    </w:rPr>
  </w:style>
  <w:style w:type="paragraph" w:styleId="NormalWeb">
    <w:name w:val="Normal (Web)"/>
    <w:basedOn w:val="Normal"/>
    <w:uiPriority w:val="99"/>
    <w:rsid w:val="009829F0"/>
    <w:pPr>
      <w:spacing w:after="0" w:line="240" w:lineRule="auto"/>
    </w:pPr>
    <w:rPr>
      <w:rFonts w:ascii="Times New Roman" w:hAnsi="Times New Roman"/>
      <w:sz w:val="24"/>
      <w:szCs w:val="24"/>
      <w:lang w:val="de-CH" w:eastAsia="de-CH"/>
    </w:rPr>
  </w:style>
  <w:style w:type="paragraph" w:styleId="NormalIndent">
    <w:name w:val="Normal Indent"/>
    <w:basedOn w:val="Normal"/>
    <w:uiPriority w:val="99"/>
    <w:rsid w:val="009829F0"/>
    <w:pPr>
      <w:spacing w:after="0" w:line="240" w:lineRule="auto"/>
      <w:ind w:left="708"/>
    </w:pPr>
    <w:rPr>
      <w:rFonts w:ascii="Times New Roman" w:hAnsi="Times New Roman"/>
      <w:sz w:val="24"/>
      <w:szCs w:val="24"/>
      <w:lang w:val="de-CH" w:eastAsia="de-CH"/>
    </w:rPr>
  </w:style>
  <w:style w:type="paragraph" w:styleId="NoteHeading">
    <w:name w:val="Note Heading"/>
    <w:basedOn w:val="Normal"/>
    <w:next w:val="Normal"/>
    <w:link w:val="NoteHeadingChar"/>
    <w:uiPriority w:val="99"/>
    <w:rsid w:val="009829F0"/>
    <w:pPr>
      <w:spacing w:after="0" w:line="240" w:lineRule="auto"/>
    </w:pPr>
    <w:rPr>
      <w:rFonts w:ascii="Times New Roman" w:hAnsi="Times New Roman"/>
      <w:sz w:val="24"/>
      <w:szCs w:val="24"/>
      <w:lang w:val="de-CH" w:eastAsia="de-CH"/>
    </w:rPr>
  </w:style>
  <w:style w:type="character" w:customStyle="1" w:styleId="NoteHeadingChar">
    <w:name w:val="Note Heading Char"/>
    <w:link w:val="NoteHeading"/>
    <w:uiPriority w:val="99"/>
    <w:locked/>
    <w:rsid w:val="009829F0"/>
    <w:rPr>
      <w:rFonts w:ascii="Times New Roman" w:hAnsi="Times New Roman" w:cs="Times New Roman"/>
      <w:sz w:val="24"/>
      <w:szCs w:val="24"/>
      <w:lang w:val="de-CH" w:eastAsia="de-CH"/>
    </w:rPr>
  </w:style>
  <w:style w:type="paragraph" w:styleId="PlainText">
    <w:name w:val="Plain Text"/>
    <w:basedOn w:val="Normal"/>
    <w:link w:val="PlainTextChar"/>
    <w:uiPriority w:val="99"/>
    <w:rsid w:val="009829F0"/>
    <w:pPr>
      <w:spacing w:after="0" w:line="240" w:lineRule="auto"/>
    </w:pPr>
    <w:rPr>
      <w:rFonts w:ascii="Courier New" w:hAnsi="Courier New" w:cs="Courier New"/>
      <w:sz w:val="20"/>
      <w:szCs w:val="20"/>
      <w:lang w:val="de-CH" w:eastAsia="de-CH"/>
    </w:rPr>
  </w:style>
  <w:style w:type="character" w:customStyle="1" w:styleId="PlainTextChar">
    <w:name w:val="Plain Text Char"/>
    <w:link w:val="PlainText"/>
    <w:uiPriority w:val="99"/>
    <w:locked/>
    <w:rsid w:val="009829F0"/>
    <w:rPr>
      <w:rFonts w:ascii="Courier New" w:hAnsi="Courier New" w:cs="Courier New"/>
      <w:sz w:val="20"/>
      <w:szCs w:val="20"/>
      <w:lang w:val="de-CH" w:eastAsia="de-CH"/>
    </w:rPr>
  </w:style>
  <w:style w:type="paragraph" w:styleId="Salutation">
    <w:name w:val="Salutation"/>
    <w:basedOn w:val="Normal"/>
    <w:next w:val="Normal"/>
    <w:link w:val="SalutationChar"/>
    <w:uiPriority w:val="99"/>
    <w:rsid w:val="009829F0"/>
    <w:pPr>
      <w:spacing w:after="0" w:line="240" w:lineRule="auto"/>
    </w:pPr>
    <w:rPr>
      <w:rFonts w:ascii="Times New Roman" w:hAnsi="Times New Roman"/>
      <w:sz w:val="24"/>
      <w:szCs w:val="24"/>
      <w:lang w:val="de-CH" w:eastAsia="de-CH"/>
    </w:rPr>
  </w:style>
  <w:style w:type="character" w:customStyle="1" w:styleId="SalutationChar">
    <w:name w:val="Salutation Char"/>
    <w:link w:val="Salutation"/>
    <w:uiPriority w:val="99"/>
    <w:locked/>
    <w:rsid w:val="009829F0"/>
    <w:rPr>
      <w:rFonts w:ascii="Times New Roman" w:hAnsi="Times New Roman" w:cs="Times New Roman"/>
      <w:sz w:val="24"/>
      <w:szCs w:val="24"/>
      <w:lang w:val="de-CH" w:eastAsia="de-CH"/>
    </w:rPr>
  </w:style>
  <w:style w:type="paragraph" w:styleId="Signature">
    <w:name w:val="Signature"/>
    <w:basedOn w:val="Normal"/>
    <w:link w:val="SignatureChar"/>
    <w:uiPriority w:val="99"/>
    <w:rsid w:val="009829F0"/>
    <w:pPr>
      <w:spacing w:after="0" w:line="240" w:lineRule="auto"/>
      <w:ind w:left="4252"/>
    </w:pPr>
    <w:rPr>
      <w:rFonts w:ascii="Times New Roman" w:hAnsi="Times New Roman"/>
      <w:sz w:val="24"/>
      <w:szCs w:val="24"/>
      <w:lang w:val="de-CH" w:eastAsia="de-CH"/>
    </w:rPr>
  </w:style>
  <w:style w:type="character" w:customStyle="1" w:styleId="SignatureChar">
    <w:name w:val="Signature Char"/>
    <w:link w:val="Signature"/>
    <w:uiPriority w:val="99"/>
    <w:locked/>
    <w:rsid w:val="009829F0"/>
    <w:rPr>
      <w:rFonts w:ascii="Times New Roman" w:hAnsi="Times New Roman" w:cs="Times New Roman"/>
      <w:sz w:val="24"/>
      <w:szCs w:val="24"/>
      <w:lang w:val="de-CH" w:eastAsia="de-CH"/>
    </w:rPr>
  </w:style>
  <w:style w:type="paragraph" w:styleId="Subtitle">
    <w:name w:val="Subtitle"/>
    <w:basedOn w:val="Normal"/>
    <w:link w:val="SubtitleChar"/>
    <w:uiPriority w:val="99"/>
    <w:qFormat/>
    <w:rsid w:val="009829F0"/>
    <w:pPr>
      <w:spacing w:after="60" w:line="240" w:lineRule="auto"/>
      <w:jc w:val="center"/>
      <w:outlineLvl w:val="1"/>
    </w:pPr>
    <w:rPr>
      <w:rFonts w:ascii="Arial" w:hAnsi="Arial" w:cs="Arial"/>
      <w:sz w:val="24"/>
      <w:szCs w:val="24"/>
      <w:lang w:val="de-CH" w:eastAsia="de-CH"/>
    </w:rPr>
  </w:style>
  <w:style w:type="character" w:customStyle="1" w:styleId="SubtitleChar">
    <w:name w:val="Subtitle Char"/>
    <w:link w:val="Subtitle"/>
    <w:uiPriority w:val="99"/>
    <w:locked/>
    <w:rsid w:val="009829F0"/>
    <w:rPr>
      <w:rFonts w:ascii="Arial" w:hAnsi="Arial" w:cs="Arial"/>
      <w:sz w:val="24"/>
      <w:szCs w:val="24"/>
      <w:lang w:val="de-CH" w:eastAsia="de-CH"/>
    </w:rPr>
  </w:style>
  <w:style w:type="paragraph" w:styleId="TableofAuthorities">
    <w:name w:val="table of authorities"/>
    <w:basedOn w:val="Normal"/>
    <w:next w:val="Normal"/>
    <w:uiPriority w:val="99"/>
    <w:semiHidden/>
    <w:rsid w:val="009829F0"/>
    <w:pPr>
      <w:spacing w:after="0" w:line="240" w:lineRule="auto"/>
      <w:ind w:left="240" w:hanging="240"/>
    </w:pPr>
    <w:rPr>
      <w:rFonts w:ascii="Times New Roman" w:hAnsi="Times New Roman"/>
      <w:sz w:val="24"/>
      <w:szCs w:val="24"/>
      <w:lang w:val="de-CH" w:eastAsia="de-CH"/>
    </w:rPr>
  </w:style>
  <w:style w:type="paragraph" w:styleId="TableofFigures">
    <w:name w:val="table of figures"/>
    <w:basedOn w:val="Normal"/>
    <w:next w:val="Normal"/>
    <w:uiPriority w:val="99"/>
    <w:semiHidden/>
    <w:rsid w:val="009829F0"/>
    <w:pPr>
      <w:spacing w:after="0" w:line="240" w:lineRule="auto"/>
      <w:ind w:left="480" w:hanging="480"/>
    </w:pPr>
    <w:rPr>
      <w:rFonts w:ascii="Times New Roman" w:hAnsi="Times New Roman"/>
      <w:sz w:val="24"/>
      <w:szCs w:val="24"/>
      <w:lang w:val="de-CH" w:eastAsia="de-CH"/>
    </w:rPr>
  </w:style>
  <w:style w:type="paragraph" w:styleId="Title">
    <w:name w:val="Title"/>
    <w:basedOn w:val="Normal"/>
    <w:link w:val="TitleChar"/>
    <w:uiPriority w:val="99"/>
    <w:qFormat/>
    <w:rsid w:val="009829F0"/>
    <w:pPr>
      <w:spacing w:before="240" w:after="60" w:line="240" w:lineRule="auto"/>
      <w:jc w:val="center"/>
      <w:outlineLvl w:val="0"/>
    </w:pPr>
    <w:rPr>
      <w:rFonts w:ascii="Arial" w:hAnsi="Arial" w:cs="Arial"/>
      <w:b/>
      <w:bCs/>
      <w:kern w:val="28"/>
      <w:sz w:val="32"/>
      <w:szCs w:val="32"/>
      <w:lang w:val="de-CH" w:eastAsia="de-CH"/>
    </w:rPr>
  </w:style>
  <w:style w:type="character" w:customStyle="1" w:styleId="TitleChar">
    <w:name w:val="Title Char"/>
    <w:link w:val="Title"/>
    <w:uiPriority w:val="99"/>
    <w:locked/>
    <w:rsid w:val="009829F0"/>
    <w:rPr>
      <w:rFonts w:ascii="Arial" w:hAnsi="Arial" w:cs="Arial"/>
      <w:b/>
      <w:bCs/>
      <w:kern w:val="28"/>
      <w:sz w:val="32"/>
      <w:szCs w:val="32"/>
      <w:lang w:val="de-CH" w:eastAsia="de-CH"/>
    </w:rPr>
  </w:style>
  <w:style w:type="paragraph" w:styleId="TOAHeading">
    <w:name w:val="toa heading"/>
    <w:basedOn w:val="Normal"/>
    <w:next w:val="Normal"/>
    <w:uiPriority w:val="99"/>
    <w:semiHidden/>
    <w:rsid w:val="009829F0"/>
    <w:pPr>
      <w:spacing w:before="120" w:after="0" w:line="240" w:lineRule="auto"/>
    </w:pPr>
    <w:rPr>
      <w:rFonts w:ascii="Arial" w:hAnsi="Arial" w:cs="Arial"/>
      <w:b/>
      <w:bCs/>
      <w:sz w:val="24"/>
      <w:szCs w:val="24"/>
      <w:lang w:val="de-CH" w:eastAsia="de-CH"/>
    </w:rPr>
  </w:style>
  <w:style w:type="paragraph" w:styleId="TOC1">
    <w:name w:val="toc 1"/>
    <w:basedOn w:val="Normal"/>
    <w:next w:val="Normal"/>
    <w:autoRedefine/>
    <w:uiPriority w:val="99"/>
    <w:semiHidden/>
    <w:rsid w:val="009829F0"/>
    <w:pPr>
      <w:spacing w:after="0" w:line="240" w:lineRule="auto"/>
    </w:pPr>
    <w:rPr>
      <w:rFonts w:ascii="Times New Roman" w:hAnsi="Times New Roman"/>
      <w:sz w:val="24"/>
      <w:szCs w:val="24"/>
      <w:lang w:val="de-CH" w:eastAsia="de-CH"/>
    </w:rPr>
  </w:style>
  <w:style w:type="paragraph" w:styleId="TOC2">
    <w:name w:val="toc 2"/>
    <w:basedOn w:val="Normal"/>
    <w:next w:val="Normal"/>
    <w:autoRedefine/>
    <w:uiPriority w:val="99"/>
    <w:semiHidden/>
    <w:rsid w:val="009829F0"/>
    <w:pPr>
      <w:spacing w:after="0" w:line="240" w:lineRule="auto"/>
      <w:ind w:left="240"/>
    </w:pPr>
    <w:rPr>
      <w:rFonts w:ascii="Times New Roman" w:hAnsi="Times New Roman"/>
      <w:sz w:val="24"/>
      <w:szCs w:val="24"/>
      <w:lang w:val="de-CH" w:eastAsia="de-CH"/>
    </w:rPr>
  </w:style>
  <w:style w:type="paragraph" w:styleId="TOC3">
    <w:name w:val="toc 3"/>
    <w:basedOn w:val="Normal"/>
    <w:next w:val="Normal"/>
    <w:autoRedefine/>
    <w:uiPriority w:val="99"/>
    <w:semiHidden/>
    <w:rsid w:val="009829F0"/>
    <w:pPr>
      <w:spacing w:after="0" w:line="240" w:lineRule="auto"/>
      <w:ind w:left="480"/>
    </w:pPr>
    <w:rPr>
      <w:rFonts w:ascii="Times New Roman" w:hAnsi="Times New Roman"/>
      <w:sz w:val="24"/>
      <w:szCs w:val="24"/>
      <w:lang w:val="de-CH" w:eastAsia="de-CH"/>
    </w:rPr>
  </w:style>
  <w:style w:type="paragraph" w:styleId="TOC4">
    <w:name w:val="toc 4"/>
    <w:basedOn w:val="Normal"/>
    <w:next w:val="Normal"/>
    <w:autoRedefine/>
    <w:uiPriority w:val="99"/>
    <w:semiHidden/>
    <w:rsid w:val="009829F0"/>
    <w:pPr>
      <w:spacing w:after="0" w:line="240" w:lineRule="auto"/>
      <w:ind w:left="720"/>
    </w:pPr>
    <w:rPr>
      <w:rFonts w:ascii="Times New Roman" w:hAnsi="Times New Roman"/>
      <w:sz w:val="24"/>
      <w:szCs w:val="24"/>
      <w:lang w:val="de-CH" w:eastAsia="de-CH"/>
    </w:rPr>
  </w:style>
  <w:style w:type="paragraph" w:styleId="TOC5">
    <w:name w:val="toc 5"/>
    <w:basedOn w:val="Normal"/>
    <w:next w:val="Normal"/>
    <w:autoRedefine/>
    <w:uiPriority w:val="99"/>
    <w:semiHidden/>
    <w:rsid w:val="009829F0"/>
    <w:pPr>
      <w:spacing w:after="0" w:line="240" w:lineRule="auto"/>
      <w:ind w:left="960"/>
    </w:pPr>
    <w:rPr>
      <w:rFonts w:ascii="Times New Roman" w:hAnsi="Times New Roman"/>
      <w:sz w:val="24"/>
      <w:szCs w:val="24"/>
      <w:lang w:val="de-CH" w:eastAsia="de-CH"/>
    </w:rPr>
  </w:style>
  <w:style w:type="paragraph" w:styleId="TOC6">
    <w:name w:val="toc 6"/>
    <w:basedOn w:val="Normal"/>
    <w:next w:val="Normal"/>
    <w:autoRedefine/>
    <w:uiPriority w:val="99"/>
    <w:semiHidden/>
    <w:rsid w:val="009829F0"/>
    <w:pPr>
      <w:spacing w:after="0" w:line="240" w:lineRule="auto"/>
      <w:ind w:left="1200"/>
    </w:pPr>
    <w:rPr>
      <w:rFonts w:ascii="Times New Roman" w:hAnsi="Times New Roman"/>
      <w:sz w:val="24"/>
      <w:szCs w:val="24"/>
      <w:lang w:val="de-CH" w:eastAsia="de-CH"/>
    </w:rPr>
  </w:style>
  <w:style w:type="paragraph" w:styleId="TOC7">
    <w:name w:val="toc 7"/>
    <w:basedOn w:val="Normal"/>
    <w:next w:val="Normal"/>
    <w:autoRedefine/>
    <w:uiPriority w:val="99"/>
    <w:semiHidden/>
    <w:rsid w:val="009829F0"/>
    <w:pPr>
      <w:spacing w:after="0" w:line="240" w:lineRule="auto"/>
      <w:ind w:left="1440"/>
    </w:pPr>
    <w:rPr>
      <w:rFonts w:ascii="Times New Roman" w:hAnsi="Times New Roman"/>
      <w:sz w:val="24"/>
      <w:szCs w:val="24"/>
      <w:lang w:val="de-CH" w:eastAsia="de-CH"/>
    </w:rPr>
  </w:style>
  <w:style w:type="paragraph" w:styleId="TOC8">
    <w:name w:val="toc 8"/>
    <w:basedOn w:val="Normal"/>
    <w:next w:val="Normal"/>
    <w:autoRedefine/>
    <w:uiPriority w:val="99"/>
    <w:semiHidden/>
    <w:rsid w:val="009829F0"/>
    <w:pPr>
      <w:spacing w:after="0" w:line="240" w:lineRule="auto"/>
      <w:ind w:left="1680"/>
    </w:pPr>
    <w:rPr>
      <w:rFonts w:ascii="Times New Roman" w:hAnsi="Times New Roman"/>
      <w:sz w:val="24"/>
      <w:szCs w:val="24"/>
      <w:lang w:val="de-CH" w:eastAsia="de-CH"/>
    </w:rPr>
  </w:style>
  <w:style w:type="paragraph" w:styleId="TOC9">
    <w:name w:val="toc 9"/>
    <w:basedOn w:val="Normal"/>
    <w:next w:val="Normal"/>
    <w:autoRedefine/>
    <w:uiPriority w:val="99"/>
    <w:semiHidden/>
    <w:rsid w:val="009829F0"/>
    <w:pPr>
      <w:spacing w:after="0" w:line="240" w:lineRule="auto"/>
      <w:ind w:left="1920"/>
    </w:pPr>
    <w:rPr>
      <w:rFonts w:ascii="Times New Roman" w:hAnsi="Times New Roman"/>
      <w:sz w:val="24"/>
      <w:szCs w:val="24"/>
      <w:lang w:val="de-CH" w:eastAsia="de-CH"/>
    </w:rPr>
  </w:style>
  <w:style w:type="character" w:customStyle="1" w:styleId="maintitle">
    <w:name w:val="maintitle"/>
    <w:rsid w:val="004158B8"/>
    <w:rPr>
      <w:rFonts w:cs="Times New Roman"/>
    </w:rPr>
  </w:style>
  <w:style w:type="character" w:customStyle="1" w:styleId="cit-auth">
    <w:name w:val="cit-auth"/>
    <w:uiPriority w:val="99"/>
    <w:rsid w:val="004158B8"/>
    <w:rPr>
      <w:rFonts w:cs="Times New Roman"/>
    </w:rPr>
  </w:style>
  <w:style w:type="character" w:customStyle="1" w:styleId="cit-sep">
    <w:name w:val="cit-sep"/>
    <w:uiPriority w:val="99"/>
    <w:rsid w:val="004158B8"/>
    <w:rPr>
      <w:rFonts w:cs="Times New Roman"/>
    </w:rPr>
  </w:style>
  <w:style w:type="character" w:customStyle="1" w:styleId="cit-title">
    <w:name w:val="cit-title"/>
    <w:uiPriority w:val="99"/>
    <w:rsid w:val="004158B8"/>
    <w:rPr>
      <w:rFonts w:cs="Times New Roman"/>
    </w:rPr>
  </w:style>
  <w:style w:type="character" w:customStyle="1" w:styleId="cit-subtitle">
    <w:name w:val="cit-subtitle"/>
    <w:uiPriority w:val="99"/>
    <w:rsid w:val="004158B8"/>
    <w:rPr>
      <w:rFonts w:cs="Times New Roman"/>
    </w:rPr>
  </w:style>
  <w:style w:type="character" w:styleId="HTMLCite">
    <w:name w:val="HTML Cite"/>
    <w:uiPriority w:val="99"/>
    <w:semiHidden/>
    <w:rsid w:val="00031075"/>
    <w:rPr>
      <w:rFonts w:cs="Times New Roman"/>
      <w:i/>
      <w:iCs/>
    </w:rPr>
  </w:style>
  <w:style w:type="character" w:customStyle="1" w:styleId="cit-print-date">
    <w:name w:val="cit-print-date"/>
    <w:uiPriority w:val="99"/>
    <w:rsid w:val="004158B8"/>
    <w:rPr>
      <w:rFonts w:cs="Times New Roman"/>
    </w:rPr>
  </w:style>
  <w:style w:type="character" w:customStyle="1" w:styleId="cit-vol">
    <w:name w:val="cit-vol"/>
    <w:uiPriority w:val="99"/>
    <w:rsid w:val="004158B8"/>
    <w:rPr>
      <w:rFonts w:cs="Times New Roman"/>
    </w:rPr>
  </w:style>
  <w:style w:type="character" w:customStyle="1" w:styleId="cit-issue">
    <w:name w:val="cit-issue"/>
    <w:uiPriority w:val="99"/>
    <w:rsid w:val="004158B8"/>
    <w:rPr>
      <w:rFonts w:cs="Times New Roman"/>
    </w:rPr>
  </w:style>
  <w:style w:type="character" w:customStyle="1" w:styleId="cit-first-page">
    <w:name w:val="cit-first-page"/>
    <w:uiPriority w:val="99"/>
    <w:rsid w:val="004158B8"/>
    <w:rPr>
      <w:rFonts w:cs="Times New Roman"/>
    </w:rPr>
  </w:style>
  <w:style w:type="character" w:customStyle="1" w:styleId="cit-last-page">
    <w:name w:val="cit-last-page"/>
    <w:uiPriority w:val="99"/>
    <w:rsid w:val="004158B8"/>
    <w:rPr>
      <w:rFonts w:cs="Times New Roman"/>
    </w:rPr>
  </w:style>
  <w:style w:type="paragraph" w:styleId="Revision">
    <w:name w:val="Revision"/>
    <w:hidden/>
    <w:uiPriority w:val="99"/>
    <w:semiHidden/>
    <w:rsid w:val="00031075"/>
    <w:rPr>
      <w:rFonts w:eastAsia="Times New Roman"/>
      <w:sz w:val="22"/>
      <w:szCs w:val="22"/>
      <w:lang w:eastAsia="en-US"/>
    </w:rPr>
  </w:style>
  <w:style w:type="character" w:styleId="Strong">
    <w:name w:val="Strong"/>
    <w:uiPriority w:val="22"/>
    <w:qFormat/>
    <w:rsid w:val="009A684D"/>
    <w:rPr>
      <w:rFonts w:cs="Times New Roman"/>
      <w:b/>
      <w:bCs/>
    </w:rPr>
  </w:style>
  <w:style w:type="paragraph" w:customStyle="1" w:styleId="articledetails">
    <w:name w:val="articledetails"/>
    <w:basedOn w:val="Normal"/>
    <w:rsid w:val="00991D99"/>
    <w:pPr>
      <w:spacing w:before="100" w:beforeAutospacing="1" w:after="100" w:afterAutospacing="1" w:line="240" w:lineRule="auto"/>
    </w:pPr>
    <w:rPr>
      <w:rFonts w:ascii="Times New Roman" w:hAnsi="Times New Roman"/>
      <w:sz w:val="24"/>
      <w:szCs w:val="24"/>
      <w:lang w:eastAsia="en-GB"/>
    </w:rPr>
  </w:style>
  <w:style w:type="character" w:customStyle="1" w:styleId="slug-pub-date">
    <w:name w:val="slug-pub-date"/>
    <w:uiPriority w:val="99"/>
    <w:rsid w:val="00991D99"/>
    <w:rPr>
      <w:rFonts w:cs="Times New Roman"/>
    </w:rPr>
  </w:style>
  <w:style w:type="character" w:customStyle="1" w:styleId="slug-vol">
    <w:name w:val="slug-vol"/>
    <w:uiPriority w:val="99"/>
    <w:rsid w:val="00991D99"/>
    <w:rPr>
      <w:rFonts w:cs="Times New Roman"/>
    </w:rPr>
  </w:style>
  <w:style w:type="character" w:customStyle="1" w:styleId="slug-issue">
    <w:name w:val="slug-issue"/>
    <w:uiPriority w:val="99"/>
    <w:rsid w:val="00991D99"/>
    <w:rPr>
      <w:rFonts w:cs="Times New Roman"/>
    </w:rPr>
  </w:style>
  <w:style w:type="character" w:customStyle="1" w:styleId="slug-pages">
    <w:name w:val="slug-pages"/>
    <w:uiPriority w:val="99"/>
    <w:rsid w:val="00991D99"/>
    <w:rPr>
      <w:rFonts w:cs="Times New Roman"/>
    </w:rPr>
  </w:style>
  <w:style w:type="character" w:styleId="Emphasis">
    <w:name w:val="Emphasis"/>
    <w:uiPriority w:val="99"/>
    <w:qFormat/>
    <w:rsid w:val="00315737"/>
    <w:rPr>
      <w:rFonts w:cs="Times New Roman"/>
      <w:i/>
      <w:iCs/>
    </w:rPr>
  </w:style>
  <w:style w:type="character" w:customStyle="1" w:styleId="cit-fpage">
    <w:name w:val="cit-fpage"/>
    <w:uiPriority w:val="99"/>
    <w:rsid w:val="005E1B0F"/>
    <w:rPr>
      <w:rFonts w:cs="Times New Roman"/>
    </w:rPr>
  </w:style>
  <w:style w:type="paragraph" w:customStyle="1" w:styleId="Default">
    <w:name w:val="Default"/>
    <w:uiPriority w:val="99"/>
    <w:rsid w:val="000A6E3A"/>
    <w:pPr>
      <w:autoSpaceDE w:val="0"/>
      <w:autoSpaceDN w:val="0"/>
      <w:adjustRightInd w:val="0"/>
    </w:pPr>
    <w:rPr>
      <w:rFonts w:ascii="Code" w:hAnsi="Code" w:cs="Code"/>
      <w:color w:val="000000"/>
      <w:sz w:val="24"/>
      <w:szCs w:val="24"/>
      <w:lang w:eastAsia="en-US"/>
    </w:rPr>
  </w:style>
  <w:style w:type="character" w:customStyle="1" w:styleId="author">
    <w:name w:val="author"/>
    <w:rsid w:val="00F064C0"/>
  </w:style>
  <w:style w:type="character" w:customStyle="1" w:styleId="pubyear">
    <w:name w:val="pubyear"/>
    <w:rsid w:val="00F064C0"/>
  </w:style>
  <w:style w:type="character" w:customStyle="1" w:styleId="articletitle">
    <w:name w:val="articletitle"/>
    <w:rsid w:val="00F064C0"/>
  </w:style>
  <w:style w:type="character" w:customStyle="1" w:styleId="journaltitle">
    <w:name w:val="journaltitle"/>
    <w:rsid w:val="00F064C0"/>
  </w:style>
  <w:style w:type="character" w:customStyle="1" w:styleId="vol">
    <w:name w:val="vol"/>
    <w:rsid w:val="00F064C0"/>
  </w:style>
  <w:style w:type="character" w:customStyle="1" w:styleId="pagefirst">
    <w:name w:val="pagefirst"/>
    <w:rsid w:val="00F064C0"/>
  </w:style>
  <w:style w:type="character" w:customStyle="1" w:styleId="pagelast">
    <w:name w:val="pagelast"/>
    <w:rsid w:val="00F064C0"/>
  </w:style>
  <w:style w:type="character" w:styleId="LineNumber">
    <w:name w:val="line number"/>
    <w:basedOn w:val="DefaultParagraphFont"/>
    <w:uiPriority w:val="99"/>
    <w:semiHidden/>
    <w:unhideWhenUsed/>
    <w:locked/>
    <w:rsid w:val="005D32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174014">
      <w:bodyDiv w:val="1"/>
      <w:marLeft w:val="0"/>
      <w:marRight w:val="0"/>
      <w:marTop w:val="0"/>
      <w:marBottom w:val="0"/>
      <w:divBdr>
        <w:top w:val="none" w:sz="0" w:space="0" w:color="auto"/>
        <w:left w:val="none" w:sz="0" w:space="0" w:color="auto"/>
        <w:bottom w:val="none" w:sz="0" w:space="0" w:color="auto"/>
        <w:right w:val="none" w:sz="0" w:space="0" w:color="auto"/>
      </w:divBdr>
      <w:divsChild>
        <w:div w:id="2007785399">
          <w:marLeft w:val="0"/>
          <w:marRight w:val="0"/>
          <w:marTop w:val="0"/>
          <w:marBottom w:val="0"/>
          <w:divBdr>
            <w:top w:val="none" w:sz="0" w:space="0" w:color="auto"/>
            <w:left w:val="none" w:sz="0" w:space="0" w:color="auto"/>
            <w:bottom w:val="none" w:sz="0" w:space="0" w:color="auto"/>
            <w:right w:val="none" w:sz="0" w:space="0" w:color="auto"/>
          </w:divBdr>
        </w:div>
      </w:divsChild>
    </w:div>
    <w:div w:id="31465183">
      <w:marLeft w:val="0"/>
      <w:marRight w:val="0"/>
      <w:marTop w:val="0"/>
      <w:marBottom w:val="0"/>
      <w:divBdr>
        <w:top w:val="none" w:sz="0" w:space="0" w:color="auto"/>
        <w:left w:val="none" w:sz="0" w:space="0" w:color="auto"/>
        <w:bottom w:val="none" w:sz="0" w:space="0" w:color="auto"/>
        <w:right w:val="none" w:sz="0" w:space="0" w:color="auto"/>
      </w:divBdr>
    </w:div>
    <w:div w:id="31465185">
      <w:marLeft w:val="0"/>
      <w:marRight w:val="0"/>
      <w:marTop w:val="0"/>
      <w:marBottom w:val="0"/>
      <w:divBdr>
        <w:top w:val="none" w:sz="0" w:space="0" w:color="auto"/>
        <w:left w:val="none" w:sz="0" w:space="0" w:color="auto"/>
        <w:bottom w:val="none" w:sz="0" w:space="0" w:color="auto"/>
        <w:right w:val="none" w:sz="0" w:space="0" w:color="auto"/>
      </w:divBdr>
    </w:div>
    <w:div w:id="31465186">
      <w:marLeft w:val="0"/>
      <w:marRight w:val="0"/>
      <w:marTop w:val="0"/>
      <w:marBottom w:val="0"/>
      <w:divBdr>
        <w:top w:val="none" w:sz="0" w:space="0" w:color="auto"/>
        <w:left w:val="none" w:sz="0" w:space="0" w:color="auto"/>
        <w:bottom w:val="none" w:sz="0" w:space="0" w:color="auto"/>
        <w:right w:val="none" w:sz="0" w:space="0" w:color="auto"/>
      </w:divBdr>
    </w:div>
    <w:div w:id="31465187">
      <w:marLeft w:val="0"/>
      <w:marRight w:val="0"/>
      <w:marTop w:val="0"/>
      <w:marBottom w:val="0"/>
      <w:divBdr>
        <w:top w:val="none" w:sz="0" w:space="0" w:color="auto"/>
        <w:left w:val="none" w:sz="0" w:space="0" w:color="auto"/>
        <w:bottom w:val="none" w:sz="0" w:space="0" w:color="auto"/>
        <w:right w:val="none" w:sz="0" w:space="0" w:color="auto"/>
      </w:divBdr>
    </w:div>
    <w:div w:id="31465188">
      <w:marLeft w:val="0"/>
      <w:marRight w:val="0"/>
      <w:marTop w:val="0"/>
      <w:marBottom w:val="0"/>
      <w:divBdr>
        <w:top w:val="none" w:sz="0" w:space="0" w:color="auto"/>
        <w:left w:val="none" w:sz="0" w:space="0" w:color="auto"/>
        <w:bottom w:val="none" w:sz="0" w:space="0" w:color="auto"/>
        <w:right w:val="none" w:sz="0" w:space="0" w:color="auto"/>
      </w:divBdr>
    </w:div>
    <w:div w:id="31465189">
      <w:marLeft w:val="0"/>
      <w:marRight w:val="0"/>
      <w:marTop w:val="0"/>
      <w:marBottom w:val="0"/>
      <w:divBdr>
        <w:top w:val="none" w:sz="0" w:space="0" w:color="auto"/>
        <w:left w:val="none" w:sz="0" w:space="0" w:color="auto"/>
        <w:bottom w:val="none" w:sz="0" w:space="0" w:color="auto"/>
        <w:right w:val="none" w:sz="0" w:space="0" w:color="auto"/>
      </w:divBdr>
    </w:div>
    <w:div w:id="31465190">
      <w:marLeft w:val="0"/>
      <w:marRight w:val="0"/>
      <w:marTop w:val="0"/>
      <w:marBottom w:val="0"/>
      <w:divBdr>
        <w:top w:val="none" w:sz="0" w:space="0" w:color="auto"/>
        <w:left w:val="none" w:sz="0" w:space="0" w:color="auto"/>
        <w:bottom w:val="none" w:sz="0" w:space="0" w:color="auto"/>
        <w:right w:val="none" w:sz="0" w:space="0" w:color="auto"/>
      </w:divBdr>
    </w:div>
    <w:div w:id="31465191">
      <w:marLeft w:val="0"/>
      <w:marRight w:val="0"/>
      <w:marTop w:val="0"/>
      <w:marBottom w:val="0"/>
      <w:divBdr>
        <w:top w:val="none" w:sz="0" w:space="0" w:color="auto"/>
        <w:left w:val="none" w:sz="0" w:space="0" w:color="auto"/>
        <w:bottom w:val="none" w:sz="0" w:space="0" w:color="auto"/>
        <w:right w:val="none" w:sz="0" w:space="0" w:color="auto"/>
      </w:divBdr>
    </w:div>
    <w:div w:id="31465192">
      <w:marLeft w:val="0"/>
      <w:marRight w:val="0"/>
      <w:marTop w:val="0"/>
      <w:marBottom w:val="0"/>
      <w:divBdr>
        <w:top w:val="none" w:sz="0" w:space="0" w:color="auto"/>
        <w:left w:val="none" w:sz="0" w:space="0" w:color="auto"/>
        <w:bottom w:val="none" w:sz="0" w:space="0" w:color="auto"/>
        <w:right w:val="none" w:sz="0" w:space="0" w:color="auto"/>
      </w:divBdr>
    </w:div>
    <w:div w:id="31465193">
      <w:marLeft w:val="0"/>
      <w:marRight w:val="0"/>
      <w:marTop w:val="0"/>
      <w:marBottom w:val="0"/>
      <w:divBdr>
        <w:top w:val="none" w:sz="0" w:space="0" w:color="auto"/>
        <w:left w:val="none" w:sz="0" w:space="0" w:color="auto"/>
        <w:bottom w:val="none" w:sz="0" w:space="0" w:color="auto"/>
        <w:right w:val="none" w:sz="0" w:space="0" w:color="auto"/>
      </w:divBdr>
    </w:div>
    <w:div w:id="31465194">
      <w:marLeft w:val="0"/>
      <w:marRight w:val="0"/>
      <w:marTop w:val="0"/>
      <w:marBottom w:val="0"/>
      <w:divBdr>
        <w:top w:val="none" w:sz="0" w:space="0" w:color="auto"/>
        <w:left w:val="none" w:sz="0" w:space="0" w:color="auto"/>
        <w:bottom w:val="none" w:sz="0" w:space="0" w:color="auto"/>
        <w:right w:val="none" w:sz="0" w:space="0" w:color="auto"/>
      </w:divBdr>
    </w:div>
    <w:div w:id="31465195">
      <w:marLeft w:val="0"/>
      <w:marRight w:val="0"/>
      <w:marTop w:val="0"/>
      <w:marBottom w:val="0"/>
      <w:divBdr>
        <w:top w:val="none" w:sz="0" w:space="0" w:color="auto"/>
        <w:left w:val="none" w:sz="0" w:space="0" w:color="auto"/>
        <w:bottom w:val="none" w:sz="0" w:space="0" w:color="auto"/>
        <w:right w:val="none" w:sz="0" w:space="0" w:color="auto"/>
      </w:divBdr>
    </w:div>
    <w:div w:id="31465196">
      <w:marLeft w:val="0"/>
      <w:marRight w:val="0"/>
      <w:marTop w:val="0"/>
      <w:marBottom w:val="0"/>
      <w:divBdr>
        <w:top w:val="none" w:sz="0" w:space="0" w:color="auto"/>
        <w:left w:val="none" w:sz="0" w:space="0" w:color="auto"/>
        <w:bottom w:val="none" w:sz="0" w:space="0" w:color="auto"/>
        <w:right w:val="none" w:sz="0" w:space="0" w:color="auto"/>
      </w:divBdr>
    </w:div>
    <w:div w:id="31465197">
      <w:marLeft w:val="0"/>
      <w:marRight w:val="0"/>
      <w:marTop w:val="0"/>
      <w:marBottom w:val="0"/>
      <w:divBdr>
        <w:top w:val="none" w:sz="0" w:space="0" w:color="auto"/>
        <w:left w:val="none" w:sz="0" w:space="0" w:color="auto"/>
        <w:bottom w:val="none" w:sz="0" w:space="0" w:color="auto"/>
        <w:right w:val="none" w:sz="0" w:space="0" w:color="auto"/>
      </w:divBdr>
    </w:div>
    <w:div w:id="31465198">
      <w:marLeft w:val="0"/>
      <w:marRight w:val="0"/>
      <w:marTop w:val="0"/>
      <w:marBottom w:val="0"/>
      <w:divBdr>
        <w:top w:val="none" w:sz="0" w:space="0" w:color="auto"/>
        <w:left w:val="none" w:sz="0" w:space="0" w:color="auto"/>
        <w:bottom w:val="none" w:sz="0" w:space="0" w:color="auto"/>
        <w:right w:val="none" w:sz="0" w:space="0" w:color="auto"/>
      </w:divBdr>
    </w:div>
    <w:div w:id="31465199">
      <w:marLeft w:val="0"/>
      <w:marRight w:val="0"/>
      <w:marTop w:val="0"/>
      <w:marBottom w:val="0"/>
      <w:divBdr>
        <w:top w:val="none" w:sz="0" w:space="0" w:color="auto"/>
        <w:left w:val="none" w:sz="0" w:space="0" w:color="auto"/>
        <w:bottom w:val="none" w:sz="0" w:space="0" w:color="auto"/>
        <w:right w:val="none" w:sz="0" w:space="0" w:color="auto"/>
      </w:divBdr>
    </w:div>
    <w:div w:id="31465200">
      <w:marLeft w:val="0"/>
      <w:marRight w:val="0"/>
      <w:marTop w:val="0"/>
      <w:marBottom w:val="0"/>
      <w:divBdr>
        <w:top w:val="none" w:sz="0" w:space="0" w:color="auto"/>
        <w:left w:val="none" w:sz="0" w:space="0" w:color="auto"/>
        <w:bottom w:val="none" w:sz="0" w:space="0" w:color="auto"/>
        <w:right w:val="none" w:sz="0" w:space="0" w:color="auto"/>
      </w:divBdr>
    </w:div>
    <w:div w:id="31465201">
      <w:marLeft w:val="0"/>
      <w:marRight w:val="0"/>
      <w:marTop w:val="0"/>
      <w:marBottom w:val="0"/>
      <w:divBdr>
        <w:top w:val="none" w:sz="0" w:space="0" w:color="auto"/>
        <w:left w:val="none" w:sz="0" w:space="0" w:color="auto"/>
        <w:bottom w:val="none" w:sz="0" w:space="0" w:color="auto"/>
        <w:right w:val="none" w:sz="0" w:space="0" w:color="auto"/>
      </w:divBdr>
    </w:div>
    <w:div w:id="31465202">
      <w:marLeft w:val="0"/>
      <w:marRight w:val="0"/>
      <w:marTop w:val="0"/>
      <w:marBottom w:val="0"/>
      <w:divBdr>
        <w:top w:val="none" w:sz="0" w:space="0" w:color="auto"/>
        <w:left w:val="none" w:sz="0" w:space="0" w:color="auto"/>
        <w:bottom w:val="none" w:sz="0" w:space="0" w:color="auto"/>
        <w:right w:val="none" w:sz="0" w:space="0" w:color="auto"/>
      </w:divBdr>
    </w:div>
    <w:div w:id="31465203">
      <w:marLeft w:val="0"/>
      <w:marRight w:val="0"/>
      <w:marTop w:val="0"/>
      <w:marBottom w:val="0"/>
      <w:divBdr>
        <w:top w:val="none" w:sz="0" w:space="0" w:color="auto"/>
        <w:left w:val="none" w:sz="0" w:space="0" w:color="auto"/>
        <w:bottom w:val="none" w:sz="0" w:space="0" w:color="auto"/>
        <w:right w:val="none" w:sz="0" w:space="0" w:color="auto"/>
      </w:divBdr>
    </w:div>
    <w:div w:id="31465204">
      <w:marLeft w:val="0"/>
      <w:marRight w:val="0"/>
      <w:marTop w:val="0"/>
      <w:marBottom w:val="0"/>
      <w:divBdr>
        <w:top w:val="none" w:sz="0" w:space="0" w:color="auto"/>
        <w:left w:val="none" w:sz="0" w:space="0" w:color="auto"/>
        <w:bottom w:val="none" w:sz="0" w:space="0" w:color="auto"/>
        <w:right w:val="none" w:sz="0" w:space="0" w:color="auto"/>
      </w:divBdr>
    </w:div>
    <w:div w:id="31465205">
      <w:marLeft w:val="0"/>
      <w:marRight w:val="0"/>
      <w:marTop w:val="0"/>
      <w:marBottom w:val="0"/>
      <w:divBdr>
        <w:top w:val="none" w:sz="0" w:space="0" w:color="auto"/>
        <w:left w:val="none" w:sz="0" w:space="0" w:color="auto"/>
        <w:bottom w:val="none" w:sz="0" w:space="0" w:color="auto"/>
        <w:right w:val="none" w:sz="0" w:space="0" w:color="auto"/>
      </w:divBdr>
    </w:div>
    <w:div w:id="31465206">
      <w:marLeft w:val="0"/>
      <w:marRight w:val="0"/>
      <w:marTop w:val="0"/>
      <w:marBottom w:val="0"/>
      <w:divBdr>
        <w:top w:val="none" w:sz="0" w:space="0" w:color="auto"/>
        <w:left w:val="none" w:sz="0" w:space="0" w:color="auto"/>
        <w:bottom w:val="none" w:sz="0" w:space="0" w:color="auto"/>
        <w:right w:val="none" w:sz="0" w:space="0" w:color="auto"/>
      </w:divBdr>
    </w:div>
    <w:div w:id="31465207">
      <w:marLeft w:val="0"/>
      <w:marRight w:val="0"/>
      <w:marTop w:val="0"/>
      <w:marBottom w:val="0"/>
      <w:divBdr>
        <w:top w:val="none" w:sz="0" w:space="0" w:color="auto"/>
        <w:left w:val="none" w:sz="0" w:space="0" w:color="auto"/>
        <w:bottom w:val="none" w:sz="0" w:space="0" w:color="auto"/>
        <w:right w:val="none" w:sz="0" w:space="0" w:color="auto"/>
      </w:divBdr>
    </w:div>
    <w:div w:id="31465209">
      <w:marLeft w:val="0"/>
      <w:marRight w:val="0"/>
      <w:marTop w:val="0"/>
      <w:marBottom w:val="0"/>
      <w:divBdr>
        <w:top w:val="none" w:sz="0" w:space="0" w:color="auto"/>
        <w:left w:val="none" w:sz="0" w:space="0" w:color="auto"/>
        <w:bottom w:val="none" w:sz="0" w:space="0" w:color="auto"/>
        <w:right w:val="none" w:sz="0" w:space="0" w:color="auto"/>
      </w:divBdr>
    </w:div>
    <w:div w:id="31465210">
      <w:marLeft w:val="0"/>
      <w:marRight w:val="0"/>
      <w:marTop w:val="0"/>
      <w:marBottom w:val="0"/>
      <w:divBdr>
        <w:top w:val="none" w:sz="0" w:space="0" w:color="auto"/>
        <w:left w:val="none" w:sz="0" w:space="0" w:color="auto"/>
        <w:bottom w:val="none" w:sz="0" w:space="0" w:color="auto"/>
        <w:right w:val="none" w:sz="0" w:space="0" w:color="auto"/>
      </w:divBdr>
    </w:div>
    <w:div w:id="31465211">
      <w:marLeft w:val="0"/>
      <w:marRight w:val="0"/>
      <w:marTop w:val="0"/>
      <w:marBottom w:val="0"/>
      <w:divBdr>
        <w:top w:val="none" w:sz="0" w:space="0" w:color="auto"/>
        <w:left w:val="none" w:sz="0" w:space="0" w:color="auto"/>
        <w:bottom w:val="none" w:sz="0" w:space="0" w:color="auto"/>
        <w:right w:val="none" w:sz="0" w:space="0" w:color="auto"/>
      </w:divBdr>
    </w:div>
    <w:div w:id="31465212">
      <w:marLeft w:val="0"/>
      <w:marRight w:val="0"/>
      <w:marTop w:val="0"/>
      <w:marBottom w:val="0"/>
      <w:divBdr>
        <w:top w:val="none" w:sz="0" w:space="0" w:color="auto"/>
        <w:left w:val="none" w:sz="0" w:space="0" w:color="auto"/>
        <w:bottom w:val="none" w:sz="0" w:space="0" w:color="auto"/>
        <w:right w:val="none" w:sz="0" w:space="0" w:color="auto"/>
      </w:divBdr>
    </w:div>
    <w:div w:id="31465213">
      <w:marLeft w:val="0"/>
      <w:marRight w:val="0"/>
      <w:marTop w:val="0"/>
      <w:marBottom w:val="0"/>
      <w:divBdr>
        <w:top w:val="none" w:sz="0" w:space="0" w:color="auto"/>
        <w:left w:val="none" w:sz="0" w:space="0" w:color="auto"/>
        <w:bottom w:val="none" w:sz="0" w:space="0" w:color="auto"/>
        <w:right w:val="none" w:sz="0" w:space="0" w:color="auto"/>
      </w:divBdr>
    </w:div>
    <w:div w:id="31465214">
      <w:marLeft w:val="0"/>
      <w:marRight w:val="0"/>
      <w:marTop w:val="0"/>
      <w:marBottom w:val="0"/>
      <w:divBdr>
        <w:top w:val="none" w:sz="0" w:space="0" w:color="auto"/>
        <w:left w:val="none" w:sz="0" w:space="0" w:color="auto"/>
        <w:bottom w:val="none" w:sz="0" w:space="0" w:color="auto"/>
        <w:right w:val="none" w:sz="0" w:space="0" w:color="auto"/>
      </w:divBdr>
    </w:div>
    <w:div w:id="31465215">
      <w:marLeft w:val="0"/>
      <w:marRight w:val="0"/>
      <w:marTop w:val="0"/>
      <w:marBottom w:val="0"/>
      <w:divBdr>
        <w:top w:val="none" w:sz="0" w:space="0" w:color="auto"/>
        <w:left w:val="none" w:sz="0" w:space="0" w:color="auto"/>
        <w:bottom w:val="none" w:sz="0" w:space="0" w:color="auto"/>
        <w:right w:val="none" w:sz="0" w:space="0" w:color="auto"/>
      </w:divBdr>
    </w:div>
    <w:div w:id="31465216">
      <w:marLeft w:val="0"/>
      <w:marRight w:val="0"/>
      <w:marTop w:val="0"/>
      <w:marBottom w:val="0"/>
      <w:divBdr>
        <w:top w:val="none" w:sz="0" w:space="0" w:color="auto"/>
        <w:left w:val="none" w:sz="0" w:space="0" w:color="auto"/>
        <w:bottom w:val="none" w:sz="0" w:space="0" w:color="auto"/>
        <w:right w:val="none" w:sz="0" w:space="0" w:color="auto"/>
      </w:divBdr>
    </w:div>
    <w:div w:id="31465218">
      <w:marLeft w:val="0"/>
      <w:marRight w:val="0"/>
      <w:marTop w:val="0"/>
      <w:marBottom w:val="0"/>
      <w:divBdr>
        <w:top w:val="none" w:sz="0" w:space="0" w:color="auto"/>
        <w:left w:val="none" w:sz="0" w:space="0" w:color="auto"/>
        <w:bottom w:val="none" w:sz="0" w:space="0" w:color="auto"/>
        <w:right w:val="none" w:sz="0" w:space="0" w:color="auto"/>
      </w:divBdr>
    </w:div>
    <w:div w:id="31465219">
      <w:marLeft w:val="0"/>
      <w:marRight w:val="0"/>
      <w:marTop w:val="0"/>
      <w:marBottom w:val="0"/>
      <w:divBdr>
        <w:top w:val="none" w:sz="0" w:space="0" w:color="auto"/>
        <w:left w:val="none" w:sz="0" w:space="0" w:color="auto"/>
        <w:bottom w:val="none" w:sz="0" w:space="0" w:color="auto"/>
        <w:right w:val="none" w:sz="0" w:space="0" w:color="auto"/>
      </w:divBdr>
    </w:div>
    <w:div w:id="31465220">
      <w:marLeft w:val="0"/>
      <w:marRight w:val="0"/>
      <w:marTop w:val="0"/>
      <w:marBottom w:val="0"/>
      <w:divBdr>
        <w:top w:val="none" w:sz="0" w:space="0" w:color="auto"/>
        <w:left w:val="none" w:sz="0" w:space="0" w:color="auto"/>
        <w:bottom w:val="none" w:sz="0" w:space="0" w:color="auto"/>
        <w:right w:val="none" w:sz="0" w:space="0" w:color="auto"/>
      </w:divBdr>
    </w:div>
    <w:div w:id="31465221">
      <w:marLeft w:val="0"/>
      <w:marRight w:val="0"/>
      <w:marTop w:val="0"/>
      <w:marBottom w:val="0"/>
      <w:divBdr>
        <w:top w:val="none" w:sz="0" w:space="0" w:color="auto"/>
        <w:left w:val="none" w:sz="0" w:space="0" w:color="auto"/>
        <w:bottom w:val="none" w:sz="0" w:space="0" w:color="auto"/>
        <w:right w:val="none" w:sz="0" w:space="0" w:color="auto"/>
      </w:divBdr>
    </w:div>
    <w:div w:id="31465222">
      <w:marLeft w:val="0"/>
      <w:marRight w:val="0"/>
      <w:marTop w:val="0"/>
      <w:marBottom w:val="0"/>
      <w:divBdr>
        <w:top w:val="none" w:sz="0" w:space="0" w:color="auto"/>
        <w:left w:val="none" w:sz="0" w:space="0" w:color="auto"/>
        <w:bottom w:val="none" w:sz="0" w:space="0" w:color="auto"/>
        <w:right w:val="none" w:sz="0" w:space="0" w:color="auto"/>
      </w:divBdr>
    </w:div>
    <w:div w:id="31465223">
      <w:marLeft w:val="0"/>
      <w:marRight w:val="0"/>
      <w:marTop w:val="0"/>
      <w:marBottom w:val="0"/>
      <w:divBdr>
        <w:top w:val="none" w:sz="0" w:space="0" w:color="auto"/>
        <w:left w:val="none" w:sz="0" w:space="0" w:color="auto"/>
        <w:bottom w:val="none" w:sz="0" w:space="0" w:color="auto"/>
        <w:right w:val="none" w:sz="0" w:space="0" w:color="auto"/>
      </w:divBdr>
    </w:div>
    <w:div w:id="31465224">
      <w:marLeft w:val="0"/>
      <w:marRight w:val="0"/>
      <w:marTop w:val="0"/>
      <w:marBottom w:val="0"/>
      <w:divBdr>
        <w:top w:val="none" w:sz="0" w:space="0" w:color="auto"/>
        <w:left w:val="none" w:sz="0" w:space="0" w:color="auto"/>
        <w:bottom w:val="none" w:sz="0" w:space="0" w:color="auto"/>
        <w:right w:val="none" w:sz="0" w:space="0" w:color="auto"/>
      </w:divBdr>
    </w:div>
    <w:div w:id="31465225">
      <w:marLeft w:val="0"/>
      <w:marRight w:val="0"/>
      <w:marTop w:val="0"/>
      <w:marBottom w:val="0"/>
      <w:divBdr>
        <w:top w:val="none" w:sz="0" w:space="0" w:color="auto"/>
        <w:left w:val="none" w:sz="0" w:space="0" w:color="auto"/>
        <w:bottom w:val="none" w:sz="0" w:space="0" w:color="auto"/>
        <w:right w:val="none" w:sz="0" w:space="0" w:color="auto"/>
      </w:divBdr>
    </w:div>
    <w:div w:id="31465226">
      <w:marLeft w:val="0"/>
      <w:marRight w:val="0"/>
      <w:marTop w:val="0"/>
      <w:marBottom w:val="0"/>
      <w:divBdr>
        <w:top w:val="none" w:sz="0" w:space="0" w:color="auto"/>
        <w:left w:val="none" w:sz="0" w:space="0" w:color="auto"/>
        <w:bottom w:val="none" w:sz="0" w:space="0" w:color="auto"/>
        <w:right w:val="none" w:sz="0" w:space="0" w:color="auto"/>
      </w:divBdr>
    </w:div>
    <w:div w:id="31465227">
      <w:marLeft w:val="0"/>
      <w:marRight w:val="0"/>
      <w:marTop w:val="0"/>
      <w:marBottom w:val="0"/>
      <w:divBdr>
        <w:top w:val="none" w:sz="0" w:space="0" w:color="auto"/>
        <w:left w:val="none" w:sz="0" w:space="0" w:color="auto"/>
        <w:bottom w:val="none" w:sz="0" w:space="0" w:color="auto"/>
        <w:right w:val="none" w:sz="0" w:space="0" w:color="auto"/>
      </w:divBdr>
    </w:div>
    <w:div w:id="31465228">
      <w:marLeft w:val="0"/>
      <w:marRight w:val="0"/>
      <w:marTop w:val="0"/>
      <w:marBottom w:val="0"/>
      <w:divBdr>
        <w:top w:val="none" w:sz="0" w:space="0" w:color="auto"/>
        <w:left w:val="none" w:sz="0" w:space="0" w:color="auto"/>
        <w:bottom w:val="none" w:sz="0" w:space="0" w:color="auto"/>
        <w:right w:val="none" w:sz="0" w:space="0" w:color="auto"/>
      </w:divBdr>
    </w:div>
    <w:div w:id="31465229">
      <w:marLeft w:val="0"/>
      <w:marRight w:val="0"/>
      <w:marTop w:val="0"/>
      <w:marBottom w:val="0"/>
      <w:divBdr>
        <w:top w:val="none" w:sz="0" w:space="0" w:color="auto"/>
        <w:left w:val="none" w:sz="0" w:space="0" w:color="auto"/>
        <w:bottom w:val="none" w:sz="0" w:space="0" w:color="auto"/>
        <w:right w:val="none" w:sz="0" w:space="0" w:color="auto"/>
      </w:divBdr>
    </w:div>
    <w:div w:id="31465230">
      <w:marLeft w:val="0"/>
      <w:marRight w:val="0"/>
      <w:marTop w:val="0"/>
      <w:marBottom w:val="0"/>
      <w:divBdr>
        <w:top w:val="none" w:sz="0" w:space="0" w:color="auto"/>
        <w:left w:val="none" w:sz="0" w:space="0" w:color="auto"/>
        <w:bottom w:val="none" w:sz="0" w:space="0" w:color="auto"/>
        <w:right w:val="none" w:sz="0" w:space="0" w:color="auto"/>
      </w:divBdr>
    </w:div>
    <w:div w:id="31465231">
      <w:marLeft w:val="0"/>
      <w:marRight w:val="0"/>
      <w:marTop w:val="0"/>
      <w:marBottom w:val="0"/>
      <w:divBdr>
        <w:top w:val="none" w:sz="0" w:space="0" w:color="auto"/>
        <w:left w:val="none" w:sz="0" w:space="0" w:color="auto"/>
        <w:bottom w:val="none" w:sz="0" w:space="0" w:color="auto"/>
        <w:right w:val="none" w:sz="0" w:space="0" w:color="auto"/>
      </w:divBdr>
    </w:div>
    <w:div w:id="31465232">
      <w:marLeft w:val="0"/>
      <w:marRight w:val="0"/>
      <w:marTop w:val="0"/>
      <w:marBottom w:val="0"/>
      <w:divBdr>
        <w:top w:val="none" w:sz="0" w:space="0" w:color="auto"/>
        <w:left w:val="none" w:sz="0" w:space="0" w:color="auto"/>
        <w:bottom w:val="none" w:sz="0" w:space="0" w:color="auto"/>
        <w:right w:val="none" w:sz="0" w:space="0" w:color="auto"/>
      </w:divBdr>
    </w:div>
    <w:div w:id="31465233">
      <w:marLeft w:val="0"/>
      <w:marRight w:val="0"/>
      <w:marTop w:val="0"/>
      <w:marBottom w:val="0"/>
      <w:divBdr>
        <w:top w:val="none" w:sz="0" w:space="0" w:color="auto"/>
        <w:left w:val="none" w:sz="0" w:space="0" w:color="auto"/>
        <w:bottom w:val="none" w:sz="0" w:space="0" w:color="auto"/>
        <w:right w:val="none" w:sz="0" w:space="0" w:color="auto"/>
      </w:divBdr>
    </w:div>
    <w:div w:id="31465234">
      <w:marLeft w:val="0"/>
      <w:marRight w:val="0"/>
      <w:marTop w:val="0"/>
      <w:marBottom w:val="0"/>
      <w:divBdr>
        <w:top w:val="none" w:sz="0" w:space="0" w:color="auto"/>
        <w:left w:val="none" w:sz="0" w:space="0" w:color="auto"/>
        <w:bottom w:val="none" w:sz="0" w:space="0" w:color="auto"/>
        <w:right w:val="none" w:sz="0" w:space="0" w:color="auto"/>
      </w:divBdr>
    </w:div>
    <w:div w:id="31465235">
      <w:marLeft w:val="0"/>
      <w:marRight w:val="0"/>
      <w:marTop w:val="0"/>
      <w:marBottom w:val="0"/>
      <w:divBdr>
        <w:top w:val="none" w:sz="0" w:space="0" w:color="auto"/>
        <w:left w:val="none" w:sz="0" w:space="0" w:color="auto"/>
        <w:bottom w:val="none" w:sz="0" w:space="0" w:color="auto"/>
        <w:right w:val="none" w:sz="0" w:space="0" w:color="auto"/>
      </w:divBdr>
    </w:div>
    <w:div w:id="31465236">
      <w:marLeft w:val="0"/>
      <w:marRight w:val="0"/>
      <w:marTop w:val="0"/>
      <w:marBottom w:val="0"/>
      <w:divBdr>
        <w:top w:val="none" w:sz="0" w:space="0" w:color="auto"/>
        <w:left w:val="none" w:sz="0" w:space="0" w:color="auto"/>
        <w:bottom w:val="none" w:sz="0" w:space="0" w:color="auto"/>
        <w:right w:val="none" w:sz="0" w:space="0" w:color="auto"/>
      </w:divBdr>
    </w:div>
    <w:div w:id="31465237">
      <w:marLeft w:val="0"/>
      <w:marRight w:val="0"/>
      <w:marTop w:val="0"/>
      <w:marBottom w:val="0"/>
      <w:divBdr>
        <w:top w:val="none" w:sz="0" w:space="0" w:color="auto"/>
        <w:left w:val="none" w:sz="0" w:space="0" w:color="auto"/>
        <w:bottom w:val="none" w:sz="0" w:space="0" w:color="auto"/>
        <w:right w:val="none" w:sz="0" w:space="0" w:color="auto"/>
      </w:divBdr>
    </w:div>
    <w:div w:id="31465238">
      <w:marLeft w:val="0"/>
      <w:marRight w:val="0"/>
      <w:marTop w:val="0"/>
      <w:marBottom w:val="0"/>
      <w:divBdr>
        <w:top w:val="none" w:sz="0" w:space="0" w:color="auto"/>
        <w:left w:val="none" w:sz="0" w:space="0" w:color="auto"/>
        <w:bottom w:val="none" w:sz="0" w:space="0" w:color="auto"/>
        <w:right w:val="none" w:sz="0" w:space="0" w:color="auto"/>
      </w:divBdr>
    </w:div>
    <w:div w:id="31465239">
      <w:marLeft w:val="0"/>
      <w:marRight w:val="0"/>
      <w:marTop w:val="0"/>
      <w:marBottom w:val="0"/>
      <w:divBdr>
        <w:top w:val="none" w:sz="0" w:space="0" w:color="auto"/>
        <w:left w:val="none" w:sz="0" w:space="0" w:color="auto"/>
        <w:bottom w:val="none" w:sz="0" w:space="0" w:color="auto"/>
        <w:right w:val="none" w:sz="0" w:space="0" w:color="auto"/>
      </w:divBdr>
    </w:div>
    <w:div w:id="31465240">
      <w:marLeft w:val="0"/>
      <w:marRight w:val="0"/>
      <w:marTop w:val="0"/>
      <w:marBottom w:val="0"/>
      <w:divBdr>
        <w:top w:val="none" w:sz="0" w:space="0" w:color="auto"/>
        <w:left w:val="none" w:sz="0" w:space="0" w:color="auto"/>
        <w:bottom w:val="none" w:sz="0" w:space="0" w:color="auto"/>
        <w:right w:val="none" w:sz="0" w:space="0" w:color="auto"/>
      </w:divBdr>
    </w:div>
    <w:div w:id="31465241">
      <w:marLeft w:val="0"/>
      <w:marRight w:val="0"/>
      <w:marTop w:val="0"/>
      <w:marBottom w:val="0"/>
      <w:divBdr>
        <w:top w:val="none" w:sz="0" w:space="0" w:color="auto"/>
        <w:left w:val="none" w:sz="0" w:space="0" w:color="auto"/>
        <w:bottom w:val="none" w:sz="0" w:space="0" w:color="auto"/>
        <w:right w:val="none" w:sz="0" w:space="0" w:color="auto"/>
      </w:divBdr>
    </w:div>
    <w:div w:id="31465242">
      <w:marLeft w:val="0"/>
      <w:marRight w:val="0"/>
      <w:marTop w:val="0"/>
      <w:marBottom w:val="0"/>
      <w:divBdr>
        <w:top w:val="none" w:sz="0" w:space="0" w:color="auto"/>
        <w:left w:val="none" w:sz="0" w:space="0" w:color="auto"/>
        <w:bottom w:val="none" w:sz="0" w:space="0" w:color="auto"/>
        <w:right w:val="none" w:sz="0" w:space="0" w:color="auto"/>
      </w:divBdr>
    </w:div>
    <w:div w:id="31465243">
      <w:marLeft w:val="0"/>
      <w:marRight w:val="0"/>
      <w:marTop w:val="0"/>
      <w:marBottom w:val="0"/>
      <w:divBdr>
        <w:top w:val="none" w:sz="0" w:space="0" w:color="auto"/>
        <w:left w:val="none" w:sz="0" w:space="0" w:color="auto"/>
        <w:bottom w:val="none" w:sz="0" w:space="0" w:color="auto"/>
        <w:right w:val="none" w:sz="0" w:space="0" w:color="auto"/>
      </w:divBdr>
    </w:div>
    <w:div w:id="31465244">
      <w:marLeft w:val="0"/>
      <w:marRight w:val="0"/>
      <w:marTop w:val="0"/>
      <w:marBottom w:val="0"/>
      <w:divBdr>
        <w:top w:val="none" w:sz="0" w:space="0" w:color="auto"/>
        <w:left w:val="none" w:sz="0" w:space="0" w:color="auto"/>
        <w:bottom w:val="none" w:sz="0" w:space="0" w:color="auto"/>
        <w:right w:val="none" w:sz="0" w:space="0" w:color="auto"/>
      </w:divBdr>
    </w:div>
    <w:div w:id="31465245">
      <w:marLeft w:val="0"/>
      <w:marRight w:val="0"/>
      <w:marTop w:val="0"/>
      <w:marBottom w:val="0"/>
      <w:divBdr>
        <w:top w:val="none" w:sz="0" w:space="0" w:color="auto"/>
        <w:left w:val="none" w:sz="0" w:space="0" w:color="auto"/>
        <w:bottom w:val="none" w:sz="0" w:space="0" w:color="auto"/>
        <w:right w:val="none" w:sz="0" w:space="0" w:color="auto"/>
      </w:divBdr>
    </w:div>
    <w:div w:id="31465246">
      <w:marLeft w:val="0"/>
      <w:marRight w:val="0"/>
      <w:marTop w:val="0"/>
      <w:marBottom w:val="0"/>
      <w:divBdr>
        <w:top w:val="none" w:sz="0" w:space="0" w:color="auto"/>
        <w:left w:val="none" w:sz="0" w:space="0" w:color="auto"/>
        <w:bottom w:val="none" w:sz="0" w:space="0" w:color="auto"/>
        <w:right w:val="none" w:sz="0" w:space="0" w:color="auto"/>
      </w:divBdr>
    </w:div>
    <w:div w:id="31465247">
      <w:marLeft w:val="0"/>
      <w:marRight w:val="0"/>
      <w:marTop w:val="0"/>
      <w:marBottom w:val="0"/>
      <w:divBdr>
        <w:top w:val="none" w:sz="0" w:space="0" w:color="auto"/>
        <w:left w:val="none" w:sz="0" w:space="0" w:color="auto"/>
        <w:bottom w:val="none" w:sz="0" w:space="0" w:color="auto"/>
        <w:right w:val="none" w:sz="0" w:space="0" w:color="auto"/>
      </w:divBdr>
    </w:div>
    <w:div w:id="31465248">
      <w:marLeft w:val="0"/>
      <w:marRight w:val="0"/>
      <w:marTop w:val="0"/>
      <w:marBottom w:val="0"/>
      <w:divBdr>
        <w:top w:val="none" w:sz="0" w:space="0" w:color="auto"/>
        <w:left w:val="none" w:sz="0" w:space="0" w:color="auto"/>
        <w:bottom w:val="none" w:sz="0" w:space="0" w:color="auto"/>
        <w:right w:val="none" w:sz="0" w:space="0" w:color="auto"/>
      </w:divBdr>
    </w:div>
    <w:div w:id="31465249">
      <w:marLeft w:val="0"/>
      <w:marRight w:val="0"/>
      <w:marTop w:val="0"/>
      <w:marBottom w:val="0"/>
      <w:divBdr>
        <w:top w:val="none" w:sz="0" w:space="0" w:color="auto"/>
        <w:left w:val="none" w:sz="0" w:space="0" w:color="auto"/>
        <w:bottom w:val="none" w:sz="0" w:space="0" w:color="auto"/>
        <w:right w:val="none" w:sz="0" w:space="0" w:color="auto"/>
      </w:divBdr>
    </w:div>
    <w:div w:id="31465250">
      <w:marLeft w:val="0"/>
      <w:marRight w:val="0"/>
      <w:marTop w:val="0"/>
      <w:marBottom w:val="0"/>
      <w:divBdr>
        <w:top w:val="none" w:sz="0" w:space="0" w:color="auto"/>
        <w:left w:val="none" w:sz="0" w:space="0" w:color="auto"/>
        <w:bottom w:val="none" w:sz="0" w:space="0" w:color="auto"/>
        <w:right w:val="none" w:sz="0" w:space="0" w:color="auto"/>
      </w:divBdr>
    </w:div>
    <w:div w:id="31465251">
      <w:marLeft w:val="0"/>
      <w:marRight w:val="0"/>
      <w:marTop w:val="0"/>
      <w:marBottom w:val="0"/>
      <w:divBdr>
        <w:top w:val="none" w:sz="0" w:space="0" w:color="auto"/>
        <w:left w:val="none" w:sz="0" w:space="0" w:color="auto"/>
        <w:bottom w:val="none" w:sz="0" w:space="0" w:color="auto"/>
        <w:right w:val="none" w:sz="0" w:space="0" w:color="auto"/>
      </w:divBdr>
    </w:div>
    <w:div w:id="31465252">
      <w:marLeft w:val="0"/>
      <w:marRight w:val="0"/>
      <w:marTop w:val="0"/>
      <w:marBottom w:val="0"/>
      <w:divBdr>
        <w:top w:val="none" w:sz="0" w:space="0" w:color="auto"/>
        <w:left w:val="none" w:sz="0" w:space="0" w:color="auto"/>
        <w:bottom w:val="none" w:sz="0" w:space="0" w:color="auto"/>
        <w:right w:val="none" w:sz="0" w:space="0" w:color="auto"/>
      </w:divBdr>
    </w:div>
    <w:div w:id="31465253">
      <w:marLeft w:val="0"/>
      <w:marRight w:val="0"/>
      <w:marTop w:val="0"/>
      <w:marBottom w:val="0"/>
      <w:divBdr>
        <w:top w:val="none" w:sz="0" w:space="0" w:color="auto"/>
        <w:left w:val="none" w:sz="0" w:space="0" w:color="auto"/>
        <w:bottom w:val="none" w:sz="0" w:space="0" w:color="auto"/>
        <w:right w:val="none" w:sz="0" w:space="0" w:color="auto"/>
      </w:divBdr>
    </w:div>
    <w:div w:id="31465254">
      <w:marLeft w:val="0"/>
      <w:marRight w:val="0"/>
      <w:marTop w:val="0"/>
      <w:marBottom w:val="0"/>
      <w:divBdr>
        <w:top w:val="none" w:sz="0" w:space="0" w:color="auto"/>
        <w:left w:val="none" w:sz="0" w:space="0" w:color="auto"/>
        <w:bottom w:val="none" w:sz="0" w:space="0" w:color="auto"/>
        <w:right w:val="none" w:sz="0" w:space="0" w:color="auto"/>
      </w:divBdr>
      <w:divsChild>
        <w:div w:id="31465184">
          <w:marLeft w:val="0"/>
          <w:marRight w:val="0"/>
          <w:marTop w:val="0"/>
          <w:marBottom w:val="0"/>
          <w:divBdr>
            <w:top w:val="none" w:sz="0" w:space="0" w:color="auto"/>
            <w:left w:val="none" w:sz="0" w:space="0" w:color="auto"/>
            <w:bottom w:val="none" w:sz="0" w:space="0" w:color="auto"/>
            <w:right w:val="none" w:sz="0" w:space="0" w:color="auto"/>
          </w:divBdr>
        </w:div>
        <w:div w:id="31465208">
          <w:marLeft w:val="0"/>
          <w:marRight w:val="0"/>
          <w:marTop w:val="0"/>
          <w:marBottom w:val="0"/>
          <w:divBdr>
            <w:top w:val="none" w:sz="0" w:space="0" w:color="auto"/>
            <w:left w:val="none" w:sz="0" w:space="0" w:color="auto"/>
            <w:bottom w:val="none" w:sz="0" w:space="0" w:color="auto"/>
            <w:right w:val="none" w:sz="0" w:space="0" w:color="auto"/>
          </w:divBdr>
        </w:div>
        <w:div w:id="31465217">
          <w:marLeft w:val="0"/>
          <w:marRight w:val="0"/>
          <w:marTop w:val="0"/>
          <w:marBottom w:val="0"/>
          <w:divBdr>
            <w:top w:val="none" w:sz="0" w:space="0" w:color="auto"/>
            <w:left w:val="none" w:sz="0" w:space="0" w:color="auto"/>
            <w:bottom w:val="none" w:sz="0" w:space="0" w:color="auto"/>
            <w:right w:val="none" w:sz="0" w:space="0" w:color="auto"/>
          </w:divBdr>
        </w:div>
      </w:divsChild>
    </w:div>
    <w:div w:id="31465255">
      <w:marLeft w:val="0"/>
      <w:marRight w:val="0"/>
      <w:marTop w:val="0"/>
      <w:marBottom w:val="0"/>
      <w:divBdr>
        <w:top w:val="none" w:sz="0" w:space="0" w:color="auto"/>
        <w:left w:val="none" w:sz="0" w:space="0" w:color="auto"/>
        <w:bottom w:val="none" w:sz="0" w:space="0" w:color="auto"/>
        <w:right w:val="none" w:sz="0" w:space="0" w:color="auto"/>
      </w:divBdr>
    </w:div>
    <w:div w:id="31465256">
      <w:marLeft w:val="0"/>
      <w:marRight w:val="0"/>
      <w:marTop w:val="0"/>
      <w:marBottom w:val="0"/>
      <w:divBdr>
        <w:top w:val="none" w:sz="0" w:space="0" w:color="auto"/>
        <w:left w:val="none" w:sz="0" w:space="0" w:color="auto"/>
        <w:bottom w:val="none" w:sz="0" w:space="0" w:color="auto"/>
        <w:right w:val="none" w:sz="0" w:space="0" w:color="auto"/>
      </w:divBdr>
    </w:div>
    <w:div w:id="31465257">
      <w:marLeft w:val="0"/>
      <w:marRight w:val="0"/>
      <w:marTop w:val="0"/>
      <w:marBottom w:val="0"/>
      <w:divBdr>
        <w:top w:val="none" w:sz="0" w:space="0" w:color="auto"/>
        <w:left w:val="none" w:sz="0" w:space="0" w:color="auto"/>
        <w:bottom w:val="none" w:sz="0" w:space="0" w:color="auto"/>
        <w:right w:val="none" w:sz="0" w:space="0" w:color="auto"/>
      </w:divBdr>
    </w:div>
    <w:div w:id="31465258">
      <w:marLeft w:val="0"/>
      <w:marRight w:val="0"/>
      <w:marTop w:val="0"/>
      <w:marBottom w:val="0"/>
      <w:divBdr>
        <w:top w:val="none" w:sz="0" w:space="0" w:color="auto"/>
        <w:left w:val="none" w:sz="0" w:space="0" w:color="auto"/>
        <w:bottom w:val="none" w:sz="0" w:space="0" w:color="auto"/>
        <w:right w:val="none" w:sz="0" w:space="0" w:color="auto"/>
      </w:divBdr>
    </w:div>
    <w:div w:id="31465259">
      <w:marLeft w:val="0"/>
      <w:marRight w:val="0"/>
      <w:marTop w:val="0"/>
      <w:marBottom w:val="0"/>
      <w:divBdr>
        <w:top w:val="none" w:sz="0" w:space="0" w:color="auto"/>
        <w:left w:val="none" w:sz="0" w:space="0" w:color="auto"/>
        <w:bottom w:val="none" w:sz="0" w:space="0" w:color="auto"/>
        <w:right w:val="none" w:sz="0" w:space="0" w:color="auto"/>
      </w:divBdr>
    </w:div>
    <w:div w:id="31465260">
      <w:marLeft w:val="0"/>
      <w:marRight w:val="0"/>
      <w:marTop w:val="0"/>
      <w:marBottom w:val="0"/>
      <w:divBdr>
        <w:top w:val="none" w:sz="0" w:space="0" w:color="auto"/>
        <w:left w:val="none" w:sz="0" w:space="0" w:color="auto"/>
        <w:bottom w:val="none" w:sz="0" w:space="0" w:color="auto"/>
        <w:right w:val="none" w:sz="0" w:space="0" w:color="auto"/>
      </w:divBdr>
    </w:div>
    <w:div w:id="31465261">
      <w:marLeft w:val="0"/>
      <w:marRight w:val="0"/>
      <w:marTop w:val="0"/>
      <w:marBottom w:val="0"/>
      <w:divBdr>
        <w:top w:val="none" w:sz="0" w:space="0" w:color="auto"/>
        <w:left w:val="none" w:sz="0" w:space="0" w:color="auto"/>
        <w:bottom w:val="none" w:sz="0" w:space="0" w:color="auto"/>
        <w:right w:val="none" w:sz="0" w:space="0" w:color="auto"/>
      </w:divBdr>
    </w:div>
    <w:div w:id="31465262">
      <w:marLeft w:val="0"/>
      <w:marRight w:val="0"/>
      <w:marTop w:val="0"/>
      <w:marBottom w:val="0"/>
      <w:divBdr>
        <w:top w:val="none" w:sz="0" w:space="0" w:color="auto"/>
        <w:left w:val="none" w:sz="0" w:space="0" w:color="auto"/>
        <w:bottom w:val="none" w:sz="0" w:space="0" w:color="auto"/>
        <w:right w:val="none" w:sz="0" w:space="0" w:color="auto"/>
      </w:divBdr>
    </w:div>
    <w:div w:id="31465263">
      <w:marLeft w:val="0"/>
      <w:marRight w:val="0"/>
      <w:marTop w:val="0"/>
      <w:marBottom w:val="0"/>
      <w:divBdr>
        <w:top w:val="none" w:sz="0" w:space="0" w:color="auto"/>
        <w:left w:val="none" w:sz="0" w:space="0" w:color="auto"/>
        <w:bottom w:val="none" w:sz="0" w:space="0" w:color="auto"/>
        <w:right w:val="none" w:sz="0" w:space="0" w:color="auto"/>
      </w:divBdr>
    </w:div>
    <w:div w:id="31465264">
      <w:marLeft w:val="0"/>
      <w:marRight w:val="0"/>
      <w:marTop w:val="0"/>
      <w:marBottom w:val="0"/>
      <w:divBdr>
        <w:top w:val="none" w:sz="0" w:space="0" w:color="auto"/>
        <w:left w:val="none" w:sz="0" w:space="0" w:color="auto"/>
        <w:bottom w:val="none" w:sz="0" w:space="0" w:color="auto"/>
        <w:right w:val="none" w:sz="0" w:space="0" w:color="auto"/>
      </w:divBdr>
    </w:div>
    <w:div w:id="31465265">
      <w:marLeft w:val="0"/>
      <w:marRight w:val="0"/>
      <w:marTop w:val="0"/>
      <w:marBottom w:val="0"/>
      <w:divBdr>
        <w:top w:val="none" w:sz="0" w:space="0" w:color="auto"/>
        <w:left w:val="none" w:sz="0" w:space="0" w:color="auto"/>
        <w:bottom w:val="none" w:sz="0" w:space="0" w:color="auto"/>
        <w:right w:val="none" w:sz="0" w:space="0" w:color="auto"/>
      </w:divBdr>
    </w:div>
    <w:div w:id="31465266">
      <w:marLeft w:val="0"/>
      <w:marRight w:val="0"/>
      <w:marTop w:val="0"/>
      <w:marBottom w:val="0"/>
      <w:divBdr>
        <w:top w:val="none" w:sz="0" w:space="0" w:color="auto"/>
        <w:left w:val="none" w:sz="0" w:space="0" w:color="auto"/>
        <w:bottom w:val="none" w:sz="0" w:space="0" w:color="auto"/>
        <w:right w:val="none" w:sz="0" w:space="0" w:color="auto"/>
      </w:divBdr>
    </w:div>
    <w:div w:id="31465267">
      <w:marLeft w:val="0"/>
      <w:marRight w:val="0"/>
      <w:marTop w:val="0"/>
      <w:marBottom w:val="0"/>
      <w:divBdr>
        <w:top w:val="none" w:sz="0" w:space="0" w:color="auto"/>
        <w:left w:val="none" w:sz="0" w:space="0" w:color="auto"/>
        <w:bottom w:val="none" w:sz="0" w:space="0" w:color="auto"/>
        <w:right w:val="none" w:sz="0" w:space="0" w:color="auto"/>
      </w:divBdr>
    </w:div>
    <w:div w:id="31465268">
      <w:marLeft w:val="0"/>
      <w:marRight w:val="0"/>
      <w:marTop w:val="0"/>
      <w:marBottom w:val="0"/>
      <w:divBdr>
        <w:top w:val="none" w:sz="0" w:space="0" w:color="auto"/>
        <w:left w:val="none" w:sz="0" w:space="0" w:color="auto"/>
        <w:bottom w:val="none" w:sz="0" w:space="0" w:color="auto"/>
        <w:right w:val="none" w:sz="0" w:space="0" w:color="auto"/>
      </w:divBdr>
    </w:div>
    <w:div w:id="31465269">
      <w:marLeft w:val="0"/>
      <w:marRight w:val="0"/>
      <w:marTop w:val="0"/>
      <w:marBottom w:val="0"/>
      <w:divBdr>
        <w:top w:val="none" w:sz="0" w:space="0" w:color="auto"/>
        <w:left w:val="none" w:sz="0" w:space="0" w:color="auto"/>
        <w:bottom w:val="none" w:sz="0" w:space="0" w:color="auto"/>
        <w:right w:val="none" w:sz="0" w:space="0" w:color="auto"/>
      </w:divBdr>
    </w:div>
    <w:div w:id="31465270">
      <w:marLeft w:val="0"/>
      <w:marRight w:val="0"/>
      <w:marTop w:val="0"/>
      <w:marBottom w:val="0"/>
      <w:divBdr>
        <w:top w:val="none" w:sz="0" w:space="0" w:color="auto"/>
        <w:left w:val="none" w:sz="0" w:space="0" w:color="auto"/>
        <w:bottom w:val="none" w:sz="0" w:space="0" w:color="auto"/>
        <w:right w:val="none" w:sz="0" w:space="0" w:color="auto"/>
      </w:divBdr>
    </w:div>
    <w:div w:id="31465271">
      <w:marLeft w:val="0"/>
      <w:marRight w:val="0"/>
      <w:marTop w:val="0"/>
      <w:marBottom w:val="0"/>
      <w:divBdr>
        <w:top w:val="none" w:sz="0" w:space="0" w:color="auto"/>
        <w:left w:val="none" w:sz="0" w:space="0" w:color="auto"/>
        <w:bottom w:val="none" w:sz="0" w:space="0" w:color="auto"/>
        <w:right w:val="none" w:sz="0" w:space="0" w:color="auto"/>
      </w:divBdr>
    </w:div>
    <w:div w:id="31465272">
      <w:marLeft w:val="0"/>
      <w:marRight w:val="0"/>
      <w:marTop w:val="0"/>
      <w:marBottom w:val="0"/>
      <w:divBdr>
        <w:top w:val="none" w:sz="0" w:space="0" w:color="auto"/>
        <w:left w:val="none" w:sz="0" w:space="0" w:color="auto"/>
        <w:bottom w:val="none" w:sz="0" w:space="0" w:color="auto"/>
        <w:right w:val="none" w:sz="0" w:space="0" w:color="auto"/>
      </w:divBdr>
    </w:div>
    <w:div w:id="31465273">
      <w:marLeft w:val="0"/>
      <w:marRight w:val="0"/>
      <w:marTop w:val="0"/>
      <w:marBottom w:val="0"/>
      <w:divBdr>
        <w:top w:val="none" w:sz="0" w:space="0" w:color="auto"/>
        <w:left w:val="none" w:sz="0" w:space="0" w:color="auto"/>
        <w:bottom w:val="none" w:sz="0" w:space="0" w:color="auto"/>
        <w:right w:val="none" w:sz="0" w:space="0" w:color="auto"/>
      </w:divBdr>
    </w:div>
    <w:div w:id="31465274">
      <w:marLeft w:val="0"/>
      <w:marRight w:val="0"/>
      <w:marTop w:val="0"/>
      <w:marBottom w:val="0"/>
      <w:divBdr>
        <w:top w:val="none" w:sz="0" w:space="0" w:color="auto"/>
        <w:left w:val="none" w:sz="0" w:space="0" w:color="auto"/>
        <w:bottom w:val="none" w:sz="0" w:space="0" w:color="auto"/>
        <w:right w:val="none" w:sz="0" w:space="0" w:color="auto"/>
      </w:divBdr>
    </w:div>
    <w:div w:id="31465276">
      <w:marLeft w:val="0"/>
      <w:marRight w:val="0"/>
      <w:marTop w:val="0"/>
      <w:marBottom w:val="0"/>
      <w:divBdr>
        <w:top w:val="none" w:sz="0" w:space="0" w:color="auto"/>
        <w:left w:val="none" w:sz="0" w:space="0" w:color="auto"/>
        <w:bottom w:val="none" w:sz="0" w:space="0" w:color="auto"/>
        <w:right w:val="none" w:sz="0" w:space="0" w:color="auto"/>
      </w:divBdr>
    </w:div>
    <w:div w:id="31465277">
      <w:marLeft w:val="0"/>
      <w:marRight w:val="0"/>
      <w:marTop w:val="0"/>
      <w:marBottom w:val="0"/>
      <w:divBdr>
        <w:top w:val="none" w:sz="0" w:space="0" w:color="auto"/>
        <w:left w:val="none" w:sz="0" w:space="0" w:color="auto"/>
        <w:bottom w:val="none" w:sz="0" w:space="0" w:color="auto"/>
        <w:right w:val="none" w:sz="0" w:space="0" w:color="auto"/>
      </w:divBdr>
    </w:div>
    <w:div w:id="31465278">
      <w:marLeft w:val="0"/>
      <w:marRight w:val="0"/>
      <w:marTop w:val="0"/>
      <w:marBottom w:val="0"/>
      <w:divBdr>
        <w:top w:val="none" w:sz="0" w:space="0" w:color="auto"/>
        <w:left w:val="none" w:sz="0" w:space="0" w:color="auto"/>
        <w:bottom w:val="none" w:sz="0" w:space="0" w:color="auto"/>
        <w:right w:val="none" w:sz="0" w:space="0" w:color="auto"/>
      </w:divBdr>
    </w:div>
    <w:div w:id="31465279">
      <w:marLeft w:val="0"/>
      <w:marRight w:val="0"/>
      <w:marTop w:val="0"/>
      <w:marBottom w:val="0"/>
      <w:divBdr>
        <w:top w:val="none" w:sz="0" w:space="0" w:color="auto"/>
        <w:left w:val="none" w:sz="0" w:space="0" w:color="auto"/>
        <w:bottom w:val="none" w:sz="0" w:space="0" w:color="auto"/>
        <w:right w:val="none" w:sz="0" w:space="0" w:color="auto"/>
      </w:divBdr>
    </w:div>
    <w:div w:id="31465280">
      <w:marLeft w:val="0"/>
      <w:marRight w:val="0"/>
      <w:marTop w:val="0"/>
      <w:marBottom w:val="0"/>
      <w:divBdr>
        <w:top w:val="none" w:sz="0" w:space="0" w:color="auto"/>
        <w:left w:val="none" w:sz="0" w:space="0" w:color="auto"/>
        <w:bottom w:val="none" w:sz="0" w:space="0" w:color="auto"/>
        <w:right w:val="none" w:sz="0" w:space="0" w:color="auto"/>
      </w:divBdr>
    </w:div>
    <w:div w:id="31465281">
      <w:marLeft w:val="0"/>
      <w:marRight w:val="0"/>
      <w:marTop w:val="0"/>
      <w:marBottom w:val="0"/>
      <w:divBdr>
        <w:top w:val="none" w:sz="0" w:space="0" w:color="auto"/>
        <w:left w:val="none" w:sz="0" w:space="0" w:color="auto"/>
        <w:bottom w:val="none" w:sz="0" w:space="0" w:color="auto"/>
        <w:right w:val="none" w:sz="0" w:space="0" w:color="auto"/>
      </w:divBdr>
    </w:div>
    <w:div w:id="31465282">
      <w:marLeft w:val="0"/>
      <w:marRight w:val="0"/>
      <w:marTop w:val="0"/>
      <w:marBottom w:val="0"/>
      <w:divBdr>
        <w:top w:val="none" w:sz="0" w:space="0" w:color="auto"/>
        <w:left w:val="none" w:sz="0" w:space="0" w:color="auto"/>
        <w:bottom w:val="none" w:sz="0" w:space="0" w:color="auto"/>
        <w:right w:val="none" w:sz="0" w:space="0" w:color="auto"/>
      </w:divBdr>
    </w:div>
    <w:div w:id="31465283">
      <w:marLeft w:val="0"/>
      <w:marRight w:val="0"/>
      <w:marTop w:val="0"/>
      <w:marBottom w:val="0"/>
      <w:divBdr>
        <w:top w:val="none" w:sz="0" w:space="0" w:color="auto"/>
        <w:left w:val="none" w:sz="0" w:space="0" w:color="auto"/>
        <w:bottom w:val="none" w:sz="0" w:space="0" w:color="auto"/>
        <w:right w:val="none" w:sz="0" w:space="0" w:color="auto"/>
      </w:divBdr>
    </w:div>
    <w:div w:id="31465284">
      <w:marLeft w:val="0"/>
      <w:marRight w:val="0"/>
      <w:marTop w:val="0"/>
      <w:marBottom w:val="0"/>
      <w:divBdr>
        <w:top w:val="none" w:sz="0" w:space="0" w:color="auto"/>
        <w:left w:val="none" w:sz="0" w:space="0" w:color="auto"/>
        <w:bottom w:val="none" w:sz="0" w:space="0" w:color="auto"/>
        <w:right w:val="none" w:sz="0" w:space="0" w:color="auto"/>
      </w:divBdr>
    </w:div>
    <w:div w:id="31465285">
      <w:marLeft w:val="0"/>
      <w:marRight w:val="0"/>
      <w:marTop w:val="0"/>
      <w:marBottom w:val="0"/>
      <w:divBdr>
        <w:top w:val="none" w:sz="0" w:space="0" w:color="auto"/>
        <w:left w:val="none" w:sz="0" w:space="0" w:color="auto"/>
        <w:bottom w:val="none" w:sz="0" w:space="0" w:color="auto"/>
        <w:right w:val="none" w:sz="0" w:space="0" w:color="auto"/>
      </w:divBdr>
    </w:div>
    <w:div w:id="31465286">
      <w:marLeft w:val="0"/>
      <w:marRight w:val="0"/>
      <w:marTop w:val="0"/>
      <w:marBottom w:val="0"/>
      <w:divBdr>
        <w:top w:val="none" w:sz="0" w:space="0" w:color="auto"/>
        <w:left w:val="none" w:sz="0" w:space="0" w:color="auto"/>
        <w:bottom w:val="none" w:sz="0" w:space="0" w:color="auto"/>
        <w:right w:val="none" w:sz="0" w:space="0" w:color="auto"/>
      </w:divBdr>
    </w:div>
    <w:div w:id="31465287">
      <w:marLeft w:val="0"/>
      <w:marRight w:val="0"/>
      <w:marTop w:val="0"/>
      <w:marBottom w:val="0"/>
      <w:divBdr>
        <w:top w:val="none" w:sz="0" w:space="0" w:color="auto"/>
        <w:left w:val="none" w:sz="0" w:space="0" w:color="auto"/>
        <w:bottom w:val="none" w:sz="0" w:space="0" w:color="auto"/>
        <w:right w:val="none" w:sz="0" w:space="0" w:color="auto"/>
      </w:divBdr>
    </w:div>
    <w:div w:id="31465288">
      <w:marLeft w:val="0"/>
      <w:marRight w:val="0"/>
      <w:marTop w:val="0"/>
      <w:marBottom w:val="0"/>
      <w:divBdr>
        <w:top w:val="none" w:sz="0" w:space="0" w:color="auto"/>
        <w:left w:val="none" w:sz="0" w:space="0" w:color="auto"/>
        <w:bottom w:val="none" w:sz="0" w:space="0" w:color="auto"/>
        <w:right w:val="none" w:sz="0" w:space="0" w:color="auto"/>
      </w:divBdr>
    </w:div>
    <w:div w:id="31465289">
      <w:marLeft w:val="0"/>
      <w:marRight w:val="0"/>
      <w:marTop w:val="0"/>
      <w:marBottom w:val="0"/>
      <w:divBdr>
        <w:top w:val="none" w:sz="0" w:space="0" w:color="auto"/>
        <w:left w:val="none" w:sz="0" w:space="0" w:color="auto"/>
        <w:bottom w:val="none" w:sz="0" w:space="0" w:color="auto"/>
        <w:right w:val="none" w:sz="0" w:space="0" w:color="auto"/>
      </w:divBdr>
    </w:div>
    <w:div w:id="31465290">
      <w:marLeft w:val="0"/>
      <w:marRight w:val="0"/>
      <w:marTop w:val="0"/>
      <w:marBottom w:val="0"/>
      <w:divBdr>
        <w:top w:val="none" w:sz="0" w:space="0" w:color="auto"/>
        <w:left w:val="none" w:sz="0" w:space="0" w:color="auto"/>
        <w:bottom w:val="none" w:sz="0" w:space="0" w:color="auto"/>
        <w:right w:val="none" w:sz="0" w:space="0" w:color="auto"/>
      </w:divBdr>
    </w:div>
    <w:div w:id="31465291">
      <w:marLeft w:val="0"/>
      <w:marRight w:val="0"/>
      <w:marTop w:val="0"/>
      <w:marBottom w:val="0"/>
      <w:divBdr>
        <w:top w:val="none" w:sz="0" w:space="0" w:color="auto"/>
        <w:left w:val="none" w:sz="0" w:space="0" w:color="auto"/>
        <w:bottom w:val="none" w:sz="0" w:space="0" w:color="auto"/>
        <w:right w:val="none" w:sz="0" w:space="0" w:color="auto"/>
      </w:divBdr>
    </w:div>
    <w:div w:id="31465292">
      <w:marLeft w:val="0"/>
      <w:marRight w:val="0"/>
      <w:marTop w:val="0"/>
      <w:marBottom w:val="0"/>
      <w:divBdr>
        <w:top w:val="none" w:sz="0" w:space="0" w:color="auto"/>
        <w:left w:val="none" w:sz="0" w:space="0" w:color="auto"/>
        <w:bottom w:val="none" w:sz="0" w:space="0" w:color="auto"/>
        <w:right w:val="none" w:sz="0" w:space="0" w:color="auto"/>
      </w:divBdr>
    </w:div>
    <w:div w:id="31465293">
      <w:marLeft w:val="0"/>
      <w:marRight w:val="0"/>
      <w:marTop w:val="0"/>
      <w:marBottom w:val="0"/>
      <w:divBdr>
        <w:top w:val="none" w:sz="0" w:space="0" w:color="auto"/>
        <w:left w:val="none" w:sz="0" w:space="0" w:color="auto"/>
        <w:bottom w:val="none" w:sz="0" w:space="0" w:color="auto"/>
        <w:right w:val="none" w:sz="0" w:space="0" w:color="auto"/>
      </w:divBdr>
    </w:div>
    <w:div w:id="31465294">
      <w:marLeft w:val="0"/>
      <w:marRight w:val="0"/>
      <w:marTop w:val="0"/>
      <w:marBottom w:val="0"/>
      <w:divBdr>
        <w:top w:val="none" w:sz="0" w:space="0" w:color="auto"/>
        <w:left w:val="none" w:sz="0" w:space="0" w:color="auto"/>
        <w:bottom w:val="none" w:sz="0" w:space="0" w:color="auto"/>
        <w:right w:val="none" w:sz="0" w:space="0" w:color="auto"/>
      </w:divBdr>
    </w:div>
    <w:div w:id="31465295">
      <w:marLeft w:val="0"/>
      <w:marRight w:val="0"/>
      <w:marTop w:val="0"/>
      <w:marBottom w:val="0"/>
      <w:divBdr>
        <w:top w:val="none" w:sz="0" w:space="0" w:color="auto"/>
        <w:left w:val="none" w:sz="0" w:space="0" w:color="auto"/>
        <w:bottom w:val="none" w:sz="0" w:space="0" w:color="auto"/>
        <w:right w:val="none" w:sz="0" w:space="0" w:color="auto"/>
      </w:divBdr>
    </w:div>
    <w:div w:id="31465296">
      <w:marLeft w:val="0"/>
      <w:marRight w:val="0"/>
      <w:marTop w:val="0"/>
      <w:marBottom w:val="0"/>
      <w:divBdr>
        <w:top w:val="none" w:sz="0" w:space="0" w:color="auto"/>
        <w:left w:val="none" w:sz="0" w:space="0" w:color="auto"/>
        <w:bottom w:val="none" w:sz="0" w:space="0" w:color="auto"/>
        <w:right w:val="none" w:sz="0" w:space="0" w:color="auto"/>
      </w:divBdr>
    </w:div>
    <w:div w:id="31465297">
      <w:marLeft w:val="0"/>
      <w:marRight w:val="0"/>
      <w:marTop w:val="0"/>
      <w:marBottom w:val="0"/>
      <w:divBdr>
        <w:top w:val="none" w:sz="0" w:space="0" w:color="auto"/>
        <w:left w:val="none" w:sz="0" w:space="0" w:color="auto"/>
        <w:bottom w:val="none" w:sz="0" w:space="0" w:color="auto"/>
        <w:right w:val="none" w:sz="0" w:space="0" w:color="auto"/>
      </w:divBdr>
    </w:div>
    <w:div w:id="31465298">
      <w:marLeft w:val="0"/>
      <w:marRight w:val="0"/>
      <w:marTop w:val="0"/>
      <w:marBottom w:val="0"/>
      <w:divBdr>
        <w:top w:val="none" w:sz="0" w:space="0" w:color="auto"/>
        <w:left w:val="none" w:sz="0" w:space="0" w:color="auto"/>
        <w:bottom w:val="none" w:sz="0" w:space="0" w:color="auto"/>
        <w:right w:val="none" w:sz="0" w:space="0" w:color="auto"/>
      </w:divBdr>
    </w:div>
    <w:div w:id="31465299">
      <w:marLeft w:val="0"/>
      <w:marRight w:val="0"/>
      <w:marTop w:val="0"/>
      <w:marBottom w:val="0"/>
      <w:divBdr>
        <w:top w:val="none" w:sz="0" w:space="0" w:color="auto"/>
        <w:left w:val="none" w:sz="0" w:space="0" w:color="auto"/>
        <w:bottom w:val="none" w:sz="0" w:space="0" w:color="auto"/>
        <w:right w:val="none" w:sz="0" w:space="0" w:color="auto"/>
      </w:divBdr>
    </w:div>
    <w:div w:id="31465301">
      <w:marLeft w:val="0"/>
      <w:marRight w:val="0"/>
      <w:marTop w:val="0"/>
      <w:marBottom w:val="0"/>
      <w:divBdr>
        <w:top w:val="none" w:sz="0" w:space="0" w:color="auto"/>
        <w:left w:val="none" w:sz="0" w:space="0" w:color="auto"/>
        <w:bottom w:val="none" w:sz="0" w:space="0" w:color="auto"/>
        <w:right w:val="none" w:sz="0" w:space="0" w:color="auto"/>
      </w:divBdr>
    </w:div>
    <w:div w:id="31465302">
      <w:marLeft w:val="0"/>
      <w:marRight w:val="0"/>
      <w:marTop w:val="0"/>
      <w:marBottom w:val="0"/>
      <w:divBdr>
        <w:top w:val="none" w:sz="0" w:space="0" w:color="auto"/>
        <w:left w:val="none" w:sz="0" w:space="0" w:color="auto"/>
        <w:bottom w:val="none" w:sz="0" w:space="0" w:color="auto"/>
        <w:right w:val="none" w:sz="0" w:space="0" w:color="auto"/>
      </w:divBdr>
    </w:div>
    <w:div w:id="31465303">
      <w:marLeft w:val="0"/>
      <w:marRight w:val="0"/>
      <w:marTop w:val="0"/>
      <w:marBottom w:val="0"/>
      <w:divBdr>
        <w:top w:val="none" w:sz="0" w:space="0" w:color="auto"/>
        <w:left w:val="none" w:sz="0" w:space="0" w:color="auto"/>
        <w:bottom w:val="none" w:sz="0" w:space="0" w:color="auto"/>
        <w:right w:val="none" w:sz="0" w:space="0" w:color="auto"/>
      </w:divBdr>
    </w:div>
    <w:div w:id="31465304">
      <w:marLeft w:val="0"/>
      <w:marRight w:val="0"/>
      <w:marTop w:val="0"/>
      <w:marBottom w:val="0"/>
      <w:divBdr>
        <w:top w:val="none" w:sz="0" w:space="0" w:color="auto"/>
        <w:left w:val="none" w:sz="0" w:space="0" w:color="auto"/>
        <w:bottom w:val="none" w:sz="0" w:space="0" w:color="auto"/>
        <w:right w:val="none" w:sz="0" w:space="0" w:color="auto"/>
      </w:divBdr>
    </w:div>
    <w:div w:id="31465305">
      <w:marLeft w:val="0"/>
      <w:marRight w:val="0"/>
      <w:marTop w:val="0"/>
      <w:marBottom w:val="0"/>
      <w:divBdr>
        <w:top w:val="none" w:sz="0" w:space="0" w:color="auto"/>
        <w:left w:val="none" w:sz="0" w:space="0" w:color="auto"/>
        <w:bottom w:val="none" w:sz="0" w:space="0" w:color="auto"/>
        <w:right w:val="none" w:sz="0" w:space="0" w:color="auto"/>
      </w:divBdr>
    </w:div>
    <w:div w:id="31465306">
      <w:marLeft w:val="0"/>
      <w:marRight w:val="0"/>
      <w:marTop w:val="0"/>
      <w:marBottom w:val="0"/>
      <w:divBdr>
        <w:top w:val="none" w:sz="0" w:space="0" w:color="auto"/>
        <w:left w:val="none" w:sz="0" w:space="0" w:color="auto"/>
        <w:bottom w:val="none" w:sz="0" w:space="0" w:color="auto"/>
        <w:right w:val="none" w:sz="0" w:space="0" w:color="auto"/>
      </w:divBdr>
    </w:div>
    <w:div w:id="31465307">
      <w:marLeft w:val="0"/>
      <w:marRight w:val="0"/>
      <w:marTop w:val="0"/>
      <w:marBottom w:val="0"/>
      <w:divBdr>
        <w:top w:val="none" w:sz="0" w:space="0" w:color="auto"/>
        <w:left w:val="none" w:sz="0" w:space="0" w:color="auto"/>
        <w:bottom w:val="none" w:sz="0" w:space="0" w:color="auto"/>
        <w:right w:val="none" w:sz="0" w:space="0" w:color="auto"/>
      </w:divBdr>
    </w:div>
    <w:div w:id="31465308">
      <w:marLeft w:val="0"/>
      <w:marRight w:val="0"/>
      <w:marTop w:val="0"/>
      <w:marBottom w:val="0"/>
      <w:divBdr>
        <w:top w:val="none" w:sz="0" w:space="0" w:color="auto"/>
        <w:left w:val="none" w:sz="0" w:space="0" w:color="auto"/>
        <w:bottom w:val="none" w:sz="0" w:space="0" w:color="auto"/>
        <w:right w:val="none" w:sz="0" w:space="0" w:color="auto"/>
      </w:divBdr>
    </w:div>
    <w:div w:id="31465309">
      <w:marLeft w:val="0"/>
      <w:marRight w:val="0"/>
      <w:marTop w:val="0"/>
      <w:marBottom w:val="0"/>
      <w:divBdr>
        <w:top w:val="none" w:sz="0" w:space="0" w:color="auto"/>
        <w:left w:val="none" w:sz="0" w:space="0" w:color="auto"/>
        <w:bottom w:val="none" w:sz="0" w:space="0" w:color="auto"/>
        <w:right w:val="none" w:sz="0" w:space="0" w:color="auto"/>
      </w:divBdr>
    </w:div>
    <w:div w:id="31465311">
      <w:marLeft w:val="0"/>
      <w:marRight w:val="0"/>
      <w:marTop w:val="0"/>
      <w:marBottom w:val="0"/>
      <w:divBdr>
        <w:top w:val="none" w:sz="0" w:space="0" w:color="auto"/>
        <w:left w:val="none" w:sz="0" w:space="0" w:color="auto"/>
        <w:bottom w:val="none" w:sz="0" w:space="0" w:color="auto"/>
        <w:right w:val="none" w:sz="0" w:space="0" w:color="auto"/>
      </w:divBdr>
    </w:div>
    <w:div w:id="31465312">
      <w:marLeft w:val="0"/>
      <w:marRight w:val="0"/>
      <w:marTop w:val="0"/>
      <w:marBottom w:val="0"/>
      <w:divBdr>
        <w:top w:val="none" w:sz="0" w:space="0" w:color="auto"/>
        <w:left w:val="none" w:sz="0" w:space="0" w:color="auto"/>
        <w:bottom w:val="none" w:sz="0" w:space="0" w:color="auto"/>
        <w:right w:val="none" w:sz="0" w:space="0" w:color="auto"/>
      </w:divBdr>
    </w:div>
    <w:div w:id="31465313">
      <w:marLeft w:val="0"/>
      <w:marRight w:val="0"/>
      <w:marTop w:val="0"/>
      <w:marBottom w:val="0"/>
      <w:divBdr>
        <w:top w:val="none" w:sz="0" w:space="0" w:color="auto"/>
        <w:left w:val="none" w:sz="0" w:space="0" w:color="auto"/>
        <w:bottom w:val="none" w:sz="0" w:space="0" w:color="auto"/>
        <w:right w:val="none" w:sz="0" w:space="0" w:color="auto"/>
      </w:divBdr>
    </w:div>
    <w:div w:id="31465314">
      <w:marLeft w:val="0"/>
      <w:marRight w:val="0"/>
      <w:marTop w:val="0"/>
      <w:marBottom w:val="0"/>
      <w:divBdr>
        <w:top w:val="none" w:sz="0" w:space="0" w:color="auto"/>
        <w:left w:val="none" w:sz="0" w:space="0" w:color="auto"/>
        <w:bottom w:val="none" w:sz="0" w:space="0" w:color="auto"/>
        <w:right w:val="none" w:sz="0" w:space="0" w:color="auto"/>
      </w:divBdr>
    </w:div>
    <w:div w:id="31465315">
      <w:marLeft w:val="0"/>
      <w:marRight w:val="0"/>
      <w:marTop w:val="0"/>
      <w:marBottom w:val="0"/>
      <w:divBdr>
        <w:top w:val="none" w:sz="0" w:space="0" w:color="auto"/>
        <w:left w:val="none" w:sz="0" w:space="0" w:color="auto"/>
        <w:bottom w:val="none" w:sz="0" w:space="0" w:color="auto"/>
        <w:right w:val="none" w:sz="0" w:space="0" w:color="auto"/>
      </w:divBdr>
    </w:div>
    <w:div w:id="31465316">
      <w:marLeft w:val="0"/>
      <w:marRight w:val="0"/>
      <w:marTop w:val="0"/>
      <w:marBottom w:val="0"/>
      <w:divBdr>
        <w:top w:val="none" w:sz="0" w:space="0" w:color="auto"/>
        <w:left w:val="none" w:sz="0" w:space="0" w:color="auto"/>
        <w:bottom w:val="none" w:sz="0" w:space="0" w:color="auto"/>
        <w:right w:val="none" w:sz="0" w:space="0" w:color="auto"/>
      </w:divBdr>
    </w:div>
    <w:div w:id="31465317">
      <w:marLeft w:val="0"/>
      <w:marRight w:val="0"/>
      <w:marTop w:val="0"/>
      <w:marBottom w:val="0"/>
      <w:divBdr>
        <w:top w:val="none" w:sz="0" w:space="0" w:color="auto"/>
        <w:left w:val="none" w:sz="0" w:space="0" w:color="auto"/>
        <w:bottom w:val="none" w:sz="0" w:space="0" w:color="auto"/>
        <w:right w:val="none" w:sz="0" w:space="0" w:color="auto"/>
      </w:divBdr>
    </w:div>
    <w:div w:id="31465318">
      <w:marLeft w:val="0"/>
      <w:marRight w:val="0"/>
      <w:marTop w:val="0"/>
      <w:marBottom w:val="0"/>
      <w:divBdr>
        <w:top w:val="none" w:sz="0" w:space="0" w:color="auto"/>
        <w:left w:val="none" w:sz="0" w:space="0" w:color="auto"/>
        <w:bottom w:val="none" w:sz="0" w:space="0" w:color="auto"/>
        <w:right w:val="none" w:sz="0" w:space="0" w:color="auto"/>
      </w:divBdr>
    </w:div>
    <w:div w:id="31465319">
      <w:marLeft w:val="0"/>
      <w:marRight w:val="0"/>
      <w:marTop w:val="0"/>
      <w:marBottom w:val="0"/>
      <w:divBdr>
        <w:top w:val="none" w:sz="0" w:space="0" w:color="auto"/>
        <w:left w:val="none" w:sz="0" w:space="0" w:color="auto"/>
        <w:bottom w:val="none" w:sz="0" w:space="0" w:color="auto"/>
        <w:right w:val="none" w:sz="0" w:space="0" w:color="auto"/>
      </w:divBdr>
    </w:div>
    <w:div w:id="31465320">
      <w:marLeft w:val="0"/>
      <w:marRight w:val="0"/>
      <w:marTop w:val="0"/>
      <w:marBottom w:val="0"/>
      <w:divBdr>
        <w:top w:val="none" w:sz="0" w:space="0" w:color="auto"/>
        <w:left w:val="none" w:sz="0" w:space="0" w:color="auto"/>
        <w:bottom w:val="none" w:sz="0" w:space="0" w:color="auto"/>
        <w:right w:val="none" w:sz="0" w:space="0" w:color="auto"/>
      </w:divBdr>
    </w:div>
    <w:div w:id="31465321">
      <w:marLeft w:val="0"/>
      <w:marRight w:val="0"/>
      <w:marTop w:val="0"/>
      <w:marBottom w:val="0"/>
      <w:divBdr>
        <w:top w:val="none" w:sz="0" w:space="0" w:color="auto"/>
        <w:left w:val="none" w:sz="0" w:space="0" w:color="auto"/>
        <w:bottom w:val="none" w:sz="0" w:space="0" w:color="auto"/>
        <w:right w:val="none" w:sz="0" w:space="0" w:color="auto"/>
      </w:divBdr>
    </w:div>
    <w:div w:id="31465322">
      <w:marLeft w:val="0"/>
      <w:marRight w:val="0"/>
      <w:marTop w:val="0"/>
      <w:marBottom w:val="0"/>
      <w:divBdr>
        <w:top w:val="none" w:sz="0" w:space="0" w:color="auto"/>
        <w:left w:val="none" w:sz="0" w:space="0" w:color="auto"/>
        <w:bottom w:val="none" w:sz="0" w:space="0" w:color="auto"/>
        <w:right w:val="none" w:sz="0" w:space="0" w:color="auto"/>
      </w:divBdr>
    </w:div>
    <w:div w:id="31465323">
      <w:marLeft w:val="0"/>
      <w:marRight w:val="0"/>
      <w:marTop w:val="0"/>
      <w:marBottom w:val="0"/>
      <w:divBdr>
        <w:top w:val="none" w:sz="0" w:space="0" w:color="auto"/>
        <w:left w:val="none" w:sz="0" w:space="0" w:color="auto"/>
        <w:bottom w:val="none" w:sz="0" w:space="0" w:color="auto"/>
        <w:right w:val="none" w:sz="0" w:space="0" w:color="auto"/>
      </w:divBdr>
    </w:div>
    <w:div w:id="31465324">
      <w:marLeft w:val="0"/>
      <w:marRight w:val="0"/>
      <w:marTop w:val="0"/>
      <w:marBottom w:val="0"/>
      <w:divBdr>
        <w:top w:val="none" w:sz="0" w:space="0" w:color="auto"/>
        <w:left w:val="none" w:sz="0" w:space="0" w:color="auto"/>
        <w:bottom w:val="none" w:sz="0" w:space="0" w:color="auto"/>
        <w:right w:val="none" w:sz="0" w:space="0" w:color="auto"/>
      </w:divBdr>
    </w:div>
    <w:div w:id="31465325">
      <w:marLeft w:val="0"/>
      <w:marRight w:val="0"/>
      <w:marTop w:val="0"/>
      <w:marBottom w:val="0"/>
      <w:divBdr>
        <w:top w:val="none" w:sz="0" w:space="0" w:color="auto"/>
        <w:left w:val="none" w:sz="0" w:space="0" w:color="auto"/>
        <w:bottom w:val="none" w:sz="0" w:space="0" w:color="auto"/>
        <w:right w:val="none" w:sz="0" w:space="0" w:color="auto"/>
      </w:divBdr>
    </w:div>
    <w:div w:id="31465326">
      <w:marLeft w:val="0"/>
      <w:marRight w:val="0"/>
      <w:marTop w:val="0"/>
      <w:marBottom w:val="0"/>
      <w:divBdr>
        <w:top w:val="none" w:sz="0" w:space="0" w:color="auto"/>
        <w:left w:val="none" w:sz="0" w:space="0" w:color="auto"/>
        <w:bottom w:val="none" w:sz="0" w:space="0" w:color="auto"/>
        <w:right w:val="none" w:sz="0" w:space="0" w:color="auto"/>
      </w:divBdr>
    </w:div>
    <w:div w:id="31465327">
      <w:marLeft w:val="0"/>
      <w:marRight w:val="0"/>
      <w:marTop w:val="0"/>
      <w:marBottom w:val="0"/>
      <w:divBdr>
        <w:top w:val="none" w:sz="0" w:space="0" w:color="auto"/>
        <w:left w:val="none" w:sz="0" w:space="0" w:color="auto"/>
        <w:bottom w:val="none" w:sz="0" w:space="0" w:color="auto"/>
        <w:right w:val="none" w:sz="0" w:space="0" w:color="auto"/>
      </w:divBdr>
    </w:div>
    <w:div w:id="31465328">
      <w:marLeft w:val="0"/>
      <w:marRight w:val="0"/>
      <w:marTop w:val="0"/>
      <w:marBottom w:val="0"/>
      <w:divBdr>
        <w:top w:val="none" w:sz="0" w:space="0" w:color="auto"/>
        <w:left w:val="none" w:sz="0" w:space="0" w:color="auto"/>
        <w:bottom w:val="none" w:sz="0" w:space="0" w:color="auto"/>
        <w:right w:val="none" w:sz="0" w:space="0" w:color="auto"/>
      </w:divBdr>
    </w:div>
    <w:div w:id="31465329">
      <w:marLeft w:val="0"/>
      <w:marRight w:val="0"/>
      <w:marTop w:val="0"/>
      <w:marBottom w:val="0"/>
      <w:divBdr>
        <w:top w:val="none" w:sz="0" w:space="0" w:color="auto"/>
        <w:left w:val="none" w:sz="0" w:space="0" w:color="auto"/>
        <w:bottom w:val="none" w:sz="0" w:space="0" w:color="auto"/>
        <w:right w:val="none" w:sz="0" w:space="0" w:color="auto"/>
      </w:divBdr>
    </w:div>
    <w:div w:id="31465330">
      <w:marLeft w:val="0"/>
      <w:marRight w:val="0"/>
      <w:marTop w:val="0"/>
      <w:marBottom w:val="0"/>
      <w:divBdr>
        <w:top w:val="none" w:sz="0" w:space="0" w:color="auto"/>
        <w:left w:val="none" w:sz="0" w:space="0" w:color="auto"/>
        <w:bottom w:val="none" w:sz="0" w:space="0" w:color="auto"/>
        <w:right w:val="none" w:sz="0" w:space="0" w:color="auto"/>
      </w:divBdr>
    </w:div>
    <w:div w:id="31465332">
      <w:marLeft w:val="0"/>
      <w:marRight w:val="0"/>
      <w:marTop w:val="0"/>
      <w:marBottom w:val="0"/>
      <w:divBdr>
        <w:top w:val="none" w:sz="0" w:space="0" w:color="auto"/>
        <w:left w:val="none" w:sz="0" w:space="0" w:color="auto"/>
        <w:bottom w:val="none" w:sz="0" w:space="0" w:color="auto"/>
        <w:right w:val="none" w:sz="0" w:space="0" w:color="auto"/>
      </w:divBdr>
    </w:div>
    <w:div w:id="31465333">
      <w:marLeft w:val="0"/>
      <w:marRight w:val="0"/>
      <w:marTop w:val="0"/>
      <w:marBottom w:val="0"/>
      <w:divBdr>
        <w:top w:val="none" w:sz="0" w:space="0" w:color="auto"/>
        <w:left w:val="none" w:sz="0" w:space="0" w:color="auto"/>
        <w:bottom w:val="none" w:sz="0" w:space="0" w:color="auto"/>
        <w:right w:val="none" w:sz="0" w:space="0" w:color="auto"/>
      </w:divBdr>
    </w:div>
    <w:div w:id="31465334">
      <w:marLeft w:val="0"/>
      <w:marRight w:val="0"/>
      <w:marTop w:val="0"/>
      <w:marBottom w:val="0"/>
      <w:divBdr>
        <w:top w:val="none" w:sz="0" w:space="0" w:color="auto"/>
        <w:left w:val="none" w:sz="0" w:space="0" w:color="auto"/>
        <w:bottom w:val="none" w:sz="0" w:space="0" w:color="auto"/>
        <w:right w:val="none" w:sz="0" w:space="0" w:color="auto"/>
      </w:divBdr>
    </w:div>
    <w:div w:id="31465335">
      <w:marLeft w:val="0"/>
      <w:marRight w:val="0"/>
      <w:marTop w:val="0"/>
      <w:marBottom w:val="0"/>
      <w:divBdr>
        <w:top w:val="none" w:sz="0" w:space="0" w:color="auto"/>
        <w:left w:val="none" w:sz="0" w:space="0" w:color="auto"/>
        <w:bottom w:val="none" w:sz="0" w:space="0" w:color="auto"/>
        <w:right w:val="none" w:sz="0" w:space="0" w:color="auto"/>
      </w:divBdr>
    </w:div>
    <w:div w:id="31465336">
      <w:marLeft w:val="0"/>
      <w:marRight w:val="0"/>
      <w:marTop w:val="0"/>
      <w:marBottom w:val="0"/>
      <w:divBdr>
        <w:top w:val="none" w:sz="0" w:space="0" w:color="auto"/>
        <w:left w:val="none" w:sz="0" w:space="0" w:color="auto"/>
        <w:bottom w:val="none" w:sz="0" w:space="0" w:color="auto"/>
        <w:right w:val="none" w:sz="0" w:space="0" w:color="auto"/>
      </w:divBdr>
    </w:div>
    <w:div w:id="31465338">
      <w:marLeft w:val="0"/>
      <w:marRight w:val="0"/>
      <w:marTop w:val="0"/>
      <w:marBottom w:val="0"/>
      <w:divBdr>
        <w:top w:val="none" w:sz="0" w:space="0" w:color="auto"/>
        <w:left w:val="none" w:sz="0" w:space="0" w:color="auto"/>
        <w:bottom w:val="none" w:sz="0" w:space="0" w:color="auto"/>
        <w:right w:val="none" w:sz="0" w:space="0" w:color="auto"/>
      </w:divBdr>
    </w:div>
    <w:div w:id="31465339">
      <w:marLeft w:val="0"/>
      <w:marRight w:val="0"/>
      <w:marTop w:val="0"/>
      <w:marBottom w:val="0"/>
      <w:divBdr>
        <w:top w:val="none" w:sz="0" w:space="0" w:color="auto"/>
        <w:left w:val="none" w:sz="0" w:space="0" w:color="auto"/>
        <w:bottom w:val="none" w:sz="0" w:space="0" w:color="auto"/>
        <w:right w:val="none" w:sz="0" w:space="0" w:color="auto"/>
      </w:divBdr>
    </w:div>
    <w:div w:id="31465340">
      <w:marLeft w:val="0"/>
      <w:marRight w:val="0"/>
      <w:marTop w:val="0"/>
      <w:marBottom w:val="0"/>
      <w:divBdr>
        <w:top w:val="none" w:sz="0" w:space="0" w:color="auto"/>
        <w:left w:val="none" w:sz="0" w:space="0" w:color="auto"/>
        <w:bottom w:val="none" w:sz="0" w:space="0" w:color="auto"/>
        <w:right w:val="none" w:sz="0" w:space="0" w:color="auto"/>
      </w:divBdr>
    </w:div>
    <w:div w:id="31465341">
      <w:marLeft w:val="0"/>
      <w:marRight w:val="0"/>
      <w:marTop w:val="0"/>
      <w:marBottom w:val="0"/>
      <w:divBdr>
        <w:top w:val="none" w:sz="0" w:space="0" w:color="auto"/>
        <w:left w:val="none" w:sz="0" w:space="0" w:color="auto"/>
        <w:bottom w:val="none" w:sz="0" w:space="0" w:color="auto"/>
        <w:right w:val="none" w:sz="0" w:space="0" w:color="auto"/>
      </w:divBdr>
    </w:div>
    <w:div w:id="31465342">
      <w:marLeft w:val="0"/>
      <w:marRight w:val="0"/>
      <w:marTop w:val="0"/>
      <w:marBottom w:val="0"/>
      <w:divBdr>
        <w:top w:val="none" w:sz="0" w:space="0" w:color="auto"/>
        <w:left w:val="none" w:sz="0" w:space="0" w:color="auto"/>
        <w:bottom w:val="none" w:sz="0" w:space="0" w:color="auto"/>
        <w:right w:val="none" w:sz="0" w:space="0" w:color="auto"/>
      </w:divBdr>
    </w:div>
    <w:div w:id="31465343">
      <w:marLeft w:val="0"/>
      <w:marRight w:val="0"/>
      <w:marTop w:val="0"/>
      <w:marBottom w:val="0"/>
      <w:divBdr>
        <w:top w:val="none" w:sz="0" w:space="0" w:color="auto"/>
        <w:left w:val="none" w:sz="0" w:space="0" w:color="auto"/>
        <w:bottom w:val="none" w:sz="0" w:space="0" w:color="auto"/>
        <w:right w:val="none" w:sz="0" w:space="0" w:color="auto"/>
      </w:divBdr>
    </w:div>
    <w:div w:id="31465344">
      <w:marLeft w:val="0"/>
      <w:marRight w:val="0"/>
      <w:marTop w:val="0"/>
      <w:marBottom w:val="0"/>
      <w:divBdr>
        <w:top w:val="none" w:sz="0" w:space="0" w:color="auto"/>
        <w:left w:val="none" w:sz="0" w:space="0" w:color="auto"/>
        <w:bottom w:val="none" w:sz="0" w:space="0" w:color="auto"/>
        <w:right w:val="none" w:sz="0" w:space="0" w:color="auto"/>
      </w:divBdr>
    </w:div>
    <w:div w:id="31465345">
      <w:marLeft w:val="0"/>
      <w:marRight w:val="0"/>
      <w:marTop w:val="0"/>
      <w:marBottom w:val="0"/>
      <w:divBdr>
        <w:top w:val="none" w:sz="0" w:space="0" w:color="auto"/>
        <w:left w:val="none" w:sz="0" w:space="0" w:color="auto"/>
        <w:bottom w:val="none" w:sz="0" w:space="0" w:color="auto"/>
        <w:right w:val="none" w:sz="0" w:space="0" w:color="auto"/>
      </w:divBdr>
    </w:div>
    <w:div w:id="31465346">
      <w:marLeft w:val="0"/>
      <w:marRight w:val="0"/>
      <w:marTop w:val="0"/>
      <w:marBottom w:val="0"/>
      <w:divBdr>
        <w:top w:val="none" w:sz="0" w:space="0" w:color="auto"/>
        <w:left w:val="none" w:sz="0" w:space="0" w:color="auto"/>
        <w:bottom w:val="none" w:sz="0" w:space="0" w:color="auto"/>
        <w:right w:val="none" w:sz="0" w:space="0" w:color="auto"/>
      </w:divBdr>
    </w:div>
    <w:div w:id="31465347">
      <w:marLeft w:val="0"/>
      <w:marRight w:val="0"/>
      <w:marTop w:val="0"/>
      <w:marBottom w:val="0"/>
      <w:divBdr>
        <w:top w:val="none" w:sz="0" w:space="0" w:color="auto"/>
        <w:left w:val="none" w:sz="0" w:space="0" w:color="auto"/>
        <w:bottom w:val="none" w:sz="0" w:space="0" w:color="auto"/>
        <w:right w:val="none" w:sz="0" w:space="0" w:color="auto"/>
      </w:divBdr>
    </w:div>
    <w:div w:id="31465348">
      <w:marLeft w:val="0"/>
      <w:marRight w:val="0"/>
      <w:marTop w:val="0"/>
      <w:marBottom w:val="0"/>
      <w:divBdr>
        <w:top w:val="none" w:sz="0" w:space="0" w:color="auto"/>
        <w:left w:val="none" w:sz="0" w:space="0" w:color="auto"/>
        <w:bottom w:val="none" w:sz="0" w:space="0" w:color="auto"/>
        <w:right w:val="none" w:sz="0" w:space="0" w:color="auto"/>
      </w:divBdr>
    </w:div>
    <w:div w:id="31465349">
      <w:marLeft w:val="0"/>
      <w:marRight w:val="0"/>
      <w:marTop w:val="0"/>
      <w:marBottom w:val="0"/>
      <w:divBdr>
        <w:top w:val="none" w:sz="0" w:space="0" w:color="auto"/>
        <w:left w:val="none" w:sz="0" w:space="0" w:color="auto"/>
        <w:bottom w:val="none" w:sz="0" w:space="0" w:color="auto"/>
        <w:right w:val="none" w:sz="0" w:space="0" w:color="auto"/>
      </w:divBdr>
    </w:div>
    <w:div w:id="31465350">
      <w:marLeft w:val="0"/>
      <w:marRight w:val="0"/>
      <w:marTop w:val="0"/>
      <w:marBottom w:val="0"/>
      <w:divBdr>
        <w:top w:val="none" w:sz="0" w:space="0" w:color="auto"/>
        <w:left w:val="none" w:sz="0" w:space="0" w:color="auto"/>
        <w:bottom w:val="none" w:sz="0" w:space="0" w:color="auto"/>
        <w:right w:val="none" w:sz="0" w:space="0" w:color="auto"/>
      </w:divBdr>
    </w:div>
    <w:div w:id="31465351">
      <w:marLeft w:val="0"/>
      <w:marRight w:val="0"/>
      <w:marTop w:val="0"/>
      <w:marBottom w:val="0"/>
      <w:divBdr>
        <w:top w:val="none" w:sz="0" w:space="0" w:color="auto"/>
        <w:left w:val="none" w:sz="0" w:space="0" w:color="auto"/>
        <w:bottom w:val="none" w:sz="0" w:space="0" w:color="auto"/>
        <w:right w:val="none" w:sz="0" w:space="0" w:color="auto"/>
      </w:divBdr>
      <w:divsChild>
        <w:div w:id="31465275">
          <w:marLeft w:val="0"/>
          <w:marRight w:val="0"/>
          <w:marTop w:val="0"/>
          <w:marBottom w:val="0"/>
          <w:divBdr>
            <w:top w:val="none" w:sz="0" w:space="0" w:color="auto"/>
            <w:left w:val="none" w:sz="0" w:space="0" w:color="auto"/>
            <w:bottom w:val="none" w:sz="0" w:space="0" w:color="auto"/>
            <w:right w:val="none" w:sz="0" w:space="0" w:color="auto"/>
          </w:divBdr>
        </w:div>
        <w:div w:id="31465300">
          <w:marLeft w:val="0"/>
          <w:marRight w:val="0"/>
          <w:marTop w:val="0"/>
          <w:marBottom w:val="0"/>
          <w:divBdr>
            <w:top w:val="none" w:sz="0" w:space="0" w:color="auto"/>
            <w:left w:val="none" w:sz="0" w:space="0" w:color="auto"/>
            <w:bottom w:val="none" w:sz="0" w:space="0" w:color="auto"/>
            <w:right w:val="none" w:sz="0" w:space="0" w:color="auto"/>
          </w:divBdr>
        </w:div>
        <w:div w:id="31465310">
          <w:marLeft w:val="0"/>
          <w:marRight w:val="0"/>
          <w:marTop w:val="0"/>
          <w:marBottom w:val="0"/>
          <w:divBdr>
            <w:top w:val="none" w:sz="0" w:space="0" w:color="auto"/>
            <w:left w:val="none" w:sz="0" w:space="0" w:color="auto"/>
            <w:bottom w:val="none" w:sz="0" w:space="0" w:color="auto"/>
            <w:right w:val="none" w:sz="0" w:space="0" w:color="auto"/>
          </w:divBdr>
        </w:div>
      </w:divsChild>
    </w:div>
    <w:div w:id="31465352">
      <w:marLeft w:val="0"/>
      <w:marRight w:val="0"/>
      <w:marTop w:val="0"/>
      <w:marBottom w:val="0"/>
      <w:divBdr>
        <w:top w:val="none" w:sz="0" w:space="0" w:color="auto"/>
        <w:left w:val="none" w:sz="0" w:space="0" w:color="auto"/>
        <w:bottom w:val="none" w:sz="0" w:space="0" w:color="auto"/>
        <w:right w:val="none" w:sz="0" w:space="0" w:color="auto"/>
      </w:divBdr>
    </w:div>
    <w:div w:id="31465353">
      <w:marLeft w:val="0"/>
      <w:marRight w:val="0"/>
      <w:marTop w:val="0"/>
      <w:marBottom w:val="0"/>
      <w:divBdr>
        <w:top w:val="none" w:sz="0" w:space="0" w:color="auto"/>
        <w:left w:val="none" w:sz="0" w:space="0" w:color="auto"/>
        <w:bottom w:val="none" w:sz="0" w:space="0" w:color="auto"/>
        <w:right w:val="none" w:sz="0" w:space="0" w:color="auto"/>
      </w:divBdr>
    </w:div>
    <w:div w:id="31465354">
      <w:marLeft w:val="0"/>
      <w:marRight w:val="0"/>
      <w:marTop w:val="0"/>
      <w:marBottom w:val="0"/>
      <w:divBdr>
        <w:top w:val="none" w:sz="0" w:space="0" w:color="auto"/>
        <w:left w:val="none" w:sz="0" w:space="0" w:color="auto"/>
        <w:bottom w:val="none" w:sz="0" w:space="0" w:color="auto"/>
        <w:right w:val="none" w:sz="0" w:space="0" w:color="auto"/>
      </w:divBdr>
    </w:div>
    <w:div w:id="31465355">
      <w:marLeft w:val="0"/>
      <w:marRight w:val="0"/>
      <w:marTop w:val="0"/>
      <w:marBottom w:val="0"/>
      <w:divBdr>
        <w:top w:val="none" w:sz="0" w:space="0" w:color="auto"/>
        <w:left w:val="none" w:sz="0" w:space="0" w:color="auto"/>
        <w:bottom w:val="none" w:sz="0" w:space="0" w:color="auto"/>
        <w:right w:val="none" w:sz="0" w:space="0" w:color="auto"/>
      </w:divBdr>
    </w:div>
    <w:div w:id="31465356">
      <w:marLeft w:val="0"/>
      <w:marRight w:val="0"/>
      <w:marTop w:val="0"/>
      <w:marBottom w:val="0"/>
      <w:divBdr>
        <w:top w:val="none" w:sz="0" w:space="0" w:color="auto"/>
        <w:left w:val="none" w:sz="0" w:space="0" w:color="auto"/>
        <w:bottom w:val="none" w:sz="0" w:space="0" w:color="auto"/>
        <w:right w:val="none" w:sz="0" w:space="0" w:color="auto"/>
      </w:divBdr>
    </w:div>
    <w:div w:id="31465357">
      <w:marLeft w:val="0"/>
      <w:marRight w:val="0"/>
      <w:marTop w:val="0"/>
      <w:marBottom w:val="0"/>
      <w:divBdr>
        <w:top w:val="none" w:sz="0" w:space="0" w:color="auto"/>
        <w:left w:val="none" w:sz="0" w:space="0" w:color="auto"/>
        <w:bottom w:val="none" w:sz="0" w:space="0" w:color="auto"/>
        <w:right w:val="none" w:sz="0" w:space="0" w:color="auto"/>
      </w:divBdr>
    </w:div>
    <w:div w:id="31465359">
      <w:marLeft w:val="0"/>
      <w:marRight w:val="0"/>
      <w:marTop w:val="0"/>
      <w:marBottom w:val="0"/>
      <w:divBdr>
        <w:top w:val="none" w:sz="0" w:space="0" w:color="auto"/>
        <w:left w:val="none" w:sz="0" w:space="0" w:color="auto"/>
        <w:bottom w:val="none" w:sz="0" w:space="0" w:color="auto"/>
        <w:right w:val="none" w:sz="0" w:space="0" w:color="auto"/>
      </w:divBdr>
    </w:div>
    <w:div w:id="31465360">
      <w:marLeft w:val="0"/>
      <w:marRight w:val="0"/>
      <w:marTop w:val="0"/>
      <w:marBottom w:val="0"/>
      <w:divBdr>
        <w:top w:val="none" w:sz="0" w:space="0" w:color="auto"/>
        <w:left w:val="none" w:sz="0" w:space="0" w:color="auto"/>
        <w:bottom w:val="none" w:sz="0" w:space="0" w:color="auto"/>
        <w:right w:val="none" w:sz="0" w:space="0" w:color="auto"/>
      </w:divBdr>
    </w:div>
    <w:div w:id="31465361">
      <w:marLeft w:val="0"/>
      <w:marRight w:val="0"/>
      <w:marTop w:val="0"/>
      <w:marBottom w:val="0"/>
      <w:divBdr>
        <w:top w:val="none" w:sz="0" w:space="0" w:color="auto"/>
        <w:left w:val="none" w:sz="0" w:space="0" w:color="auto"/>
        <w:bottom w:val="none" w:sz="0" w:space="0" w:color="auto"/>
        <w:right w:val="none" w:sz="0" w:space="0" w:color="auto"/>
      </w:divBdr>
    </w:div>
    <w:div w:id="31465362">
      <w:marLeft w:val="0"/>
      <w:marRight w:val="0"/>
      <w:marTop w:val="0"/>
      <w:marBottom w:val="0"/>
      <w:divBdr>
        <w:top w:val="none" w:sz="0" w:space="0" w:color="auto"/>
        <w:left w:val="none" w:sz="0" w:space="0" w:color="auto"/>
        <w:bottom w:val="none" w:sz="0" w:space="0" w:color="auto"/>
        <w:right w:val="none" w:sz="0" w:space="0" w:color="auto"/>
      </w:divBdr>
    </w:div>
    <w:div w:id="31465363">
      <w:marLeft w:val="0"/>
      <w:marRight w:val="0"/>
      <w:marTop w:val="0"/>
      <w:marBottom w:val="0"/>
      <w:divBdr>
        <w:top w:val="none" w:sz="0" w:space="0" w:color="auto"/>
        <w:left w:val="none" w:sz="0" w:space="0" w:color="auto"/>
        <w:bottom w:val="none" w:sz="0" w:space="0" w:color="auto"/>
        <w:right w:val="none" w:sz="0" w:space="0" w:color="auto"/>
      </w:divBdr>
    </w:div>
    <w:div w:id="31465364">
      <w:marLeft w:val="0"/>
      <w:marRight w:val="0"/>
      <w:marTop w:val="0"/>
      <w:marBottom w:val="0"/>
      <w:divBdr>
        <w:top w:val="none" w:sz="0" w:space="0" w:color="auto"/>
        <w:left w:val="none" w:sz="0" w:space="0" w:color="auto"/>
        <w:bottom w:val="none" w:sz="0" w:space="0" w:color="auto"/>
        <w:right w:val="none" w:sz="0" w:space="0" w:color="auto"/>
      </w:divBdr>
    </w:div>
    <w:div w:id="31465365">
      <w:marLeft w:val="0"/>
      <w:marRight w:val="0"/>
      <w:marTop w:val="0"/>
      <w:marBottom w:val="0"/>
      <w:divBdr>
        <w:top w:val="none" w:sz="0" w:space="0" w:color="auto"/>
        <w:left w:val="none" w:sz="0" w:space="0" w:color="auto"/>
        <w:bottom w:val="none" w:sz="0" w:space="0" w:color="auto"/>
        <w:right w:val="none" w:sz="0" w:space="0" w:color="auto"/>
      </w:divBdr>
    </w:div>
    <w:div w:id="31465366">
      <w:marLeft w:val="0"/>
      <w:marRight w:val="0"/>
      <w:marTop w:val="0"/>
      <w:marBottom w:val="0"/>
      <w:divBdr>
        <w:top w:val="none" w:sz="0" w:space="0" w:color="auto"/>
        <w:left w:val="none" w:sz="0" w:space="0" w:color="auto"/>
        <w:bottom w:val="none" w:sz="0" w:space="0" w:color="auto"/>
        <w:right w:val="none" w:sz="0" w:space="0" w:color="auto"/>
      </w:divBdr>
    </w:div>
    <w:div w:id="31465367">
      <w:marLeft w:val="0"/>
      <w:marRight w:val="0"/>
      <w:marTop w:val="0"/>
      <w:marBottom w:val="0"/>
      <w:divBdr>
        <w:top w:val="none" w:sz="0" w:space="0" w:color="auto"/>
        <w:left w:val="none" w:sz="0" w:space="0" w:color="auto"/>
        <w:bottom w:val="none" w:sz="0" w:space="0" w:color="auto"/>
        <w:right w:val="none" w:sz="0" w:space="0" w:color="auto"/>
      </w:divBdr>
      <w:divsChild>
        <w:div w:id="31465331">
          <w:marLeft w:val="0"/>
          <w:marRight w:val="0"/>
          <w:marTop w:val="0"/>
          <w:marBottom w:val="0"/>
          <w:divBdr>
            <w:top w:val="none" w:sz="0" w:space="0" w:color="auto"/>
            <w:left w:val="none" w:sz="0" w:space="0" w:color="auto"/>
            <w:bottom w:val="none" w:sz="0" w:space="0" w:color="auto"/>
            <w:right w:val="none" w:sz="0" w:space="0" w:color="auto"/>
          </w:divBdr>
        </w:div>
      </w:divsChild>
    </w:div>
    <w:div w:id="31465368">
      <w:marLeft w:val="0"/>
      <w:marRight w:val="0"/>
      <w:marTop w:val="0"/>
      <w:marBottom w:val="0"/>
      <w:divBdr>
        <w:top w:val="none" w:sz="0" w:space="0" w:color="auto"/>
        <w:left w:val="none" w:sz="0" w:space="0" w:color="auto"/>
        <w:bottom w:val="none" w:sz="0" w:space="0" w:color="auto"/>
        <w:right w:val="none" w:sz="0" w:space="0" w:color="auto"/>
      </w:divBdr>
    </w:div>
    <w:div w:id="31465369">
      <w:marLeft w:val="0"/>
      <w:marRight w:val="0"/>
      <w:marTop w:val="0"/>
      <w:marBottom w:val="0"/>
      <w:divBdr>
        <w:top w:val="none" w:sz="0" w:space="0" w:color="auto"/>
        <w:left w:val="none" w:sz="0" w:space="0" w:color="auto"/>
        <w:bottom w:val="none" w:sz="0" w:space="0" w:color="auto"/>
        <w:right w:val="none" w:sz="0" w:space="0" w:color="auto"/>
      </w:divBdr>
    </w:div>
    <w:div w:id="31465370">
      <w:marLeft w:val="0"/>
      <w:marRight w:val="0"/>
      <w:marTop w:val="0"/>
      <w:marBottom w:val="0"/>
      <w:divBdr>
        <w:top w:val="none" w:sz="0" w:space="0" w:color="auto"/>
        <w:left w:val="none" w:sz="0" w:space="0" w:color="auto"/>
        <w:bottom w:val="none" w:sz="0" w:space="0" w:color="auto"/>
        <w:right w:val="none" w:sz="0" w:space="0" w:color="auto"/>
      </w:divBdr>
    </w:div>
    <w:div w:id="31465371">
      <w:marLeft w:val="0"/>
      <w:marRight w:val="0"/>
      <w:marTop w:val="0"/>
      <w:marBottom w:val="0"/>
      <w:divBdr>
        <w:top w:val="none" w:sz="0" w:space="0" w:color="auto"/>
        <w:left w:val="none" w:sz="0" w:space="0" w:color="auto"/>
        <w:bottom w:val="none" w:sz="0" w:space="0" w:color="auto"/>
        <w:right w:val="none" w:sz="0" w:space="0" w:color="auto"/>
      </w:divBdr>
    </w:div>
    <w:div w:id="31465372">
      <w:marLeft w:val="0"/>
      <w:marRight w:val="0"/>
      <w:marTop w:val="0"/>
      <w:marBottom w:val="0"/>
      <w:divBdr>
        <w:top w:val="none" w:sz="0" w:space="0" w:color="auto"/>
        <w:left w:val="none" w:sz="0" w:space="0" w:color="auto"/>
        <w:bottom w:val="none" w:sz="0" w:space="0" w:color="auto"/>
        <w:right w:val="none" w:sz="0" w:space="0" w:color="auto"/>
      </w:divBdr>
      <w:divsChild>
        <w:div w:id="31465337">
          <w:marLeft w:val="0"/>
          <w:marRight w:val="0"/>
          <w:marTop w:val="0"/>
          <w:marBottom w:val="0"/>
          <w:divBdr>
            <w:top w:val="none" w:sz="0" w:space="0" w:color="auto"/>
            <w:left w:val="none" w:sz="0" w:space="0" w:color="auto"/>
            <w:bottom w:val="none" w:sz="0" w:space="0" w:color="auto"/>
            <w:right w:val="none" w:sz="0" w:space="0" w:color="auto"/>
          </w:divBdr>
          <w:divsChild>
            <w:div w:id="31465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465373">
      <w:marLeft w:val="0"/>
      <w:marRight w:val="0"/>
      <w:marTop w:val="0"/>
      <w:marBottom w:val="0"/>
      <w:divBdr>
        <w:top w:val="none" w:sz="0" w:space="0" w:color="auto"/>
        <w:left w:val="none" w:sz="0" w:space="0" w:color="auto"/>
        <w:bottom w:val="none" w:sz="0" w:space="0" w:color="auto"/>
        <w:right w:val="none" w:sz="0" w:space="0" w:color="auto"/>
      </w:divBdr>
    </w:div>
    <w:div w:id="31465374">
      <w:marLeft w:val="0"/>
      <w:marRight w:val="0"/>
      <w:marTop w:val="0"/>
      <w:marBottom w:val="0"/>
      <w:divBdr>
        <w:top w:val="none" w:sz="0" w:space="0" w:color="auto"/>
        <w:left w:val="none" w:sz="0" w:space="0" w:color="auto"/>
        <w:bottom w:val="none" w:sz="0" w:space="0" w:color="auto"/>
        <w:right w:val="none" w:sz="0" w:space="0" w:color="auto"/>
      </w:divBdr>
    </w:div>
    <w:div w:id="31465375">
      <w:marLeft w:val="0"/>
      <w:marRight w:val="0"/>
      <w:marTop w:val="0"/>
      <w:marBottom w:val="0"/>
      <w:divBdr>
        <w:top w:val="none" w:sz="0" w:space="0" w:color="auto"/>
        <w:left w:val="none" w:sz="0" w:space="0" w:color="auto"/>
        <w:bottom w:val="none" w:sz="0" w:space="0" w:color="auto"/>
        <w:right w:val="none" w:sz="0" w:space="0" w:color="auto"/>
      </w:divBdr>
    </w:div>
    <w:div w:id="85542324">
      <w:bodyDiv w:val="1"/>
      <w:marLeft w:val="0"/>
      <w:marRight w:val="0"/>
      <w:marTop w:val="0"/>
      <w:marBottom w:val="0"/>
      <w:divBdr>
        <w:top w:val="none" w:sz="0" w:space="0" w:color="auto"/>
        <w:left w:val="none" w:sz="0" w:space="0" w:color="auto"/>
        <w:bottom w:val="none" w:sz="0" w:space="0" w:color="auto"/>
        <w:right w:val="none" w:sz="0" w:space="0" w:color="auto"/>
      </w:divBdr>
    </w:div>
    <w:div w:id="654261114">
      <w:bodyDiv w:val="1"/>
      <w:marLeft w:val="0"/>
      <w:marRight w:val="0"/>
      <w:marTop w:val="0"/>
      <w:marBottom w:val="0"/>
      <w:divBdr>
        <w:top w:val="none" w:sz="0" w:space="0" w:color="auto"/>
        <w:left w:val="none" w:sz="0" w:space="0" w:color="auto"/>
        <w:bottom w:val="none" w:sz="0" w:space="0" w:color="auto"/>
        <w:right w:val="none" w:sz="0" w:space="0" w:color="auto"/>
      </w:divBdr>
    </w:div>
    <w:div w:id="769395660">
      <w:bodyDiv w:val="1"/>
      <w:marLeft w:val="0"/>
      <w:marRight w:val="0"/>
      <w:marTop w:val="0"/>
      <w:marBottom w:val="0"/>
      <w:divBdr>
        <w:top w:val="none" w:sz="0" w:space="0" w:color="auto"/>
        <w:left w:val="none" w:sz="0" w:space="0" w:color="auto"/>
        <w:bottom w:val="none" w:sz="0" w:space="0" w:color="auto"/>
        <w:right w:val="none" w:sz="0" w:space="0" w:color="auto"/>
      </w:divBdr>
      <w:divsChild>
        <w:div w:id="573395394">
          <w:marLeft w:val="0"/>
          <w:marRight w:val="0"/>
          <w:marTop w:val="0"/>
          <w:marBottom w:val="0"/>
          <w:divBdr>
            <w:top w:val="none" w:sz="0" w:space="0" w:color="auto"/>
            <w:left w:val="none" w:sz="0" w:space="0" w:color="auto"/>
            <w:bottom w:val="none" w:sz="0" w:space="0" w:color="auto"/>
            <w:right w:val="none" w:sz="0" w:space="0" w:color="auto"/>
          </w:divBdr>
          <w:divsChild>
            <w:div w:id="916594314">
              <w:marLeft w:val="0"/>
              <w:marRight w:val="0"/>
              <w:marTop w:val="0"/>
              <w:marBottom w:val="0"/>
              <w:divBdr>
                <w:top w:val="none" w:sz="0" w:space="0" w:color="auto"/>
                <w:left w:val="none" w:sz="0" w:space="0" w:color="auto"/>
                <w:bottom w:val="none" w:sz="0" w:space="0" w:color="auto"/>
                <w:right w:val="none" w:sz="0" w:space="0" w:color="auto"/>
              </w:divBdr>
              <w:divsChild>
                <w:div w:id="2125074927">
                  <w:marLeft w:val="0"/>
                  <w:marRight w:val="0"/>
                  <w:marTop w:val="0"/>
                  <w:marBottom w:val="0"/>
                  <w:divBdr>
                    <w:top w:val="none" w:sz="0" w:space="0" w:color="auto"/>
                    <w:left w:val="none" w:sz="0" w:space="0" w:color="auto"/>
                    <w:bottom w:val="none" w:sz="0" w:space="0" w:color="auto"/>
                    <w:right w:val="none" w:sz="0" w:space="0" w:color="auto"/>
                  </w:divBdr>
                  <w:divsChild>
                    <w:div w:id="1652129455">
                      <w:marLeft w:val="0"/>
                      <w:marRight w:val="0"/>
                      <w:marTop w:val="0"/>
                      <w:marBottom w:val="0"/>
                      <w:divBdr>
                        <w:top w:val="none" w:sz="0" w:space="0" w:color="auto"/>
                        <w:left w:val="none" w:sz="0" w:space="0" w:color="auto"/>
                        <w:bottom w:val="none" w:sz="0" w:space="0" w:color="auto"/>
                        <w:right w:val="none" w:sz="0" w:space="0" w:color="auto"/>
                      </w:divBdr>
                      <w:divsChild>
                        <w:div w:id="1357389683">
                          <w:marLeft w:val="0"/>
                          <w:marRight w:val="0"/>
                          <w:marTop w:val="0"/>
                          <w:marBottom w:val="0"/>
                          <w:divBdr>
                            <w:top w:val="none" w:sz="0" w:space="0" w:color="auto"/>
                            <w:left w:val="none" w:sz="0" w:space="0" w:color="auto"/>
                            <w:bottom w:val="none" w:sz="0" w:space="0" w:color="auto"/>
                            <w:right w:val="none" w:sz="0" w:space="0" w:color="auto"/>
                          </w:divBdr>
                          <w:divsChild>
                            <w:div w:id="687368871">
                              <w:marLeft w:val="0"/>
                              <w:marRight w:val="0"/>
                              <w:marTop w:val="0"/>
                              <w:marBottom w:val="0"/>
                              <w:divBdr>
                                <w:top w:val="none" w:sz="0" w:space="0" w:color="auto"/>
                                <w:left w:val="none" w:sz="0" w:space="0" w:color="auto"/>
                                <w:bottom w:val="none" w:sz="0" w:space="0" w:color="auto"/>
                                <w:right w:val="none" w:sz="0" w:space="0" w:color="auto"/>
                              </w:divBdr>
                              <w:divsChild>
                                <w:div w:id="955868384">
                                  <w:marLeft w:val="0"/>
                                  <w:marRight w:val="0"/>
                                  <w:marTop w:val="0"/>
                                  <w:marBottom w:val="0"/>
                                  <w:divBdr>
                                    <w:top w:val="none" w:sz="0" w:space="0" w:color="auto"/>
                                    <w:left w:val="none" w:sz="0" w:space="0" w:color="auto"/>
                                    <w:bottom w:val="none" w:sz="0" w:space="0" w:color="auto"/>
                                    <w:right w:val="none" w:sz="0" w:space="0" w:color="auto"/>
                                  </w:divBdr>
                                  <w:divsChild>
                                    <w:div w:id="1710521500">
                                      <w:marLeft w:val="0"/>
                                      <w:marRight w:val="0"/>
                                      <w:marTop w:val="0"/>
                                      <w:marBottom w:val="0"/>
                                      <w:divBdr>
                                        <w:top w:val="none" w:sz="0" w:space="0" w:color="auto"/>
                                        <w:left w:val="none" w:sz="0" w:space="0" w:color="auto"/>
                                        <w:bottom w:val="none" w:sz="0" w:space="0" w:color="auto"/>
                                        <w:right w:val="none" w:sz="0" w:space="0" w:color="auto"/>
                                      </w:divBdr>
                                      <w:divsChild>
                                        <w:div w:id="1442148435">
                                          <w:marLeft w:val="0"/>
                                          <w:marRight w:val="0"/>
                                          <w:marTop w:val="0"/>
                                          <w:marBottom w:val="0"/>
                                          <w:divBdr>
                                            <w:top w:val="none" w:sz="0" w:space="0" w:color="auto"/>
                                            <w:left w:val="none" w:sz="0" w:space="0" w:color="auto"/>
                                            <w:bottom w:val="none" w:sz="0" w:space="0" w:color="auto"/>
                                            <w:right w:val="none" w:sz="0" w:space="0" w:color="auto"/>
                                          </w:divBdr>
                                          <w:divsChild>
                                            <w:div w:id="1064333798">
                                              <w:marLeft w:val="0"/>
                                              <w:marRight w:val="0"/>
                                              <w:marTop w:val="0"/>
                                              <w:marBottom w:val="0"/>
                                              <w:divBdr>
                                                <w:top w:val="none" w:sz="0" w:space="0" w:color="auto"/>
                                                <w:left w:val="none" w:sz="0" w:space="0" w:color="auto"/>
                                                <w:bottom w:val="none" w:sz="0" w:space="0" w:color="auto"/>
                                                <w:right w:val="none" w:sz="0" w:space="0" w:color="auto"/>
                                              </w:divBdr>
                                              <w:divsChild>
                                                <w:div w:id="2073849520">
                                                  <w:marLeft w:val="0"/>
                                                  <w:marRight w:val="0"/>
                                                  <w:marTop w:val="0"/>
                                                  <w:marBottom w:val="0"/>
                                                  <w:divBdr>
                                                    <w:top w:val="none" w:sz="0" w:space="0" w:color="auto"/>
                                                    <w:left w:val="none" w:sz="0" w:space="0" w:color="auto"/>
                                                    <w:bottom w:val="none" w:sz="0" w:space="0" w:color="auto"/>
                                                    <w:right w:val="none" w:sz="0" w:space="0" w:color="auto"/>
                                                  </w:divBdr>
                                                  <w:divsChild>
                                                    <w:div w:id="389891555">
                                                      <w:marLeft w:val="0"/>
                                                      <w:marRight w:val="0"/>
                                                      <w:marTop w:val="0"/>
                                                      <w:marBottom w:val="0"/>
                                                      <w:divBdr>
                                                        <w:top w:val="none" w:sz="0" w:space="0" w:color="auto"/>
                                                        <w:left w:val="none" w:sz="0" w:space="0" w:color="auto"/>
                                                        <w:bottom w:val="none" w:sz="0" w:space="0" w:color="auto"/>
                                                        <w:right w:val="none" w:sz="0" w:space="0" w:color="auto"/>
                                                      </w:divBdr>
                                                      <w:divsChild>
                                                        <w:div w:id="1373533470">
                                                          <w:marLeft w:val="0"/>
                                                          <w:marRight w:val="0"/>
                                                          <w:marTop w:val="0"/>
                                                          <w:marBottom w:val="0"/>
                                                          <w:divBdr>
                                                            <w:top w:val="none" w:sz="0" w:space="0" w:color="auto"/>
                                                            <w:left w:val="none" w:sz="0" w:space="0" w:color="auto"/>
                                                            <w:bottom w:val="none" w:sz="0" w:space="0" w:color="auto"/>
                                                            <w:right w:val="none" w:sz="0" w:space="0" w:color="auto"/>
                                                          </w:divBdr>
                                                          <w:divsChild>
                                                            <w:div w:id="706494062">
                                                              <w:marLeft w:val="0"/>
                                                              <w:marRight w:val="0"/>
                                                              <w:marTop w:val="0"/>
                                                              <w:marBottom w:val="0"/>
                                                              <w:divBdr>
                                                                <w:top w:val="none" w:sz="0" w:space="0" w:color="auto"/>
                                                                <w:left w:val="none" w:sz="0" w:space="0" w:color="auto"/>
                                                                <w:bottom w:val="none" w:sz="0" w:space="0" w:color="auto"/>
                                                                <w:right w:val="none" w:sz="0" w:space="0" w:color="auto"/>
                                                              </w:divBdr>
                                                              <w:divsChild>
                                                                <w:div w:id="701899515">
                                                                  <w:marLeft w:val="0"/>
                                                                  <w:marRight w:val="0"/>
                                                                  <w:marTop w:val="0"/>
                                                                  <w:marBottom w:val="0"/>
                                                                  <w:divBdr>
                                                                    <w:top w:val="none" w:sz="0" w:space="0" w:color="auto"/>
                                                                    <w:left w:val="none" w:sz="0" w:space="0" w:color="auto"/>
                                                                    <w:bottom w:val="none" w:sz="0" w:space="0" w:color="auto"/>
                                                                    <w:right w:val="none" w:sz="0" w:space="0" w:color="auto"/>
                                                                  </w:divBdr>
                                                                  <w:divsChild>
                                                                    <w:div w:id="263802074">
                                                                      <w:marLeft w:val="0"/>
                                                                      <w:marRight w:val="0"/>
                                                                      <w:marTop w:val="0"/>
                                                                      <w:marBottom w:val="0"/>
                                                                      <w:divBdr>
                                                                        <w:top w:val="none" w:sz="0" w:space="0" w:color="auto"/>
                                                                        <w:left w:val="none" w:sz="0" w:space="0" w:color="auto"/>
                                                                        <w:bottom w:val="none" w:sz="0" w:space="0" w:color="auto"/>
                                                                        <w:right w:val="none" w:sz="0" w:space="0" w:color="auto"/>
                                                                      </w:divBdr>
                                                                      <w:divsChild>
                                                                        <w:div w:id="1539735405">
                                                                          <w:marLeft w:val="0"/>
                                                                          <w:marRight w:val="0"/>
                                                                          <w:marTop w:val="0"/>
                                                                          <w:marBottom w:val="0"/>
                                                                          <w:divBdr>
                                                                            <w:top w:val="none" w:sz="0" w:space="0" w:color="auto"/>
                                                                            <w:left w:val="none" w:sz="0" w:space="0" w:color="auto"/>
                                                                            <w:bottom w:val="none" w:sz="0" w:space="0" w:color="auto"/>
                                                                            <w:right w:val="none" w:sz="0" w:space="0" w:color="auto"/>
                                                                          </w:divBdr>
                                                                          <w:divsChild>
                                                                            <w:div w:id="649215858">
                                                                              <w:marLeft w:val="0"/>
                                                                              <w:marRight w:val="0"/>
                                                                              <w:marTop w:val="0"/>
                                                                              <w:marBottom w:val="0"/>
                                                                              <w:divBdr>
                                                                                <w:top w:val="none" w:sz="0" w:space="0" w:color="auto"/>
                                                                                <w:left w:val="none" w:sz="0" w:space="0" w:color="auto"/>
                                                                                <w:bottom w:val="none" w:sz="0" w:space="0" w:color="auto"/>
                                                                                <w:right w:val="none" w:sz="0" w:space="0" w:color="auto"/>
                                                                              </w:divBdr>
                                                                              <w:divsChild>
                                                                                <w:div w:id="1550417325">
                                                                                  <w:marLeft w:val="0"/>
                                                                                  <w:marRight w:val="0"/>
                                                                                  <w:marTop w:val="0"/>
                                                                                  <w:marBottom w:val="0"/>
                                                                                  <w:divBdr>
                                                                                    <w:top w:val="none" w:sz="0" w:space="0" w:color="auto"/>
                                                                                    <w:left w:val="none" w:sz="0" w:space="0" w:color="auto"/>
                                                                                    <w:bottom w:val="none" w:sz="0" w:space="0" w:color="auto"/>
                                                                                    <w:right w:val="none" w:sz="0" w:space="0" w:color="auto"/>
                                                                                  </w:divBdr>
                                                                                  <w:divsChild>
                                                                                    <w:div w:id="1526864023">
                                                                                      <w:marLeft w:val="0"/>
                                                                                      <w:marRight w:val="0"/>
                                                                                      <w:marTop w:val="0"/>
                                                                                      <w:marBottom w:val="0"/>
                                                                                      <w:divBdr>
                                                                                        <w:top w:val="none" w:sz="0" w:space="0" w:color="auto"/>
                                                                                        <w:left w:val="none" w:sz="0" w:space="0" w:color="auto"/>
                                                                                        <w:bottom w:val="none" w:sz="0" w:space="0" w:color="auto"/>
                                                                                        <w:right w:val="none" w:sz="0" w:space="0" w:color="auto"/>
                                                                                      </w:divBdr>
                                                                                      <w:divsChild>
                                                                                        <w:div w:id="1011953208">
                                                                                          <w:marLeft w:val="0"/>
                                                                                          <w:marRight w:val="0"/>
                                                                                          <w:marTop w:val="0"/>
                                                                                          <w:marBottom w:val="0"/>
                                                                                          <w:divBdr>
                                                                                            <w:top w:val="none" w:sz="0" w:space="0" w:color="auto"/>
                                                                                            <w:left w:val="none" w:sz="0" w:space="0" w:color="auto"/>
                                                                                            <w:bottom w:val="none" w:sz="0" w:space="0" w:color="auto"/>
                                                                                            <w:right w:val="none" w:sz="0" w:space="0" w:color="auto"/>
                                                                                          </w:divBdr>
                                                                                          <w:divsChild>
                                                                                            <w:div w:id="1113672130">
                                                                                              <w:marLeft w:val="0"/>
                                                                                              <w:marRight w:val="0"/>
                                                                                              <w:marTop w:val="0"/>
                                                                                              <w:marBottom w:val="0"/>
                                                                                              <w:divBdr>
                                                                                                <w:top w:val="none" w:sz="0" w:space="0" w:color="auto"/>
                                                                                                <w:left w:val="none" w:sz="0" w:space="0" w:color="auto"/>
                                                                                                <w:bottom w:val="none" w:sz="0" w:space="0" w:color="auto"/>
                                                                                                <w:right w:val="none" w:sz="0" w:space="0" w:color="auto"/>
                                                                                              </w:divBdr>
                                                                                              <w:divsChild>
                                                                                                <w:div w:id="1659264727">
                                                                                                  <w:marLeft w:val="0"/>
                                                                                                  <w:marRight w:val="0"/>
                                                                                                  <w:marTop w:val="0"/>
                                                                                                  <w:marBottom w:val="0"/>
                                                                                                  <w:divBdr>
                                                                                                    <w:top w:val="none" w:sz="0" w:space="0" w:color="auto"/>
                                                                                                    <w:left w:val="none" w:sz="0" w:space="0" w:color="auto"/>
                                                                                                    <w:bottom w:val="none" w:sz="0" w:space="0" w:color="auto"/>
                                                                                                    <w:right w:val="none" w:sz="0" w:space="0" w:color="auto"/>
                                                                                                  </w:divBdr>
                                                                                                  <w:divsChild>
                                                                                                    <w:div w:id="315686995">
                                                                                                      <w:marLeft w:val="0"/>
                                                                                                      <w:marRight w:val="0"/>
                                                                                                      <w:marTop w:val="0"/>
                                                                                                      <w:marBottom w:val="0"/>
                                                                                                      <w:divBdr>
                                                                                                        <w:top w:val="none" w:sz="0" w:space="0" w:color="auto"/>
                                                                                                        <w:left w:val="none" w:sz="0" w:space="0" w:color="auto"/>
                                                                                                        <w:bottom w:val="none" w:sz="0" w:space="0" w:color="auto"/>
                                                                                                        <w:right w:val="none" w:sz="0" w:space="0" w:color="auto"/>
                                                                                                      </w:divBdr>
                                                                                                      <w:divsChild>
                                                                                                        <w:div w:id="660351492">
                                                                                                          <w:marLeft w:val="0"/>
                                                                                                          <w:marRight w:val="0"/>
                                                                                                          <w:marTop w:val="0"/>
                                                                                                          <w:marBottom w:val="0"/>
                                                                                                          <w:divBdr>
                                                                                                            <w:top w:val="none" w:sz="0" w:space="0" w:color="auto"/>
                                                                                                            <w:left w:val="none" w:sz="0" w:space="0" w:color="auto"/>
                                                                                                            <w:bottom w:val="none" w:sz="0" w:space="0" w:color="auto"/>
                                                                                                            <w:right w:val="none" w:sz="0" w:space="0" w:color="auto"/>
                                                                                                          </w:divBdr>
                                                                                                          <w:divsChild>
                                                                                                            <w:div w:id="1618180580">
                                                                                                              <w:marLeft w:val="0"/>
                                                                                                              <w:marRight w:val="0"/>
                                                                                                              <w:marTop w:val="0"/>
                                                                                                              <w:marBottom w:val="0"/>
                                                                                                              <w:divBdr>
                                                                                                                <w:top w:val="none" w:sz="0" w:space="0" w:color="auto"/>
                                                                                                                <w:left w:val="none" w:sz="0" w:space="0" w:color="auto"/>
                                                                                                                <w:bottom w:val="none" w:sz="0" w:space="0" w:color="auto"/>
                                                                                                                <w:right w:val="none" w:sz="0" w:space="0" w:color="auto"/>
                                                                                                              </w:divBdr>
                                                                                                              <w:divsChild>
                                                                                                                <w:div w:id="479270686">
                                                                                                                  <w:marLeft w:val="0"/>
                                                                                                                  <w:marRight w:val="0"/>
                                                                                                                  <w:marTop w:val="0"/>
                                                                                                                  <w:marBottom w:val="0"/>
                                                                                                                  <w:divBdr>
                                                                                                                    <w:top w:val="none" w:sz="0" w:space="0" w:color="auto"/>
                                                                                                                    <w:left w:val="none" w:sz="0" w:space="0" w:color="auto"/>
                                                                                                                    <w:bottom w:val="none" w:sz="0" w:space="0" w:color="auto"/>
                                                                                                                    <w:right w:val="none" w:sz="0" w:space="0" w:color="auto"/>
                                                                                                                  </w:divBdr>
                                                                                                                  <w:divsChild>
                                                                                                                    <w:div w:id="556360512">
                                                                                                                      <w:marLeft w:val="0"/>
                                                                                                                      <w:marRight w:val="0"/>
                                                                                                                      <w:marTop w:val="0"/>
                                                                                                                      <w:marBottom w:val="0"/>
                                                                                                                      <w:divBdr>
                                                                                                                        <w:top w:val="none" w:sz="0" w:space="0" w:color="auto"/>
                                                                                                                        <w:left w:val="none" w:sz="0" w:space="0" w:color="auto"/>
                                                                                                                        <w:bottom w:val="none" w:sz="0" w:space="0" w:color="auto"/>
                                                                                                                        <w:right w:val="none" w:sz="0" w:space="0" w:color="auto"/>
                                                                                                                      </w:divBdr>
                                                                                                                      <w:divsChild>
                                                                                                                        <w:div w:id="838422741">
                                                                                                                          <w:marLeft w:val="0"/>
                                                                                                                          <w:marRight w:val="0"/>
                                                                                                                          <w:marTop w:val="0"/>
                                                                                                                          <w:marBottom w:val="0"/>
                                                                                                                          <w:divBdr>
                                                                                                                            <w:top w:val="none" w:sz="0" w:space="0" w:color="auto"/>
                                                                                                                            <w:left w:val="none" w:sz="0" w:space="0" w:color="auto"/>
                                                                                                                            <w:bottom w:val="none" w:sz="0" w:space="0" w:color="auto"/>
                                                                                                                            <w:right w:val="none" w:sz="0" w:space="0" w:color="auto"/>
                                                                                                                          </w:divBdr>
                                                                                                                          <w:divsChild>
                                                                                                                            <w:div w:id="159124872">
                                                                                                                              <w:marLeft w:val="0"/>
                                                                                                                              <w:marRight w:val="0"/>
                                                                                                                              <w:marTop w:val="0"/>
                                                                                                                              <w:marBottom w:val="0"/>
                                                                                                                              <w:divBdr>
                                                                                                                                <w:top w:val="none" w:sz="0" w:space="0" w:color="auto"/>
                                                                                                                                <w:left w:val="none" w:sz="0" w:space="0" w:color="auto"/>
                                                                                                                                <w:bottom w:val="none" w:sz="0" w:space="0" w:color="auto"/>
                                                                                                                                <w:right w:val="none" w:sz="0" w:space="0" w:color="auto"/>
                                                                                                                              </w:divBdr>
                                                                                                                              <w:divsChild>
                                                                                                                                <w:div w:id="814025600">
                                                                                                                                  <w:marLeft w:val="0"/>
                                                                                                                                  <w:marRight w:val="0"/>
                                                                                                                                  <w:marTop w:val="0"/>
                                                                                                                                  <w:marBottom w:val="0"/>
                                                                                                                                  <w:divBdr>
                                                                                                                                    <w:top w:val="none" w:sz="0" w:space="0" w:color="auto"/>
                                                                                                                                    <w:left w:val="none" w:sz="0" w:space="0" w:color="auto"/>
                                                                                                                                    <w:bottom w:val="none" w:sz="0" w:space="0" w:color="auto"/>
                                                                                                                                    <w:right w:val="none" w:sz="0" w:space="0" w:color="auto"/>
                                                                                                                                  </w:divBdr>
                                                                                                                                  <w:divsChild>
                                                                                                                                    <w:div w:id="1198929127">
                                                                                                                                      <w:marLeft w:val="0"/>
                                                                                                                                      <w:marRight w:val="0"/>
                                                                                                                                      <w:marTop w:val="0"/>
                                                                                                                                      <w:marBottom w:val="0"/>
                                                                                                                                      <w:divBdr>
                                                                                                                                        <w:top w:val="none" w:sz="0" w:space="0" w:color="auto"/>
                                                                                                                                        <w:left w:val="none" w:sz="0" w:space="0" w:color="auto"/>
                                                                                                                                        <w:bottom w:val="none" w:sz="0" w:space="0" w:color="auto"/>
                                                                                                                                        <w:right w:val="none" w:sz="0" w:space="0" w:color="auto"/>
                                                                                                                                      </w:divBdr>
                                                                                                                                      <w:divsChild>
                                                                                                                                        <w:div w:id="1148013031">
                                                                                                                                          <w:marLeft w:val="0"/>
                                                                                                                                          <w:marRight w:val="0"/>
                                                                                                                                          <w:marTop w:val="0"/>
                                                                                                                                          <w:marBottom w:val="0"/>
                                                                                                                                          <w:divBdr>
                                                                                                                                            <w:top w:val="none" w:sz="0" w:space="0" w:color="auto"/>
                                                                                                                                            <w:left w:val="none" w:sz="0" w:space="0" w:color="auto"/>
                                                                                                                                            <w:bottom w:val="none" w:sz="0" w:space="0" w:color="auto"/>
                                                                                                                                            <w:right w:val="none" w:sz="0" w:space="0" w:color="auto"/>
                                                                                                                                          </w:divBdr>
                                                                                                                                          <w:divsChild>
                                                                                                                                            <w:div w:id="156268150">
                                                                                                                                              <w:marLeft w:val="0"/>
                                                                                                                                              <w:marRight w:val="0"/>
                                                                                                                                              <w:marTop w:val="0"/>
                                                                                                                                              <w:marBottom w:val="0"/>
                                                                                                                                              <w:divBdr>
                                                                                                                                                <w:top w:val="none" w:sz="0" w:space="0" w:color="auto"/>
                                                                                                                                                <w:left w:val="none" w:sz="0" w:space="0" w:color="auto"/>
                                                                                                                                                <w:bottom w:val="none" w:sz="0" w:space="0" w:color="auto"/>
                                                                                                                                                <w:right w:val="none" w:sz="0" w:space="0" w:color="auto"/>
                                                                                                                                              </w:divBdr>
                                                                                                                                              <w:divsChild>
                                                                                                                                                <w:div w:id="255066361">
                                                                                                                                                  <w:marLeft w:val="0"/>
                                                                                                                                                  <w:marRight w:val="0"/>
                                                                                                                                                  <w:marTop w:val="0"/>
                                                                                                                                                  <w:marBottom w:val="0"/>
                                                                                                                                                  <w:divBdr>
                                                                                                                                                    <w:top w:val="none" w:sz="0" w:space="0" w:color="auto"/>
                                                                                                                                                    <w:left w:val="none" w:sz="0" w:space="0" w:color="auto"/>
                                                                                                                                                    <w:bottom w:val="none" w:sz="0" w:space="0" w:color="auto"/>
                                                                                                                                                    <w:right w:val="none" w:sz="0" w:space="0" w:color="auto"/>
                                                                                                                                                  </w:divBdr>
                                                                                                                                                  <w:divsChild>
                                                                                                                                                    <w:div w:id="349451692">
                                                                                                                                                      <w:marLeft w:val="0"/>
                                                                                                                                                      <w:marRight w:val="0"/>
                                                                                                                                                      <w:marTop w:val="0"/>
                                                                                                                                                      <w:marBottom w:val="0"/>
                                                                                                                                                      <w:divBdr>
                                                                                                                                                        <w:top w:val="none" w:sz="0" w:space="0" w:color="auto"/>
                                                                                                                                                        <w:left w:val="none" w:sz="0" w:space="0" w:color="auto"/>
                                                                                                                                                        <w:bottom w:val="none" w:sz="0" w:space="0" w:color="auto"/>
                                                                                                                                                        <w:right w:val="none" w:sz="0" w:space="0" w:color="auto"/>
                                                                                                                                                      </w:divBdr>
                                                                                                                                                      <w:divsChild>
                                                                                                                                                        <w:div w:id="976689967">
                                                                                                                                                          <w:marLeft w:val="0"/>
                                                                                                                                                          <w:marRight w:val="0"/>
                                                                                                                                                          <w:marTop w:val="0"/>
                                                                                                                                                          <w:marBottom w:val="0"/>
                                                                                                                                                          <w:divBdr>
                                                                                                                                                            <w:top w:val="none" w:sz="0" w:space="0" w:color="auto"/>
                                                                                                                                                            <w:left w:val="none" w:sz="0" w:space="0" w:color="auto"/>
                                                                                                                                                            <w:bottom w:val="none" w:sz="0" w:space="0" w:color="auto"/>
                                                                                                                                                            <w:right w:val="none" w:sz="0" w:space="0" w:color="auto"/>
                                                                                                                                                          </w:divBdr>
                                                                                                                                                          <w:divsChild>
                                                                                                                                                            <w:div w:id="283509393">
                                                                                                                                                              <w:marLeft w:val="0"/>
                                                                                                                                                              <w:marRight w:val="0"/>
                                                                                                                                                              <w:marTop w:val="0"/>
                                                                                                                                                              <w:marBottom w:val="0"/>
                                                                                                                                                              <w:divBdr>
                                                                                                                                                                <w:top w:val="none" w:sz="0" w:space="0" w:color="auto"/>
                                                                                                                                                                <w:left w:val="none" w:sz="0" w:space="0" w:color="auto"/>
                                                                                                                                                                <w:bottom w:val="none" w:sz="0" w:space="0" w:color="auto"/>
                                                                                                                                                                <w:right w:val="none" w:sz="0" w:space="0" w:color="auto"/>
                                                                                                                                                              </w:divBdr>
                                                                                                                                                              <w:divsChild>
                                                                                                                                                                <w:div w:id="224418036">
                                                                                                                                                                  <w:marLeft w:val="0"/>
                                                                                                                                                                  <w:marRight w:val="0"/>
                                                                                                                                                                  <w:marTop w:val="0"/>
                                                                                                                                                                  <w:marBottom w:val="0"/>
                                                                                                                                                                  <w:divBdr>
                                                                                                                                                                    <w:top w:val="none" w:sz="0" w:space="0" w:color="auto"/>
                                                                                                                                                                    <w:left w:val="none" w:sz="0" w:space="0" w:color="auto"/>
                                                                                                                                                                    <w:bottom w:val="none" w:sz="0" w:space="0" w:color="auto"/>
                                                                                                                                                                    <w:right w:val="none" w:sz="0" w:space="0" w:color="auto"/>
                                                                                                                                                                  </w:divBdr>
                                                                                                                                                                  <w:divsChild>
                                                                                                                                                                    <w:div w:id="824007667">
                                                                                                                                                                      <w:marLeft w:val="0"/>
                                                                                                                                                                      <w:marRight w:val="0"/>
                                                                                                                                                                      <w:marTop w:val="0"/>
                                                                                                                                                                      <w:marBottom w:val="0"/>
                                                                                                                                                                      <w:divBdr>
                                                                                                                                                                        <w:top w:val="none" w:sz="0" w:space="0" w:color="auto"/>
                                                                                                                                                                        <w:left w:val="none" w:sz="0" w:space="0" w:color="auto"/>
                                                                                                                                                                        <w:bottom w:val="none" w:sz="0" w:space="0" w:color="auto"/>
                                                                                                                                                                        <w:right w:val="none" w:sz="0" w:space="0" w:color="auto"/>
                                                                                                                                                                      </w:divBdr>
                                                                                                                                                                      <w:divsChild>
                                                                                                                                                                        <w:div w:id="840046608">
                                                                                                                                                                          <w:marLeft w:val="0"/>
                                                                                                                                                                          <w:marRight w:val="0"/>
                                                                                                                                                                          <w:marTop w:val="0"/>
                                                                                                                                                                          <w:marBottom w:val="0"/>
                                                                                                                                                                          <w:divBdr>
                                                                                                                                                                            <w:top w:val="none" w:sz="0" w:space="0" w:color="auto"/>
                                                                                                                                                                            <w:left w:val="none" w:sz="0" w:space="0" w:color="auto"/>
                                                                                                                                                                            <w:bottom w:val="none" w:sz="0" w:space="0" w:color="auto"/>
                                                                                                                                                                            <w:right w:val="none" w:sz="0" w:space="0" w:color="auto"/>
                                                                                                                                                                          </w:divBdr>
                                                                                                                                                                          <w:divsChild>
                                                                                                                                                                            <w:div w:id="716393503">
                                                                                                                                                                              <w:marLeft w:val="0"/>
                                                                                                                                                                              <w:marRight w:val="0"/>
                                                                                                                                                                              <w:marTop w:val="0"/>
                                                                                                                                                                              <w:marBottom w:val="0"/>
                                                                                                                                                                              <w:divBdr>
                                                                                                                                                                                <w:top w:val="none" w:sz="0" w:space="0" w:color="auto"/>
                                                                                                                                                                                <w:left w:val="none" w:sz="0" w:space="0" w:color="auto"/>
                                                                                                                                                                                <w:bottom w:val="none" w:sz="0" w:space="0" w:color="auto"/>
                                                                                                                                                                                <w:right w:val="none" w:sz="0" w:space="0" w:color="auto"/>
                                                                                                                                                                              </w:divBdr>
                                                                                                                                                                              <w:divsChild>
                                                                                                                                                                                <w:div w:id="1049913720">
                                                                                                                                                                                  <w:marLeft w:val="0"/>
                                                                                                                                                                                  <w:marRight w:val="0"/>
                                                                                                                                                                                  <w:marTop w:val="0"/>
                                                                                                                                                                                  <w:marBottom w:val="0"/>
                                                                                                                                                                                  <w:divBdr>
                                                                                                                                                                                    <w:top w:val="none" w:sz="0" w:space="0" w:color="auto"/>
                                                                                                                                                                                    <w:left w:val="none" w:sz="0" w:space="0" w:color="auto"/>
                                                                                                                                                                                    <w:bottom w:val="none" w:sz="0" w:space="0" w:color="auto"/>
                                                                                                                                                                                    <w:right w:val="none" w:sz="0" w:space="0" w:color="auto"/>
                                                                                                                                                                                  </w:divBdr>
                                                                                                                                                                                  <w:divsChild>
                                                                                                                                                                                    <w:div w:id="1180194887">
                                                                                                                                                                                      <w:marLeft w:val="0"/>
                                                                                                                                                                                      <w:marRight w:val="0"/>
                                                                                                                                                                                      <w:marTop w:val="0"/>
                                                                                                                                                                                      <w:marBottom w:val="0"/>
                                                                                                                                                                                      <w:divBdr>
                                                                                                                                                                                        <w:top w:val="none" w:sz="0" w:space="0" w:color="auto"/>
                                                                                                                                                                                        <w:left w:val="none" w:sz="0" w:space="0" w:color="auto"/>
                                                                                                                                                                                        <w:bottom w:val="none" w:sz="0" w:space="0" w:color="auto"/>
                                                                                                                                                                                        <w:right w:val="none" w:sz="0" w:space="0" w:color="auto"/>
                                                                                                                                                                                      </w:divBdr>
                                                                                                                                                                                      <w:divsChild>
                                                                                                                                                                                        <w:div w:id="888035759">
                                                                                                                                                                                          <w:marLeft w:val="0"/>
                                                                                                                                                                                          <w:marRight w:val="0"/>
                                                                                                                                                                                          <w:marTop w:val="0"/>
                                                                                                                                                                                          <w:marBottom w:val="0"/>
                                                                                                                                                                                          <w:divBdr>
                                                                                                                                                                                            <w:top w:val="none" w:sz="0" w:space="0" w:color="auto"/>
                                                                                                                                                                                            <w:left w:val="none" w:sz="0" w:space="0" w:color="auto"/>
                                                                                                                                                                                            <w:bottom w:val="none" w:sz="0" w:space="0" w:color="auto"/>
                                                                                                                                                                                            <w:right w:val="none" w:sz="0" w:space="0" w:color="auto"/>
                                                                                                                                                                                          </w:divBdr>
                                                                                                                                                                                          <w:divsChild>
                                                                                                                                                                                            <w:div w:id="213008698">
                                                                                                                                                                                              <w:marLeft w:val="0"/>
                                                                                                                                                                                              <w:marRight w:val="0"/>
                                                                                                                                                                                              <w:marTop w:val="0"/>
                                                                                                                                                                                              <w:marBottom w:val="0"/>
                                                                                                                                                                                              <w:divBdr>
                                                                                                                                                                                                <w:top w:val="none" w:sz="0" w:space="0" w:color="auto"/>
                                                                                                                                                                                                <w:left w:val="none" w:sz="0" w:space="0" w:color="auto"/>
                                                                                                                                                                                                <w:bottom w:val="none" w:sz="0" w:space="0" w:color="auto"/>
                                                                                                                                                                                                <w:right w:val="none" w:sz="0" w:space="0" w:color="auto"/>
                                                                                                                                                                                              </w:divBdr>
                                                                                                                                                                                              <w:divsChild>
                                                                                                                                                                                                <w:div w:id="586622457">
                                                                                                                                                                                                  <w:marLeft w:val="0"/>
                                                                                                                                                                                                  <w:marRight w:val="0"/>
                                                                                                                                                                                                  <w:marTop w:val="0"/>
                                                                                                                                                                                                  <w:marBottom w:val="0"/>
                                                                                                                                                                                                  <w:divBdr>
                                                                                                                                                                                                    <w:top w:val="none" w:sz="0" w:space="0" w:color="auto"/>
                                                                                                                                                                                                    <w:left w:val="none" w:sz="0" w:space="0" w:color="auto"/>
                                                                                                                                                                                                    <w:bottom w:val="none" w:sz="0" w:space="0" w:color="auto"/>
                                                                                                                                                                                                    <w:right w:val="none" w:sz="0" w:space="0" w:color="auto"/>
                                                                                                                                                                                                  </w:divBdr>
                                                                                                                                                                                                  <w:divsChild>
                                                                                                                                                                                                    <w:div w:id="207837893">
                                                                                                                                                                                                      <w:marLeft w:val="0"/>
                                                                                                                                                                                                      <w:marRight w:val="0"/>
                                                                                                                                                                                                      <w:marTop w:val="0"/>
                                                                                                                                                                                                      <w:marBottom w:val="0"/>
                                                                                                                                                                                                      <w:divBdr>
                                                                                                                                                                                                        <w:top w:val="none" w:sz="0" w:space="0" w:color="auto"/>
                                                                                                                                                                                                        <w:left w:val="none" w:sz="0" w:space="0" w:color="auto"/>
                                                                                                                                                                                                        <w:bottom w:val="none" w:sz="0" w:space="0" w:color="auto"/>
                                                                                                                                                                                                        <w:right w:val="none" w:sz="0" w:space="0" w:color="auto"/>
                                                                                                                                                                                                      </w:divBdr>
                                                                                                                                                                                                      <w:divsChild>
                                                                                                                                                                                                        <w:div w:id="76827375">
                                                                                                                                                                                                          <w:marLeft w:val="0"/>
                                                                                                                                                                                                          <w:marRight w:val="0"/>
                                                                                                                                                                                                          <w:marTop w:val="0"/>
                                                                                                                                                                                                          <w:marBottom w:val="0"/>
                                                                                                                                                                                                          <w:divBdr>
                                                                                                                                                                                                            <w:top w:val="none" w:sz="0" w:space="0" w:color="auto"/>
                                                                                                                                                                                                            <w:left w:val="none" w:sz="0" w:space="0" w:color="auto"/>
                                                                                                                                                                                                            <w:bottom w:val="none" w:sz="0" w:space="0" w:color="auto"/>
                                                                                                                                                                                                            <w:right w:val="none" w:sz="0" w:space="0" w:color="auto"/>
                                                                                                                                                                                                          </w:divBdr>
                                                                                                                                                                                                          <w:divsChild>
                                                                                                                                                                                                            <w:div w:id="1146969684">
                                                                                                                                                                                                              <w:marLeft w:val="0"/>
                                                                                                                                                                                                              <w:marRight w:val="0"/>
                                                                                                                                                                                                              <w:marTop w:val="0"/>
                                                                                                                                                                                                              <w:marBottom w:val="0"/>
                                                                                                                                                                                                              <w:divBdr>
                                                                                                                                                                                                                <w:top w:val="none" w:sz="0" w:space="0" w:color="auto"/>
                                                                                                                                                                                                                <w:left w:val="none" w:sz="0" w:space="0" w:color="auto"/>
                                                                                                                                                                                                                <w:bottom w:val="none" w:sz="0" w:space="0" w:color="auto"/>
                                                                                                                                                                                                                <w:right w:val="none" w:sz="0" w:space="0" w:color="auto"/>
                                                                                                                                                                                                              </w:divBdr>
                                                                                                                                                                                                              <w:divsChild>
                                                                                                                                                                                                                <w:div w:id="1006402759">
                                                                                                                                                                                                                  <w:marLeft w:val="0"/>
                                                                                                                                                                                                                  <w:marRight w:val="0"/>
                                                                                                                                                                                                                  <w:marTop w:val="0"/>
                                                                                                                                                                                                                  <w:marBottom w:val="0"/>
                                                                                                                                                                                                                  <w:divBdr>
                                                                                                                                                                                                                    <w:top w:val="none" w:sz="0" w:space="0" w:color="auto"/>
                                                                                                                                                                                                                    <w:left w:val="none" w:sz="0" w:space="0" w:color="auto"/>
                                                                                                                                                                                                                    <w:bottom w:val="none" w:sz="0" w:space="0" w:color="auto"/>
                                                                                                                                                                                                                    <w:right w:val="none" w:sz="0" w:space="0" w:color="auto"/>
                                                                                                                                                                                                                  </w:divBdr>
                                                                                                                                                                                                                  <w:divsChild>
                                                                                                                                                                                                                    <w:div w:id="520826194">
                                                                                                                                                                                                                      <w:marLeft w:val="0"/>
                                                                                                                                                                                                                      <w:marRight w:val="0"/>
                                                                                                                                                                                                                      <w:marTop w:val="0"/>
                                                                                                                                                                                                                      <w:marBottom w:val="0"/>
                                                                                                                                                                                                                      <w:divBdr>
                                                                                                                                                                                                                        <w:top w:val="none" w:sz="0" w:space="0" w:color="auto"/>
                                                                                                                                                                                                                        <w:left w:val="none" w:sz="0" w:space="0" w:color="auto"/>
                                                                                                                                                                                                                        <w:bottom w:val="none" w:sz="0" w:space="0" w:color="auto"/>
                                                                                                                                                                                                                        <w:right w:val="none" w:sz="0" w:space="0" w:color="auto"/>
                                                                                                                                                                                                                      </w:divBdr>
                                                                                                                                                                                                                      <w:divsChild>
                                                                                                                                                                                                                        <w:div w:id="1056200798">
                                                                                                                                                                                                                          <w:marLeft w:val="0"/>
                                                                                                                                                                                                                          <w:marRight w:val="0"/>
                                                                                                                                                                                                                          <w:marTop w:val="0"/>
                                                                                                                                                                                                                          <w:marBottom w:val="0"/>
                                                                                                                                                                                                                          <w:divBdr>
                                                                                                                                                                                                                            <w:top w:val="none" w:sz="0" w:space="0" w:color="auto"/>
                                                                                                                                                                                                                            <w:left w:val="none" w:sz="0" w:space="0" w:color="auto"/>
                                                                                                                                                                                                                            <w:bottom w:val="none" w:sz="0" w:space="0" w:color="auto"/>
                                                                                                                                                                                                                            <w:right w:val="none" w:sz="0" w:space="0" w:color="auto"/>
                                                                                                                                                                                                                          </w:divBdr>
                                                                                                                                                                                                                          <w:divsChild>
                                                                                                                                                                                                                            <w:div w:id="796028618">
                                                                                                                                                                                                                              <w:marLeft w:val="0"/>
                                                                                                                                                                                                                              <w:marRight w:val="0"/>
                                                                                                                                                                                                                              <w:marTop w:val="0"/>
                                                                                                                                                                                                                              <w:marBottom w:val="0"/>
                                                                                                                                                                                                                              <w:divBdr>
                                                                                                                                                                                                                                <w:top w:val="none" w:sz="0" w:space="0" w:color="auto"/>
                                                                                                                                                                                                                                <w:left w:val="none" w:sz="0" w:space="0" w:color="auto"/>
                                                                                                                                                                                                                                <w:bottom w:val="none" w:sz="0" w:space="0" w:color="auto"/>
                                                                                                                                                                                                                                <w:right w:val="none" w:sz="0" w:space="0" w:color="auto"/>
                                                                                                                                                                                                                              </w:divBdr>
                                                                                                                                                                                                                              <w:divsChild>
                                                                                                                                                                                                                                <w:div w:id="950093901">
                                                                                                                                                                                                                                  <w:marLeft w:val="0"/>
                                                                                                                                                                                                                                  <w:marRight w:val="0"/>
                                                                                                                                                                                                                                  <w:marTop w:val="0"/>
                                                                                                                                                                                                                                  <w:marBottom w:val="0"/>
                                                                                                                                                                                                                                  <w:divBdr>
                                                                                                                                                                                                                                    <w:top w:val="none" w:sz="0" w:space="0" w:color="auto"/>
                                                                                                                                                                                                                                    <w:left w:val="none" w:sz="0" w:space="0" w:color="auto"/>
                                                                                                                                                                                                                                    <w:bottom w:val="none" w:sz="0" w:space="0" w:color="auto"/>
                                                                                                                                                                                                                                    <w:right w:val="none" w:sz="0" w:space="0" w:color="auto"/>
                                                                                                                                                                                                                                  </w:divBdr>
                                                                                                                                                                                                                                  <w:divsChild>
                                                                                                                                                                                                                                    <w:div w:id="1245842012">
                                                                                                                                                                                                                                      <w:marLeft w:val="0"/>
                                                                                                                                                                                                                                      <w:marRight w:val="0"/>
                                                                                                                                                                                                                                      <w:marTop w:val="0"/>
                                                                                                                                                                                                                                      <w:marBottom w:val="0"/>
                                                                                                                                                                                                                                      <w:divBdr>
                                                                                                                                                                                                                                        <w:top w:val="none" w:sz="0" w:space="0" w:color="auto"/>
                                                                                                                                                                                                                                        <w:left w:val="none" w:sz="0" w:space="0" w:color="auto"/>
                                                                                                                                                                                                                                        <w:bottom w:val="none" w:sz="0" w:space="0" w:color="auto"/>
                                                                                                                                                                                                                                        <w:right w:val="none" w:sz="0" w:space="0" w:color="auto"/>
                                                                                                                                                                                                                                      </w:divBdr>
                                                                                                                                                                                                                                      <w:divsChild>
                                                                                                                                                                                                                                        <w:div w:id="1939749489">
                                                                                                                                                                                                                                          <w:marLeft w:val="0"/>
                                                                                                                                                                                                                                          <w:marRight w:val="0"/>
                                                                                                                                                                                                                                          <w:marTop w:val="0"/>
                                                                                                                                                                                                                                          <w:marBottom w:val="0"/>
                                                                                                                                                                                                                                          <w:divBdr>
                                                                                                                                                                                                                                            <w:top w:val="none" w:sz="0" w:space="0" w:color="auto"/>
                                                                                                                                                                                                                                            <w:left w:val="none" w:sz="0" w:space="0" w:color="auto"/>
                                                                                                                                                                                                                                            <w:bottom w:val="none" w:sz="0" w:space="0" w:color="auto"/>
                                                                                                                                                                                                                                            <w:right w:val="none" w:sz="0" w:space="0" w:color="auto"/>
                                                                                                                                                                                                                                          </w:divBdr>
                                                                                                                                                                                                                                          <w:divsChild>
                                                                                                                                                                                                                                            <w:div w:id="701246313">
                                                                                                                                                                                                                                              <w:marLeft w:val="0"/>
                                                                                                                                                                                                                                              <w:marRight w:val="0"/>
                                                                                                                                                                                                                                              <w:marTop w:val="0"/>
                                                                                                                                                                                                                                              <w:marBottom w:val="0"/>
                                                                                                                                                                                                                                              <w:divBdr>
                                                                                                                                                                                                                                                <w:top w:val="none" w:sz="0" w:space="0" w:color="auto"/>
                                                                                                                                                                                                                                                <w:left w:val="none" w:sz="0" w:space="0" w:color="auto"/>
                                                                                                                                                                                                                                                <w:bottom w:val="none" w:sz="0" w:space="0" w:color="auto"/>
                                                                                                                                                                                                                                                <w:right w:val="none" w:sz="0" w:space="0" w:color="auto"/>
                                                                                                                                                                                                                                              </w:divBdr>
                                                                                                                                                                                                                                              <w:divsChild>
                                                                                                                                                                                                                                                <w:div w:id="432288794">
                                                                                                                                                                                                                                                  <w:marLeft w:val="0"/>
                                                                                                                                                                                                                                                  <w:marRight w:val="0"/>
                                                                                                                                                                                                                                                  <w:marTop w:val="0"/>
                                                                                                                                                                                                                                                  <w:marBottom w:val="0"/>
                                                                                                                                                                                                                                                  <w:divBdr>
                                                                                                                                                                                                                                                    <w:top w:val="none" w:sz="0" w:space="0" w:color="auto"/>
                                                                                                                                                                                                                                                    <w:left w:val="none" w:sz="0" w:space="0" w:color="auto"/>
                                                                                                                                                                                                                                                    <w:bottom w:val="none" w:sz="0" w:space="0" w:color="auto"/>
                                                                                                                                                                                                                                                    <w:right w:val="none" w:sz="0" w:space="0" w:color="auto"/>
                                                                                                                                                                                                                                                  </w:divBdr>
                                                                                                                                                                                                                                                  <w:divsChild>
                                                                                                                                                                                                                                                    <w:div w:id="356544695">
                                                                                                                                                                                                                                                      <w:marLeft w:val="0"/>
                                                                                                                                                                                                                                                      <w:marRight w:val="0"/>
                                                                                                                                                                                                                                                      <w:marTop w:val="0"/>
                                                                                                                                                                                                                                                      <w:marBottom w:val="0"/>
                                                                                                                                                                                                                                                      <w:divBdr>
                                                                                                                                                                                                                                                        <w:top w:val="none" w:sz="0" w:space="0" w:color="auto"/>
                                                                                                                                                                                                                                                        <w:left w:val="none" w:sz="0" w:space="0" w:color="auto"/>
                                                                                                                                                                                                                                                        <w:bottom w:val="none" w:sz="0" w:space="0" w:color="auto"/>
                                                                                                                                                                                                                                                        <w:right w:val="none" w:sz="0" w:space="0" w:color="auto"/>
                                                                                                                                                                                                                                                      </w:divBdr>
                                                                                                                                                                                                                                                      <w:divsChild>
                                                                                                                                                                                                                                                        <w:div w:id="1690523538">
                                                                                                                                                                                                                                                          <w:marLeft w:val="0"/>
                                                                                                                                                                                                                                                          <w:marRight w:val="0"/>
                                                                                                                                                                                                                                                          <w:marTop w:val="0"/>
                                                                                                                                                                                                                                                          <w:marBottom w:val="0"/>
                                                                                                                                                                                                                                                          <w:divBdr>
                                                                                                                                                                                                                                                            <w:top w:val="none" w:sz="0" w:space="0" w:color="auto"/>
                                                                                                                                                                                                                                                            <w:left w:val="none" w:sz="0" w:space="0" w:color="auto"/>
                                                                                                                                                                                                                                                            <w:bottom w:val="none" w:sz="0" w:space="0" w:color="auto"/>
                                                                                                                                                                                                                                                            <w:right w:val="none" w:sz="0" w:space="0" w:color="auto"/>
                                                                                                                                                                                                                                                          </w:divBdr>
                                                                                                                                                                                                                                                          <w:divsChild>
                                                                                                                                                                                                                                                            <w:div w:id="28576086">
                                                                                                                                                                                                                                                              <w:marLeft w:val="0"/>
                                                                                                                                                                                                                                                              <w:marRight w:val="0"/>
                                                                                                                                                                                                                                                              <w:marTop w:val="0"/>
                                                                                                                                                                                                                                                              <w:marBottom w:val="0"/>
                                                                                                                                                                                                                                                              <w:divBdr>
                                                                                                                                                                                                                                                                <w:top w:val="none" w:sz="0" w:space="0" w:color="auto"/>
                                                                                                                                                                                                                                                                <w:left w:val="none" w:sz="0" w:space="0" w:color="auto"/>
                                                                                                                                                                                                                                                                <w:bottom w:val="none" w:sz="0" w:space="0" w:color="auto"/>
                                                                                                                                                                                                                                                                <w:right w:val="none" w:sz="0" w:space="0" w:color="auto"/>
                                                                                                                                                                                                                                                              </w:divBdr>
                                                                                                                                                                                                                                                              <w:divsChild>
                                                                                                                                                                                                                                                                <w:div w:id="1651052370">
                                                                                                                                                                                                                                                                  <w:marLeft w:val="0"/>
                                                                                                                                                                                                                                                                  <w:marRight w:val="0"/>
                                                                                                                                                                                                                                                                  <w:marTop w:val="0"/>
                                                                                                                                                                                                                                                                  <w:marBottom w:val="0"/>
                                                                                                                                                                                                                                                                  <w:divBdr>
                                                                                                                                                                                                                                                                    <w:top w:val="none" w:sz="0" w:space="0" w:color="auto"/>
                                                                                                                                                                                                                                                                    <w:left w:val="none" w:sz="0" w:space="0" w:color="auto"/>
                                                                                                                                                                                                                                                                    <w:bottom w:val="none" w:sz="0" w:space="0" w:color="auto"/>
                                                                                                                                                                                                                                                                    <w:right w:val="none" w:sz="0" w:space="0" w:color="auto"/>
                                                                                                                                                                                                                                                                  </w:divBdr>
                                                                                                                                                                                                                                                                  <w:divsChild>
                                                                                                                                                                                                                                                                    <w:div w:id="1557473997">
                                                                                                                                                                                                                                                                      <w:marLeft w:val="0"/>
                                                                                                                                                                                                                                                                      <w:marRight w:val="0"/>
                                                                                                                                                                                                                                                                      <w:marTop w:val="0"/>
                                                                                                                                                                                                                                                                      <w:marBottom w:val="0"/>
                                                                                                                                                                                                                                                                      <w:divBdr>
                                                                                                                                                                                                                                                                        <w:top w:val="none" w:sz="0" w:space="0" w:color="auto"/>
                                                                                                                                                                                                                                                                        <w:left w:val="none" w:sz="0" w:space="0" w:color="auto"/>
                                                                                                                                                                                                                                                                        <w:bottom w:val="none" w:sz="0" w:space="0" w:color="auto"/>
                                                                                                                                                                                                                                                                        <w:right w:val="none" w:sz="0" w:space="0" w:color="auto"/>
                                                                                                                                                                                                                                                                      </w:divBdr>
                                                                                                                                                                                                                                                                      <w:divsChild>
                                                                                                                                                                                                                                                                        <w:div w:id="1878081739">
                                                                                                                                                                                                                                                                          <w:marLeft w:val="0"/>
                                                                                                                                                                                                                                                                          <w:marRight w:val="0"/>
                                                                                                                                                                                                                                                                          <w:marTop w:val="0"/>
                                                                                                                                                                                                                                                                          <w:marBottom w:val="0"/>
                                                                                                                                                                                                                                                                          <w:divBdr>
                                                                                                                                                                                                                                                                            <w:top w:val="none" w:sz="0" w:space="0" w:color="auto"/>
                                                                                                                                                                                                                                                                            <w:left w:val="none" w:sz="0" w:space="0" w:color="auto"/>
                                                                                                                                                                                                                                                                            <w:bottom w:val="none" w:sz="0" w:space="0" w:color="auto"/>
                                                                                                                                                                                                                                                                            <w:right w:val="none" w:sz="0" w:space="0" w:color="auto"/>
                                                                                                                                                                                                                                                                          </w:divBdr>
                                                                                                                                                                                                                                                                          <w:divsChild>
                                                                                                                                                                                                                                                                            <w:div w:id="1451048956">
                                                                                                                                                                                                                                                                              <w:marLeft w:val="0"/>
                                                                                                                                                                                                                                                                              <w:marRight w:val="0"/>
                                                                                                                                                                                                                                                                              <w:marTop w:val="0"/>
                                                                                                                                                                                                                                                                              <w:marBottom w:val="0"/>
                                                                                                                                                                                                                                                                              <w:divBdr>
                                                                                                                                                                                                                                                                                <w:top w:val="none" w:sz="0" w:space="0" w:color="auto"/>
                                                                                                                                                                                                                                                                                <w:left w:val="none" w:sz="0" w:space="0" w:color="auto"/>
                                                                                                                                                                                                                                                                                <w:bottom w:val="none" w:sz="0" w:space="0" w:color="auto"/>
                                                                                                                                                                                                                                                                                <w:right w:val="none" w:sz="0" w:space="0" w:color="auto"/>
                                                                                                                                                                                                                                                                              </w:divBdr>
                                                                                                                                                                                                                                                                              <w:divsChild>
                                                                                                                                                                                                                                                                                <w:div w:id="499778153">
                                                                                                                                                                                                                                                                                  <w:marLeft w:val="0"/>
                                                                                                                                                                                                                                                                                  <w:marRight w:val="0"/>
                                                                                                                                                                                                                                                                                  <w:marTop w:val="0"/>
                                                                                                                                                                                                                                                                                  <w:marBottom w:val="0"/>
                                                                                                                                                                                                                                                                                  <w:divBdr>
                                                                                                                                                                                                                                                                                    <w:top w:val="none" w:sz="0" w:space="0" w:color="auto"/>
                                                                                                                                                                                                                                                                                    <w:left w:val="none" w:sz="0" w:space="0" w:color="auto"/>
                                                                                                                                                                                                                                                                                    <w:bottom w:val="none" w:sz="0" w:space="0" w:color="auto"/>
                                                                                                                                                                                                                                                                                    <w:right w:val="none" w:sz="0" w:space="0" w:color="auto"/>
                                                                                                                                                                                                                                                                                  </w:divBdr>
                                                                                                                                                                                                                                                                                  <w:divsChild>
                                                                                                                                                                                                                                                                                    <w:div w:id="2121103059">
                                                                                                                                                                                                                                                                                      <w:marLeft w:val="0"/>
                                                                                                                                                                                                                                                                                      <w:marRight w:val="0"/>
                                                                                                                                                                                                                                                                                      <w:marTop w:val="0"/>
                                                                                                                                                                                                                                                                                      <w:marBottom w:val="0"/>
                                                                                                                                                                                                                                                                                      <w:divBdr>
                                                                                                                                                                                                                                                                                        <w:top w:val="none" w:sz="0" w:space="0" w:color="auto"/>
                                                                                                                                                                                                                                                                                        <w:left w:val="none" w:sz="0" w:space="0" w:color="auto"/>
                                                                                                                                                                                                                                                                                        <w:bottom w:val="none" w:sz="0" w:space="0" w:color="auto"/>
                                                                                                                                                                                                                                                                                        <w:right w:val="none" w:sz="0" w:space="0" w:color="auto"/>
                                                                                                                                                                                                                                                                                      </w:divBdr>
                                                                                                                                                                                                                                                                                      <w:divsChild>
                                                                                                                                                                                                                                                                                        <w:div w:id="1072695576">
                                                                                                                                                                                                                                                                                          <w:marLeft w:val="0"/>
                                                                                                                                                                                                                                                                                          <w:marRight w:val="0"/>
                                                                                                                                                                                                                                                                                          <w:marTop w:val="0"/>
                                                                                                                                                                                                                                                                                          <w:marBottom w:val="0"/>
                                                                                                                                                                                                                                                                                          <w:divBdr>
                                                                                                                                                                                                                                                                                            <w:top w:val="none" w:sz="0" w:space="0" w:color="auto"/>
                                                                                                                                                                                                                                                                                            <w:left w:val="none" w:sz="0" w:space="0" w:color="auto"/>
                                                                                                                                                                                                                                                                                            <w:bottom w:val="none" w:sz="0" w:space="0" w:color="auto"/>
                                                                                                                                                                                                                                                                                            <w:right w:val="none" w:sz="0" w:space="0" w:color="auto"/>
                                                                                                                                                                                                                                                                                          </w:divBdr>
                                                                                                                                                                                                                                                                                          <w:divsChild>
                                                                                                                                                                                                                                                                                            <w:div w:id="934216914">
                                                                                                                                                                                                                                                                                              <w:marLeft w:val="0"/>
                                                                                                                                                                                                                                                                                              <w:marRight w:val="0"/>
                                                                                                                                                                                                                                                                                              <w:marTop w:val="0"/>
                                                                                                                                                                                                                                                                                              <w:marBottom w:val="0"/>
                                                                                                                                                                                                                                                                                              <w:divBdr>
                                                                                                                                                                                                                                                                                                <w:top w:val="none" w:sz="0" w:space="0" w:color="auto"/>
                                                                                                                                                                                                                                                                                                <w:left w:val="none" w:sz="0" w:space="0" w:color="auto"/>
                                                                                                                                                                                                                                                                                                <w:bottom w:val="none" w:sz="0" w:space="0" w:color="auto"/>
                                                                                                                                                                                                                                                                                                <w:right w:val="none" w:sz="0" w:space="0" w:color="auto"/>
                                                                                                                                                                                                                                                                                              </w:divBdr>
                                                                                                                                                                                                                                                                                              <w:divsChild>
                                                                                                                                                                                                                                                                                                <w:div w:id="2146921711">
                                                                                                                                                                                                                                                                                                  <w:marLeft w:val="0"/>
                                                                                                                                                                                                                                                                                                  <w:marRight w:val="0"/>
                                                                                                                                                                                                                                                                                                  <w:marTop w:val="0"/>
                                                                                                                                                                                                                                                                                                  <w:marBottom w:val="0"/>
                                                                                                                                                                                                                                                                                                  <w:divBdr>
                                                                                                                                                                                                                                                                                                    <w:top w:val="none" w:sz="0" w:space="0" w:color="auto"/>
                                                                                                                                                                                                                                                                                                    <w:left w:val="none" w:sz="0" w:space="0" w:color="auto"/>
                                                                                                                                                                                                                                                                                                    <w:bottom w:val="none" w:sz="0" w:space="0" w:color="auto"/>
                                                                                                                                                                                                                                                                                                    <w:right w:val="none" w:sz="0" w:space="0" w:color="auto"/>
                                                                                                                                                                                                                                                                                                  </w:divBdr>
                                                                                                                                                                                                                                                                                                  <w:divsChild>
                                                                                                                                                                                                                                                                                                    <w:div w:id="1444156759">
                                                                                                                                                                                                                                                                                                      <w:marLeft w:val="0"/>
                                                                                                                                                                                                                                                                                                      <w:marRight w:val="0"/>
                                                                                                                                                                                                                                                                                                      <w:marTop w:val="0"/>
                                                                                                                                                                                                                                                                                                      <w:marBottom w:val="0"/>
                                                                                                                                                                                                                                                                                                      <w:divBdr>
                                                                                                                                                                                                                                                                                                        <w:top w:val="none" w:sz="0" w:space="0" w:color="auto"/>
                                                                                                                                                                                                                                                                                                        <w:left w:val="none" w:sz="0" w:space="0" w:color="auto"/>
                                                                                                                                                                                                                                                                                                        <w:bottom w:val="none" w:sz="0" w:space="0" w:color="auto"/>
                                                                                                                                                                                                                                                                                                        <w:right w:val="none" w:sz="0" w:space="0" w:color="auto"/>
                                                                                                                                                                                                                                                                                                      </w:divBdr>
                                                                                                                                                                                                                                                                                                      <w:divsChild>
                                                                                                                                                                                                                                                                                                        <w:div w:id="2115400524">
                                                                                                                                                                                                                                                                                                          <w:marLeft w:val="0"/>
                                                                                                                                                                                                                                                                                                          <w:marRight w:val="0"/>
                                                                                                                                                                                                                                                                                                          <w:marTop w:val="0"/>
                                                                                                                                                                                                                                                                                                          <w:marBottom w:val="0"/>
                                                                                                                                                                                                                                                                                                          <w:divBdr>
                                                                                                                                                                                                                                                                                                            <w:top w:val="none" w:sz="0" w:space="0" w:color="auto"/>
                                                                                                                                                                                                                                                                                                            <w:left w:val="none" w:sz="0" w:space="0" w:color="auto"/>
                                                                                                                                                                                                                                                                                                            <w:bottom w:val="none" w:sz="0" w:space="0" w:color="auto"/>
                                                                                                                                                                                                                                                                                                            <w:right w:val="none" w:sz="0" w:space="0" w:color="auto"/>
                                                                                                                                                                                                                                                                                                          </w:divBdr>
                                                                                                                                                                                                                                                                                                          <w:divsChild>
                                                                                                                                                                                                                                                                                                            <w:div w:id="1755710414">
                                                                                                                                                                                                                                                                                                              <w:marLeft w:val="0"/>
                                                                                                                                                                                                                                                                                                              <w:marRight w:val="0"/>
                                                                                                                                                                                                                                                                                                              <w:marTop w:val="0"/>
                                                                                                                                                                                                                                                                                                              <w:marBottom w:val="0"/>
                                                                                                                                                                                                                                                                                                              <w:divBdr>
                                                                                                                                                                                                                                                                                                                <w:top w:val="none" w:sz="0" w:space="0" w:color="auto"/>
                                                                                                                                                                                                                                                                                                                <w:left w:val="none" w:sz="0" w:space="0" w:color="auto"/>
                                                                                                                                                                                                                                                                                                                <w:bottom w:val="none" w:sz="0" w:space="0" w:color="auto"/>
                                                                                                                                                                                                                                                                                                                <w:right w:val="none" w:sz="0" w:space="0" w:color="auto"/>
                                                                                                                                                                                                                                                                                                              </w:divBdr>
                                                                                                                                                                                                                                                                                                              <w:divsChild>
                                                                                                                                                                                                                                                                                                                <w:div w:id="1082608477">
                                                                                                                                                                                                                                                                                                                  <w:marLeft w:val="0"/>
                                                                                                                                                                                                                                                                                                                  <w:marRight w:val="0"/>
                                                                                                                                                                                                                                                                                                                  <w:marTop w:val="0"/>
                                                                                                                                                                                                                                                                                                                  <w:marBottom w:val="0"/>
                                                                                                                                                                                                                                                                                                                  <w:divBdr>
                                                                                                                                                                                                                                                                                                                    <w:top w:val="none" w:sz="0" w:space="0" w:color="auto"/>
                                                                                                                                                                                                                                                                                                                    <w:left w:val="none" w:sz="0" w:space="0" w:color="auto"/>
                                                                                                                                                                                                                                                                                                                    <w:bottom w:val="none" w:sz="0" w:space="0" w:color="auto"/>
                                                                                                                                                                                                                                                                                                                    <w:right w:val="none" w:sz="0" w:space="0" w:color="auto"/>
                                                                                                                                                                                                                                                                                                                  </w:divBdr>
                                                                                                                                                                                                                                                                                                                  <w:divsChild>
                                                                                                                                                                                                                                                                                                                    <w:div w:id="288366484">
                                                                                                                                                                                                                                                                                                                      <w:marLeft w:val="0"/>
                                                                                                                                                                                                                                                                                                                      <w:marRight w:val="0"/>
                                                                                                                                                                                                                                                                                                                      <w:marTop w:val="0"/>
                                                                                                                                                                                                                                                                                                                      <w:marBottom w:val="0"/>
                                                                                                                                                                                                                                                                                                                      <w:divBdr>
                                                                                                                                                                                                                                                                                                                        <w:top w:val="none" w:sz="0" w:space="0" w:color="auto"/>
                                                                                                                                                                                                                                                                                                                        <w:left w:val="none" w:sz="0" w:space="0" w:color="auto"/>
                                                                                                                                                                                                                                                                                                                        <w:bottom w:val="none" w:sz="0" w:space="0" w:color="auto"/>
                                                                                                                                                                                                                                                                                                                        <w:right w:val="none" w:sz="0" w:space="0" w:color="auto"/>
                                                                                                                                                                                                                                                                                                                      </w:divBdr>
                                                                                                                                                                                                                                                                                                                      <w:divsChild>
                                                                                                                                                                                                                                                                                                                        <w:div w:id="1350328112">
                                                                                                                                                                                                                                                                                                                          <w:marLeft w:val="0"/>
                                                                                                                                                                                                                                                                                                                          <w:marRight w:val="0"/>
                                                                                                                                                                                                                                                                                                                          <w:marTop w:val="0"/>
                                                                                                                                                                                                                                                                                                                          <w:marBottom w:val="0"/>
                                                                                                                                                                                                                                                                                                                          <w:divBdr>
                                                                                                                                                                                                                                                                                                                            <w:top w:val="none" w:sz="0" w:space="0" w:color="auto"/>
                                                                                                                                                                                                                                                                                                                            <w:left w:val="none" w:sz="0" w:space="0" w:color="auto"/>
                                                                                                                                                                                                                                                                                                                            <w:bottom w:val="none" w:sz="0" w:space="0" w:color="auto"/>
                                                                                                                                                                                                                                                                                                                            <w:right w:val="none" w:sz="0" w:space="0" w:color="auto"/>
                                                                                                                                                                                                                                                                                                                          </w:divBdr>
                                                                                                                                                                                                                                                                                                                          <w:divsChild>
                                                                                                                                                                                                                                                                                                                            <w:div w:id="1357460630">
                                                                                                                                                                                                                                                                                                                              <w:marLeft w:val="0"/>
                                                                                                                                                                                                                                                                                                                              <w:marRight w:val="0"/>
                                                                                                                                                                                                                                                                                                                              <w:marTop w:val="0"/>
                                                                                                                                                                                                                                                                                                                              <w:marBottom w:val="0"/>
                                                                                                                                                                                                                                                                                                                              <w:divBdr>
                                                                                                                                                                                                                                                                                                                                <w:top w:val="none" w:sz="0" w:space="0" w:color="auto"/>
                                                                                                                                                                                                                                                                                                                                <w:left w:val="none" w:sz="0" w:space="0" w:color="auto"/>
                                                                                                                                                                                                                                                                                                                                <w:bottom w:val="none" w:sz="0" w:space="0" w:color="auto"/>
                                                                                                                                                                                                                                                                                                                                <w:right w:val="none" w:sz="0" w:space="0" w:color="auto"/>
                                                                                                                                                                                                                                                                                                                              </w:divBdr>
                                                                                                                                                                                                                                                                                                                              <w:divsChild>
                                                                                                                                                                                                                                                                                                                                <w:div w:id="1158349117">
                                                                                                                                                                                                                                                                                                                                  <w:marLeft w:val="0"/>
                                                                                                                                                                                                                                                                                                                                  <w:marRight w:val="0"/>
                                                                                                                                                                                                                                                                                                                                  <w:marTop w:val="0"/>
                                                                                                                                                                                                                                                                                                                                  <w:marBottom w:val="0"/>
                                                                                                                                                                                                                                                                                                                                  <w:divBdr>
                                                                                                                                                                                                                                                                                                                                    <w:top w:val="none" w:sz="0" w:space="0" w:color="auto"/>
                                                                                                                                                                                                                                                                                                                                    <w:left w:val="none" w:sz="0" w:space="0" w:color="auto"/>
                                                                                                                                                                                                                                                                                                                                    <w:bottom w:val="none" w:sz="0" w:space="0" w:color="auto"/>
                                                                                                                                                                                                                                                                                                                                    <w:right w:val="none" w:sz="0" w:space="0" w:color="auto"/>
                                                                                                                                                                                                                                                                                                                                  </w:divBdr>
                                                                                                                                                                                                                                                                                                                                  <w:divsChild>
                                                                                                                                                                                                                                                                                                                                    <w:div w:id="1766225868">
                                                                                                                                                                                                                                                                                                                                      <w:marLeft w:val="0"/>
                                                                                                                                                                                                                                                                                                                                      <w:marRight w:val="0"/>
                                                                                                                                                                                                                                                                                                                                      <w:marTop w:val="0"/>
                                                                                                                                                                                                                                                                                                                                      <w:marBottom w:val="0"/>
                                                                                                                                                                                                                                                                                                                                      <w:divBdr>
                                                                                                                                                                                                                                                                                                                                        <w:top w:val="none" w:sz="0" w:space="0" w:color="auto"/>
                                                                                                                                                                                                                                                                                                                                        <w:left w:val="none" w:sz="0" w:space="0" w:color="auto"/>
                                                                                                                                                                                                                                                                                                                                        <w:bottom w:val="none" w:sz="0" w:space="0" w:color="auto"/>
                                                                                                                                                                                                                                                                                                                                        <w:right w:val="none" w:sz="0" w:space="0" w:color="auto"/>
                                                                                                                                                                                                                                                                                                                                      </w:divBdr>
                                                                                                                                                                                                                                                                                                                                      <w:divsChild>
                                                                                                                                                                                                                                                                                                                                        <w:div w:id="1015808403">
                                                                                                                                                                                                                                                                                                                                          <w:marLeft w:val="0"/>
                                                                                                                                                                                                                                                                                                                                          <w:marRight w:val="0"/>
                                                                                                                                                                                                                                                                                                                                          <w:marTop w:val="0"/>
                                                                                                                                                                                                                                                                                                                                          <w:marBottom w:val="0"/>
                                                                                                                                                                                                                                                                                                                                          <w:divBdr>
                                                                                                                                                                                                                                                                                                                                            <w:top w:val="none" w:sz="0" w:space="0" w:color="auto"/>
                                                                                                                                                                                                                                                                                                                                            <w:left w:val="none" w:sz="0" w:space="0" w:color="auto"/>
                                                                                                                                                                                                                                                                                                                                            <w:bottom w:val="none" w:sz="0" w:space="0" w:color="auto"/>
                                                                                                                                                                                                                                                                                                                                            <w:right w:val="none" w:sz="0" w:space="0" w:color="auto"/>
                                                                                                                                                                                                                                                                                                                                          </w:divBdr>
                                                                                                                                                                                                                                                                                                                                          <w:divsChild>
                                                                                                                                                                                                                                                                                                                                            <w:div w:id="830491282">
                                                                                                                                                                                                                                                                                                                                              <w:marLeft w:val="0"/>
                                                                                                                                                                                                                                                                                                                                              <w:marRight w:val="0"/>
                                                                                                                                                                                                                                                                                                                                              <w:marTop w:val="0"/>
                                                                                                                                                                                                                                                                                                                                              <w:marBottom w:val="0"/>
                                                                                                                                                                                                                                                                                                                                              <w:divBdr>
                                                                                                                                                                                                                                                                                                                                                <w:top w:val="none" w:sz="0" w:space="0" w:color="auto"/>
                                                                                                                                                                                                                                                                                                                                                <w:left w:val="none" w:sz="0" w:space="0" w:color="auto"/>
                                                                                                                                                                                                                                                                                                                                                <w:bottom w:val="none" w:sz="0" w:space="0" w:color="auto"/>
                                                                                                                                                                                                                                                                                                                                                <w:right w:val="none" w:sz="0" w:space="0" w:color="auto"/>
                                                                                                                                                                                                                                                                                                                                              </w:divBdr>
                                                                                                                                                                                                                                                                                                                                              <w:divsChild>
                                                                                                                                                                                                                                                                                                                                                <w:div w:id="1103457483">
                                                                                                                                                                                                                                                                                                                                                  <w:marLeft w:val="0"/>
                                                                                                                                                                                                                                                                                                                                                  <w:marRight w:val="0"/>
                                                                                                                                                                                                                                                                                                                                                  <w:marTop w:val="0"/>
                                                                                                                                                                                                                                                                                                                                                  <w:marBottom w:val="0"/>
                                                                                                                                                                                                                                                                                                                                                  <w:divBdr>
                                                                                                                                                                                                                                                                                                                                                    <w:top w:val="none" w:sz="0" w:space="0" w:color="auto"/>
                                                                                                                                                                                                                                                                                                                                                    <w:left w:val="none" w:sz="0" w:space="0" w:color="auto"/>
                                                                                                                                                                                                                                                                                                                                                    <w:bottom w:val="none" w:sz="0" w:space="0" w:color="auto"/>
                                                                                                                                                                                                                                                                                                                                                    <w:right w:val="none" w:sz="0" w:space="0" w:color="auto"/>
                                                                                                                                                                                                                                                                                                                                                  </w:divBdr>
                                                                                                                                                                                                                                                                                                                                                  <w:divsChild>
                                                                                                                                                                                                                                                                                                                                                    <w:div w:id="412968612">
                                                                                                                                                                                                                                                                                                                                                      <w:marLeft w:val="0"/>
                                                                                                                                                                                                                                                                                                                                                      <w:marRight w:val="0"/>
                                                                                                                                                                                                                                                                                                                                                      <w:marTop w:val="0"/>
                                                                                                                                                                                                                                                                                                                                                      <w:marBottom w:val="0"/>
                                                                                                                                                                                                                                                                                                                                                      <w:divBdr>
                                                                                                                                                                                                                                                                                                                                                        <w:top w:val="none" w:sz="0" w:space="0" w:color="auto"/>
                                                                                                                                                                                                                                                                                                                                                        <w:left w:val="none" w:sz="0" w:space="0" w:color="auto"/>
                                                                                                                                                                                                                                                                                                                                                        <w:bottom w:val="none" w:sz="0" w:space="0" w:color="auto"/>
                                                                                                                                                                                                                                                                                                                                                        <w:right w:val="none" w:sz="0" w:space="0" w:color="auto"/>
                                                                                                                                                                                                                                                                                                                                                      </w:divBdr>
                                                                                                                                                                                                                                                                                                                                                      <w:divsChild>
                                                                                                                                                                                                                                                                                                                                                        <w:div w:id="190075549">
                                                                                                                                                                                                                                                                                                                                                          <w:marLeft w:val="0"/>
                                                                                                                                                                                                                                                                                                                                                          <w:marRight w:val="0"/>
                                                                                                                                                                                                                                                                                                                                                          <w:marTop w:val="0"/>
                                                                                                                                                                                                                                                                                                                                                          <w:marBottom w:val="0"/>
                                                                                                                                                                                                                                                                                                                                                          <w:divBdr>
                                                                                                                                                                                                                                                                                                                                                            <w:top w:val="none" w:sz="0" w:space="0" w:color="auto"/>
                                                                                                                                                                                                                                                                                                                                                            <w:left w:val="none" w:sz="0" w:space="0" w:color="auto"/>
                                                                                                                                                                                                                                                                                                                                                            <w:bottom w:val="none" w:sz="0" w:space="0" w:color="auto"/>
                                                                                                                                                                                                                                                                                                                                                            <w:right w:val="none" w:sz="0" w:space="0" w:color="auto"/>
                                                                                                                                                                                                                                                                                                                                                          </w:divBdr>
                                                                                                                                                                                                                                                                                                                                                          <w:divsChild>
                                                                                                                                                                                                                                                                                                                                                            <w:div w:id="1298488579">
                                                                                                                                                                                                                                                                                                                                                              <w:marLeft w:val="0"/>
                                                                                                                                                                                                                                                                                                                                                              <w:marRight w:val="0"/>
                                                                                                                                                                                                                                                                                                                                                              <w:marTop w:val="0"/>
                                                                                                                                                                                                                                                                                                                                                              <w:marBottom w:val="0"/>
                                                                                                                                                                                                                                                                                                                                                              <w:divBdr>
                                                                                                                                                                                                                                                                                                                                                                <w:top w:val="none" w:sz="0" w:space="0" w:color="auto"/>
                                                                                                                                                                                                                                                                                                                                                                <w:left w:val="none" w:sz="0" w:space="0" w:color="auto"/>
                                                                                                                                                                                                                                                                                                                                                                <w:bottom w:val="none" w:sz="0" w:space="0" w:color="auto"/>
                                                                                                                                                                                                                                                                                                                                                                <w:right w:val="none" w:sz="0" w:space="0" w:color="auto"/>
                                                                                                                                                                                                                                                                                                                                                              </w:divBdr>
                                                                                                                                                                                                                                                                                                                                                              <w:divsChild>
                                                                                                                                                                                                                                                                                                                                                                <w:div w:id="1137992696">
                                                                                                                                                                                                                                                                                                                                                                  <w:marLeft w:val="0"/>
                                                                                                                                                                                                                                                                                                                                                                  <w:marRight w:val="0"/>
                                                                                                                                                                                                                                                                                                                                                                  <w:marTop w:val="0"/>
                                                                                                                                                                                                                                                                                                                                                                  <w:marBottom w:val="0"/>
                                                                                                                                                                                                                                                                                                                                                                  <w:divBdr>
                                                                                                                                                                                                                                                                                                                                                                    <w:top w:val="none" w:sz="0" w:space="0" w:color="auto"/>
                                                                                                                                                                                                                                                                                                                                                                    <w:left w:val="none" w:sz="0" w:space="0" w:color="auto"/>
                                                                                                                                                                                                                                                                                                                                                                    <w:bottom w:val="none" w:sz="0" w:space="0" w:color="auto"/>
                                                                                                                                                                                                                                                                                                                                                                    <w:right w:val="none" w:sz="0" w:space="0" w:color="auto"/>
                                                                                                                                                                                                                                                                                                                                                                  </w:divBdr>
                                                                                                                                                                                                                                                                                                                                                                  <w:divsChild>
                                                                                                                                                                                                                                                                                                                                                                    <w:div w:id="915240212">
                                                                                                                                                                                                                                                                                                                                                                      <w:marLeft w:val="0"/>
                                                                                                                                                                                                                                                                                                                                                                      <w:marRight w:val="0"/>
                                                                                                                                                                                                                                                                                                                                                                      <w:marTop w:val="0"/>
                                                                                                                                                                                                                                                                                                                                                                      <w:marBottom w:val="0"/>
                                                                                                                                                                                                                                                                                                                                                                      <w:divBdr>
                                                                                                                                                                                                                                                                                                                                                                        <w:top w:val="none" w:sz="0" w:space="0" w:color="auto"/>
                                                                                                                                                                                                                                                                                                                                                                        <w:left w:val="none" w:sz="0" w:space="0" w:color="auto"/>
                                                                                                                                                                                                                                                                                                                                                                        <w:bottom w:val="none" w:sz="0" w:space="0" w:color="auto"/>
                                                                                                                                                                                                                                                                                                                                                                        <w:right w:val="none" w:sz="0" w:space="0" w:color="auto"/>
                                                                                                                                                                                                                                                                                                                                                                      </w:divBdr>
                                                                                                                                                                                                                                                                                                                                                                      <w:divsChild>
                                                                                                                                                                                                                                                                                                                                                                        <w:div w:id="606887952">
                                                                                                                                                                                                                                                                                                                                                                          <w:marLeft w:val="0"/>
                                                                                                                                                                                                                                                                                                                                                                          <w:marRight w:val="0"/>
                                                                                                                                                                                                                                                                                                                                                                          <w:marTop w:val="0"/>
                                                                                                                                                                                                                                                                                                                                                                          <w:marBottom w:val="0"/>
                                                                                                                                                                                                                                                                                                                                                                          <w:divBdr>
                                                                                                                                                                                                                                                                                                                                                                            <w:top w:val="none" w:sz="0" w:space="0" w:color="auto"/>
                                                                                                                                                                                                                                                                                                                                                                            <w:left w:val="none" w:sz="0" w:space="0" w:color="auto"/>
                                                                                                                                                                                                                                                                                                                                                                            <w:bottom w:val="none" w:sz="0" w:space="0" w:color="auto"/>
                                                                                                                                                                                                                                                                                                                                                                            <w:right w:val="none" w:sz="0" w:space="0" w:color="auto"/>
                                                                                                                                                                                                                                                                                                                                                                          </w:divBdr>
                                                                                                                                                                                                                                                                                                                                                                          <w:divsChild>
                                                                                                                                                                                                                                                                                                                                                                            <w:div w:id="549850339">
                                                                                                                                                                                                                                                                                                                                                                              <w:marLeft w:val="0"/>
                                                                                                                                                                                                                                                                                                                                                                              <w:marRight w:val="0"/>
                                                                                                                                                                                                                                                                                                                                                                              <w:marTop w:val="0"/>
                                                                                                                                                                                                                                                                                                                                                                              <w:marBottom w:val="0"/>
                                                                                                                                                                                                                                                                                                                                                                              <w:divBdr>
                                                                                                                                                                                                                                                                                                                                                                                <w:top w:val="none" w:sz="0" w:space="0" w:color="auto"/>
                                                                                                                                                                                                                                                                                                                                                                                <w:left w:val="none" w:sz="0" w:space="0" w:color="auto"/>
                                                                                                                                                                                                                                                                                                                                                                                <w:bottom w:val="none" w:sz="0" w:space="0" w:color="auto"/>
                                                                                                                                                                                                                                                                                                                                                                                <w:right w:val="none" w:sz="0" w:space="0" w:color="auto"/>
                                                                                                                                                                                                                                                                                                                                                                              </w:divBdr>
                                                                                                                                                                                                                                                                                                                                                                              <w:divsChild>
                                                                                                                                                                                                                                                                                                                                                                                <w:div w:id="497624692">
                                                                                                                                                                                                                                                                                                                                                                                  <w:marLeft w:val="0"/>
                                                                                                                                                                                                                                                                                                                                                                                  <w:marRight w:val="0"/>
                                                                                                                                                                                                                                                                                                                                                                                  <w:marTop w:val="0"/>
                                                                                                                                                                                                                                                                                                                                                                                  <w:marBottom w:val="0"/>
                                                                                                                                                                                                                                                                                                                                                                                  <w:divBdr>
                                                                                                                                                                                                                                                                                                                                                                                    <w:top w:val="none" w:sz="0" w:space="0" w:color="auto"/>
                                                                                                                                                                                                                                                                                                                                                                                    <w:left w:val="none" w:sz="0" w:space="0" w:color="auto"/>
                                                                                                                                                                                                                                                                                                                                                                                    <w:bottom w:val="none" w:sz="0" w:space="0" w:color="auto"/>
                                                                                                                                                                                                                                                                                                                                                                                    <w:right w:val="none" w:sz="0" w:space="0" w:color="auto"/>
                                                                                                                                                                                                                                                                                                                                                                                  </w:divBdr>
                                                                                                                                                                                                                                                                                                                                                                                  <w:divsChild>
                                                                                                                                                                                                                                                                                                                                                                                    <w:div w:id="1916160291">
                                                                                                                                                                                                                                                                                                                                                                                      <w:marLeft w:val="0"/>
                                                                                                                                                                                                                                                                                                                                                                                      <w:marRight w:val="0"/>
                                                                                                                                                                                                                                                                                                                                                                                      <w:marTop w:val="0"/>
                                                                                                                                                                                                                                                                                                                                                                                      <w:marBottom w:val="0"/>
                                                                                                                                                                                                                                                                                                                                                                                      <w:divBdr>
                                                                                                                                                                                                                                                                                                                                                                                        <w:top w:val="none" w:sz="0" w:space="0" w:color="auto"/>
                                                                                                                                                                                                                                                                                                                                                                                        <w:left w:val="none" w:sz="0" w:space="0" w:color="auto"/>
                                                                                                                                                                                                                                                                                                                                                                                        <w:bottom w:val="none" w:sz="0" w:space="0" w:color="auto"/>
                                                                                                                                                                                                                                                                                                                                                                                        <w:right w:val="none" w:sz="0" w:space="0" w:color="auto"/>
                                                                                                                                                                                                                                                                                                                                                                                      </w:divBdr>
                                                                                                                                                                                                                                                                                                                                                                                      <w:divsChild>
                                                                                                                                                                                                                                                                                                                                                                                        <w:div w:id="138689238">
                                                                                                                                                                                                                                                                                                                                                                                          <w:marLeft w:val="0"/>
                                                                                                                                                                                                                                                                                                                                                                                          <w:marRight w:val="0"/>
                                                                                                                                                                                                                                                                                                                                                                                          <w:marTop w:val="0"/>
                                                                                                                                                                                                                                                                                                                                                                                          <w:marBottom w:val="0"/>
                                                                                                                                                                                                                                                                                                                                                                                          <w:divBdr>
                                                                                                                                                                                                                                                                                                                                                                                            <w:top w:val="none" w:sz="0" w:space="0" w:color="auto"/>
                                                                                                                                                                                                                                                                                                                                                                                            <w:left w:val="none" w:sz="0" w:space="0" w:color="auto"/>
                                                                                                                                                                                                                                                                                                                                                                                            <w:bottom w:val="none" w:sz="0" w:space="0" w:color="auto"/>
                                                                                                                                                                                                                                                                                                                                                                                            <w:right w:val="none" w:sz="0" w:space="0" w:color="auto"/>
                                                                                                                                                                                                                                                                                                                                                                                          </w:divBdr>
                                                                                                                                                                                                                                                                                                                                                                                          <w:divsChild>
                                                                                                                                                                                                                                                                                                                                                                                            <w:div w:id="1819105819">
                                                                                                                                                                                                                                                                                                                                                                                              <w:marLeft w:val="0"/>
                                                                                                                                                                                                                                                                                                                                                                                              <w:marRight w:val="0"/>
                                                                                                                                                                                                                                                                                                                                                                                              <w:marTop w:val="0"/>
                                                                                                                                                                                                                                                                                                                                                                                              <w:marBottom w:val="0"/>
                                                                                                                                                                                                                                                                                                                                                                                              <w:divBdr>
                                                                                                                                                                                                                                                                                                                                                                                                <w:top w:val="none" w:sz="0" w:space="0" w:color="auto"/>
                                                                                                                                                                                                                                                                                                                                                                                                <w:left w:val="none" w:sz="0" w:space="0" w:color="auto"/>
                                                                                                                                                                                                                                                                                                                                                                                                <w:bottom w:val="none" w:sz="0" w:space="0" w:color="auto"/>
                                                                                                                                                                                                                                                                                                                                                                                                <w:right w:val="none" w:sz="0" w:space="0" w:color="auto"/>
                                                                                                                                                                                                                                                                                                                                                                                              </w:divBdr>
                                                                                                                                                                                                                                                                                                                                                                                              <w:divsChild>
                                                                                                                                                                                                                                                                                                                                                                                                <w:div w:id="1844974900">
                                                                                                                                                                                                                                                                                                                                                                                                  <w:marLeft w:val="0"/>
                                                                                                                                                                                                                                                                                                                                                                                                  <w:marRight w:val="0"/>
                                                                                                                                                                                                                                                                                                                                                                                                  <w:marTop w:val="0"/>
                                                                                                                                                                                                                                                                                                                                                                                                  <w:marBottom w:val="0"/>
                                                                                                                                                                                                                                                                                                                                                                                                  <w:divBdr>
                                                                                                                                                                                                                                                                                                                                                                                                    <w:top w:val="none" w:sz="0" w:space="0" w:color="auto"/>
                                                                                                                                                                                                                                                                                                                                                                                                    <w:left w:val="none" w:sz="0" w:space="0" w:color="auto"/>
                                                                                                                                                                                                                                                                                                                                                                                                    <w:bottom w:val="none" w:sz="0" w:space="0" w:color="auto"/>
                                                                                                                                                                                                                                                                                                                                                                                                    <w:right w:val="none" w:sz="0" w:space="0" w:color="auto"/>
                                                                                                                                                                                                                                                                                                                                                                                                  </w:divBdr>
                                                                                                                                                                                                                                                                                                                                                                                                  <w:divsChild>
                                                                                                                                                                                                                                                                                                                                                                                                    <w:div w:id="115294914">
                                                                                                                                                                                                                                                                                                                                                                                                      <w:marLeft w:val="0"/>
                                                                                                                                                                                                                                                                                                                                                                                                      <w:marRight w:val="0"/>
                                                                                                                                                                                                                                                                                                                                                                                                      <w:marTop w:val="0"/>
                                                                                                                                                                                                                                                                                                                                                                                                      <w:marBottom w:val="0"/>
                                                                                                                                                                                                                                                                                                                                                                                                      <w:divBdr>
                                                                                                                                                                                                                                                                                                                                                                                                        <w:top w:val="none" w:sz="0" w:space="0" w:color="auto"/>
                                                                                                                                                                                                                                                                                                                                                                                                        <w:left w:val="none" w:sz="0" w:space="0" w:color="auto"/>
                                                                                                                                                                                                                                                                                                                                                                                                        <w:bottom w:val="none" w:sz="0" w:space="0" w:color="auto"/>
                                                                                                                                                                                                                                                                                                                                                                                                        <w:right w:val="none" w:sz="0" w:space="0" w:color="auto"/>
                                                                                                                                                                                                                                                                                                                                                                                                      </w:divBdr>
                                                                                                                                                                                                                                                                                                                                                                                                      <w:divsChild>
                                                                                                                                                                                                                                                                                                                                                                                                        <w:div w:id="191261028">
                                                                                                                                                                                                                                                                                                                                                                                                          <w:marLeft w:val="0"/>
                                                                                                                                                                                                                                                                                                                                                                                                          <w:marRight w:val="0"/>
                                                                                                                                                                                                                                                                                                                                                                                                          <w:marTop w:val="0"/>
                                                                                                                                                                                                                                                                                                                                                                                                          <w:marBottom w:val="0"/>
                                                                                                                                                                                                                                                                                                                                                                                                          <w:divBdr>
                                                                                                                                                                                                                                                                                                                                                                                                            <w:top w:val="none" w:sz="0" w:space="0" w:color="auto"/>
                                                                                                                                                                                                                                                                                                                                                                                                            <w:left w:val="none" w:sz="0" w:space="0" w:color="auto"/>
                                                                                                                                                                                                                                                                                                                                                                                                            <w:bottom w:val="none" w:sz="0" w:space="0" w:color="auto"/>
                                                                                                                                                                                                                                                                                                                                                                                                            <w:right w:val="none" w:sz="0" w:space="0" w:color="auto"/>
                                                                                                                                                                                                                                                                                                                                                                                                          </w:divBdr>
                                                                                                                                                                                                                                                                                                                                                                                                          <w:divsChild>
                                                                                                                                                                                                                                                                                                                                                                                                            <w:div w:id="1134252875">
                                                                                                                                                                                                                                                                                                                                                                                                              <w:marLeft w:val="0"/>
                                                                                                                                                                                                                                                                                                                                                                                                              <w:marRight w:val="0"/>
                                                                                                                                                                                                                                                                                                                                                                                                              <w:marTop w:val="0"/>
                                                                                                                                                                                                                                                                                                                                                                                                              <w:marBottom w:val="0"/>
                                                                                                                                                                                                                                                                                                                                                                                                              <w:divBdr>
                                                                                                                                                                                                                                                                                                                                                                                                                <w:top w:val="none" w:sz="0" w:space="0" w:color="auto"/>
                                                                                                                                                                                                                                                                                                                                                                                                                <w:left w:val="none" w:sz="0" w:space="0" w:color="auto"/>
                                                                                                                                                                                                                                                                                                                                                                                                                <w:bottom w:val="none" w:sz="0" w:space="0" w:color="auto"/>
                                                                                                                                                                                                                                                                                                                                                                                                                <w:right w:val="none" w:sz="0" w:space="0" w:color="auto"/>
                                                                                                                                                                                                                                                                                                                                                                                                              </w:divBdr>
                                                                                                                                                                                                                                                                                                                                                                                                              <w:divsChild>
                                                                                                                                                                                                                                                                                                                                                                                                                <w:div w:id="541136264">
                                                                                                                                                                                                                                                                                                                                                                                                                  <w:marLeft w:val="0"/>
                                                                                                                                                                                                                                                                                                                                                                                                                  <w:marRight w:val="0"/>
                                                                                                                                                                                                                                                                                                                                                                                                                  <w:marTop w:val="0"/>
                                                                                                                                                                                                                                                                                                                                                                                                                  <w:marBottom w:val="0"/>
                                                                                                                                                                                                                                                                                                                                                                                                                  <w:divBdr>
                                                                                                                                                                                                                                                                                                                                                                                                                    <w:top w:val="none" w:sz="0" w:space="0" w:color="auto"/>
                                                                                                                                                                                                                                                                                                                                                                                                                    <w:left w:val="none" w:sz="0" w:space="0" w:color="auto"/>
                                                                                                                                                                                                                                                                                                                                                                                                                    <w:bottom w:val="none" w:sz="0" w:space="0" w:color="auto"/>
                                                                                                                                                                                                                                                                                                                                                                                                                    <w:right w:val="none" w:sz="0" w:space="0" w:color="auto"/>
                                                                                                                                                                                                                                                                                                                                                                                                                  </w:divBdr>
                                                                                                                                                                                                                                                                                                                                                                                                                  <w:divsChild>
                                                                                                                                                                                                                                                                                                                                                                                                                    <w:div w:id="47036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09976053">
      <w:bodyDiv w:val="1"/>
      <w:marLeft w:val="0"/>
      <w:marRight w:val="0"/>
      <w:marTop w:val="0"/>
      <w:marBottom w:val="0"/>
      <w:divBdr>
        <w:top w:val="none" w:sz="0" w:space="0" w:color="auto"/>
        <w:left w:val="none" w:sz="0" w:space="0" w:color="auto"/>
        <w:bottom w:val="none" w:sz="0" w:space="0" w:color="auto"/>
        <w:right w:val="none" w:sz="0" w:space="0" w:color="auto"/>
      </w:divBdr>
    </w:div>
    <w:div w:id="1003433836">
      <w:bodyDiv w:val="1"/>
      <w:marLeft w:val="0"/>
      <w:marRight w:val="0"/>
      <w:marTop w:val="0"/>
      <w:marBottom w:val="0"/>
      <w:divBdr>
        <w:top w:val="none" w:sz="0" w:space="0" w:color="auto"/>
        <w:left w:val="none" w:sz="0" w:space="0" w:color="auto"/>
        <w:bottom w:val="none" w:sz="0" w:space="0" w:color="auto"/>
        <w:right w:val="none" w:sz="0" w:space="0" w:color="auto"/>
      </w:divBdr>
    </w:div>
    <w:div w:id="1162160873">
      <w:bodyDiv w:val="1"/>
      <w:marLeft w:val="0"/>
      <w:marRight w:val="0"/>
      <w:marTop w:val="0"/>
      <w:marBottom w:val="0"/>
      <w:divBdr>
        <w:top w:val="none" w:sz="0" w:space="0" w:color="auto"/>
        <w:left w:val="none" w:sz="0" w:space="0" w:color="auto"/>
        <w:bottom w:val="none" w:sz="0" w:space="0" w:color="auto"/>
        <w:right w:val="none" w:sz="0" w:space="0" w:color="auto"/>
      </w:divBdr>
    </w:div>
    <w:div w:id="1294943669">
      <w:bodyDiv w:val="1"/>
      <w:marLeft w:val="0"/>
      <w:marRight w:val="0"/>
      <w:marTop w:val="0"/>
      <w:marBottom w:val="0"/>
      <w:divBdr>
        <w:top w:val="none" w:sz="0" w:space="0" w:color="auto"/>
        <w:left w:val="none" w:sz="0" w:space="0" w:color="auto"/>
        <w:bottom w:val="none" w:sz="0" w:space="0" w:color="auto"/>
        <w:right w:val="none" w:sz="0" w:space="0" w:color="auto"/>
      </w:divBdr>
    </w:div>
    <w:div w:id="1802263486">
      <w:bodyDiv w:val="1"/>
      <w:marLeft w:val="0"/>
      <w:marRight w:val="0"/>
      <w:marTop w:val="0"/>
      <w:marBottom w:val="0"/>
      <w:divBdr>
        <w:top w:val="none" w:sz="0" w:space="0" w:color="auto"/>
        <w:left w:val="none" w:sz="0" w:space="0" w:color="auto"/>
        <w:bottom w:val="none" w:sz="0" w:space="0" w:color="auto"/>
        <w:right w:val="none" w:sz="0" w:space="0" w:color="auto"/>
      </w:divBdr>
      <w:divsChild>
        <w:div w:id="324940099">
          <w:marLeft w:val="0"/>
          <w:marRight w:val="0"/>
          <w:marTop w:val="0"/>
          <w:marBottom w:val="0"/>
          <w:divBdr>
            <w:top w:val="none" w:sz="0" w:space="0" w:color="auto"/>
            <w:left w:val="none" w:sz="0" w:space="0" w:color="auto"/>
            <w:bottom w:val="none" w:sz="0" w:space="0" w:color="auto"/>
            <w:right w:val="none" w:sz="0" w:space="0" w:color="auto"/>
          </w:divBdr>
        </w:div>
      </w:divsChild>
    </w:div>
    <w:div w:id="2052535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jstor.org/stable/2386038" TargetMode="External"/><Relationship Id="rId12" Type="http://schemas.openxmlformats.org/officeDocument/2006/relationships/footer" Target="footer1.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www.mol.org" TargetMode="External"/><Relationship Id="rId27" Type="http://schemas.microsoft.com/office/2011/relationships/commentsExtended" Target="commentsExtended.xml"/><Relationship Id="rId10" Type="http://schemas.openxmlformats.org/officeDocument/2006/relationships/hyperlink" Target="http://www.mol.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8F148D-CCA0-2043-A2A8-AD27ED5D17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33</Pages>
  <Words>8277</Words>
  <Characters>47182</Characters>
  <Application>Microsoft Macintosh Word</Application>
  <DocSecurity>0</DocSecurity>
  <Lines>393</Lines>
  <Paragraphs>110</Paragraphs>
  <ScaleCrop>false</ScaleCrop>
  <HeadingPairs>
    <vt:vector size="2" baseType="variant">
      <vt:variant>
        <vt:lpstr>Title</vt:lpstr>
      </vt:variant>
      <vt:variant>
        <vt:i4>1</vt:i4>
      </vt:variant>
    </vt:vector>
  </HeadingPairs>
  <TitlesOfParts>
    <vt:vector size="1" baseType="lpstr">
      <vt:lpstr>Putting insects on the map: Distributions, richness and environmental associations of sphingid moths at near-global extent</vt:lpstr>
    </vt:vector>
  </TitlesOfParts>
  <Company>University of Basel</Company>
  <LinksUpToDate>false</LinksUpToDate>
  <CharactersWithSpaces>55349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Putting insects on the map: Distributions, richness and environmental associations of sphingid moths at near-global extent</dc:title>
  <dc:creator>Claudia Liliana Ballesteros Mejia</dc:creator>
  <cp:lastModifiedBy>Claudia Liliana Ballesteros Mejia</cp:lastModifiedBy>
  <cp:revision>47</cp:revision>
  <cp:lastPrinted>2015-05-15T19:02:00Z</cp:lastPrinted>
  <dcterms:created xsi:type="dcterms:W3CDTF">2016-04-21T07:38:00Z</dcterms:created>
  <dcterms:modified xsi:type="dcterms:W3CDTF">2016-05-10T11:13:00Z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16th edition (author-date)</vt:lpwstr>
  </property>
  <property fmtid="{D5CDD505-2E9C-101B-9397-08002B2CF9AE}" pid="10" name="Mendeley Recent Style Id 4_1">
    <vt:lpwstr>http://www.zotero.org/styles/ecology</vt:lpwstr>
  </property>
  <property fmtid="{D5CDD505-2E9C-101B-9397-08002B2CF9AE}" pid="11" name="Mendeley Recent Style Name 4_1">
    <vt:lpwstr>Ecology</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(author-date)</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http://www.zotero.org/styles/molecular-ecology</vt:lpwstr>
  </property>
  <property fmtid="{D5CDD505-2E9C-101B-9397-08002B2CF9AE}" pid="19" name="Mendeley Recent Style Name 8_1">
    <vt:lpwstr>Molecular Ecology</vt:lpwstr>
  </property>
  <property fmtid="{D5CDD505-2E9C-101B-9397-08002B2CF9AE}" pid="20" name="Mendeley Recent Style Id 9_1">
    <vt:lpwstr>http://www.zotero.org/styles/plos-one</vt:lpwstr>
  </property>
  <property fmtid="{D5CDD505-2E9C-101B-9397-08002B2CF9AE}" pid="21" name="Mendeley Recent Style Name 9_1">
    <vt:lpwstr>PLOS ONE</vt:lpwstr>
  </property>
</Properties>
</file>